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D8313" w14:textId="3461BCE5" w:rsidR="00D519A0" w:rsidRDefault="00D519A0" w:rsidP="00DB01CB">
      <w:pPr>
        <w:widowControl w:val="0"/>
        <w:autoSpaceDE w:val="0"/>
        <w:autoSpaceDN w:val="0"/>
        <w:adjustRightInd w:val="0"/>
        <w:spacing w:before="1" w:after="0"/>
        <w:ind w:left="720" w:hanging="720"/>
        <w:jc w:val="both"/>
        <w:rPr>
          <w:sz w:val="12"/>
          <w:szCs w:val="12"/>
        </w:rPr>
      </w:pPr>
    </w:p>
    <w:p w14:paraId="00367BBC" w14:textId="77777777" w:rsidR="00DB2995" w:rsidRDefault="00DB2995" w:rsidP="00DB01CB">
      <w:pPr>
        <w:widowControl w:val="0"/>
        <w:autoSpaceDE w:val="0"/>
        <w:autoSpaceDN w:val="0"/>
        <w:adjustRightInd w:val="0"/>
        <w:spacing w:before="1" w:after="0"/>
        <w:ind w:left="720" w:hanging="720"/>
        <w:jc w:val="both"/>
        <w:rPr>
          <w:sz w:val="12"/>
          <w:szCs w:val="12"/>
        </w:rPr>
      </w:pPr>
    </w:p>
    <w:p w14:paraId="24986367" w14:textId="77777777" w:rsidR="00DC0A59" w:rsidRDefault="00DC0A59" w:rsidP="00B82350">
      <w:pPr>
        <w:widowControl w:val="0"/>
        <w:autoSpaceDE w:val="0"/>
        <w:autoSpaceDN w:val="0"/>
        <w:adjustRightInd w:val="0"/>
        <w:spacing w:before="1" w:after="0"/>
        <w:jc w:val="both"/>
        <w:rPr>
          <w:sz w:val="12"/>
          <w:szCs w:val="12"/>
        </w:rPr>
      </w:pPr>
    </w:p>
    <w:p w14:paraId="559A508F" w14:textId="77777777" w:rsidR="00056874" w:rsidRPr="0041068C" w:rsidRDefault="00056874" w:rsidP="00B82350">
      <w:pPr>
        <w:widowControl w:val="0"/>
        <w:autoSpaceDE w:val="0"/>
        <w:autoSpaceDN w:val="0"/>
        <w:adjustRightInd w:val="0"/>
        <w:spacing w:before="1" w:after="0"/>
        <w:jc w:val="both"/>
        <w:rPr>
          <w:sz w:val="12"/>
          <w:szCs w:val="12"/>
        </w:rPr>
      </w:pPr>
    </w:p>
    <w:p w14:paraId="1C1163EE" w14:textId="77777777" w:rsidR="00A95B54" w:rsidRPr="0041068C" w:rsidRDefault="00A95B54" w:rsidP="00B82350">
      <w:pPr>
        <w:jc w:val="both"/>
        <w:rPr>
          <w:rFonts w:cs="Arial"/>
          <w:b/>
          <w:sz w:val="52"/>
          <w:szCs w:val="52"/>
        </w:rPr>
      </w:pPr>
    </w:p>
    <w:p w14:paraId="62335D1A" w14:textId="77777777" w:rsidR="00A95B54" w:rsidRPr="0041068C" w:rsidRDefault="00A95B54" w:rsidP="00B82350">
      <w:pPr>
        <w:jc w:val="both"/>
        <w:rPr>
          <w:rFonts w:cs="Arial"/>
          <w:b/>
          <w:sz w:val="52"/>
          <w:szCs w:val="52"/>
        </w:rPr>
      </w:pPr>
    </w:p>
    <w:p w14:paraId="58E28364" w14:textId="77777777" w:rsidR="00A95B54" w:rsidRPr="0041068C" w:rsidRDefault="00A95B54" w:rsidP="00B82350">
      <w:pPr>
        <w:jc w:val="both"/>
        <w:rPr>
          <w:rFonts w:cs="Arial"/>
          <w:b/>
          <w:sz w:val="52"/>
          <w:szCs w:val="52"/>
        </w:rPr>
      </w:pPr>
    </w:p>
    <w:p w14:paraId="04D78A65" w14:textId="77777777" w:rsidR="00ED7E3C" w:rsidRPr="0041068C" w:rsidRDefault="00ED7E3C" w:rsidP="00B82350">
      <w:pPr>
        <w:jc w:val="both"/>
        <w:rPr>
          <w:rFonts w:cs="Arial"/>
          <w:b/>
          <w:sz w:val="52"/>
          <w:szCs w:val="52"/>
        </w:rPr>
      </w:pPr>
    </w:p>
    <w:p w14:paraId="5BE4E9DB" w14:textId="318C2D1F" w:rsidR="00997160" w:rsidRDefault="00997160" w:rsidP="00B82350">
      <w:pPr>
        <w:pStyle w:val="NIVEL1"/>
        <w:spacing w:before="0" w:after="0" w:line="276" w:lineRule="auto"/>
        <w:jc w:val="left"/>
        <w:rPr>
          <w:rFonts w:ascii="Calibri" w:hAnsi="Calibri"/>
          <w:color w:val="auto"/>
        </w:rPr>
      </w:pPr>
      <w:r>
        <w:rPr>
          <w:rFonts w:ascii="Calibri" w:hAnsi="Calibri"/>
          <w:color w:val="auto"/>
        </w:rPr>
        <w:t>DOCTORADO</w:t>
      </w:r>
      <w:r w:rsidRPr="00B44192">
        <w:rPr>
          <w:rFonts w:ascii="Calibri" w:hAnsi="Calibri"/>
          <w:color w:val="auto"/>
        </w:rPr>
        <w:t xml:space="preserve"> </w:t>
      </w:r>
      <w:r w:rsidR="0028298B">
        <w:rPr>
          <w:rFonts w:ascii="Calibri" w:hAnsi="Calibri"/>
          <w:color w:val="auto"/>
        </w:rPr>
        <w:t>EN…</w:t>
      </w:r>
    </w:p>
    <w:p w14:paraId="3FB2F8C0" w14:textId="77777777" w:rsidR="00C6578A" w:rsidRDefault="00C6578A" w:rsidP="00B82350">
      <w:pPr>
        <w:pStyle w:val="NIVEL1"/>
        <w:spacing w:before="0" w:after="0" w:line="276" w:lineRule="auto"/>
        <w:jc w:val="left"/>
        <w:rPr>
          <w:rFonts w:ascii="Calibri" w:hAnsi="Calibri"/>
          <w:color w:val="auto"/>
        </w:rPr>
      </w:pPr>
    </w:p>
    <w:p w14:paraId="5558F7EE" w14:textId="77777777" w:rsidR="00C6578A" w:rsidRDefault="00C6578A" w:rsidP="00B82350">
      <w:pPr>
        <w:pStyle w:val="NIVEL1"/>
        <w:spacing w:before="0" w:after="0" w:line="276" w:lineRule="auto"/>
        <w:jc w:val="left"/>
        <w:rPr>
          <w:rFonts w:ascii="Calibri" w:hAnsi="Calibri"/>
          <w:color w:val="auto"/>
        </w:rPr>
      </w:pPr>
    </w:p>
    <w:p w14:paraId="29CD1B6A" w14:textId="77777777" w:rsidR="00C6578A" w:rsidRDefault="00C6578A" w:rsidP="00B82350">
      <w:pPr>
        <w:pStyle w:val="NIVEL1"/>
        <w:spacing w:before="0" w:after="0" w:line="276" w:lineRule="auto"/>
        <w:jc w:val="left"/>
        <w:rPr>
          <w:rFonts w:ascii="Calibri" w:hAnsi="Calibri"/>
          <w:color w:val="auto"/>
        </w:rPr>
      </w:pPr>
    </w:p>
    <w:p w14:paraId="1869752D" w14:textId="77777777" w:rsidR="00C6578A" w:rsidRDefault="00C6578A" w:rsidP="00B82350">
      <w:pPr>
        <w:pStyle w:val="NIVEL1"/>
        <w:spacing w:before="0" w:after="0" w:line="276" w:lineRule="auto"/>
        <w:jc w:val="left"/>
        <w:rPr>
          <w:rFonts w:ascii="Calibri" w:hAnsi="Calibri"/>
          <w:color w:val="auto"/>
        </w:rPr>
      </w:pPr>
    </w:p>
    <w:p w14:paraId="77014710" w14:textId="7138A479" w:rsidR="00997160" w:rsidRDefault="00997160" w:rsidP="00B82350">
      <w:pPr>
        <w:pStyle w:val="NIVEL1"/>
        <w:spacing w:line="276" w:lineRule="auto"/>
        <w:jc w:val="left"/>
        <w:rPr>
          <w:rFonts w:ascii="Calibri" w:hAnsi="Calibri"/>
          <w:color w:val="auto"/>
        </w:rPr>
      </w:pPr>
    </w:p>
    <w:p w14:paraId="7F930966" w14:textId="107621D5" w:rsidR="0090625E" w:rsidRDefault="005A1ED5" w:rsidP="00B82350">
      <w:pPr>
        <w:pStyle w:val="NIVEL1"/>
        <w:spacing w:line="276" w:lineRule="auto"/>
        <w:rPr>
          <w:rFonts w:ascii="Calibri" w:hAnsi="Calibri"/>
          <w:color w:val="auto"/>
        </w:rPr>
      </w:pPr>
      <w:r w:rsidRPr="00204DFF">
        <w:rPr>
          <w:rFonts w:cstheme="minorHAnsi"/>
          <w:b w:val="0"/>
          <w:bCs w:val="0"/>
          <w:noProof/>
          <w:color w:val="auto"/>
          <w:szCs w:val="48"/>
        </w:rPr>
        <w:drawing>
          <wp:anchor distT="0" distB="0" distL="114300" distR="114300" simplePos="0" relativeHeight="251659264" behindDoc="1" locked="0" layoutInCell="1" allowOverlap="1" wp14:anchorId="68BDA3D5" wp14:editId="742CF9E4">
            <wp:simplePos x="0" y="0"/>
            <wp:positionH relativeFrom="column">
              <wp:posOffset>1579245</wp:posOffset>
            </wp:positionH>
            <wp:positionV relativeFrom="paragraph">
              <wp:posOffset>772160</wp:posOffset>
            </wp:positionV>
            <wp:extent cx="2484755" cy="933450"/>
            <wp:effectExtent l="0" t="0" r="0" b="0"/>
            <wp:wrapTight wrapText="bothSides">
              <wp:wrapPolygon edited="0">
                <wp:start x="0" y="0"/>
                <wp:lineTo x="0" y="21159"/>
                <wp:lineTo x="21363" y="21159"/>
                <wp:lineTo x="21363" y="0"/>
                <wp:lineTo x="0" y="0"/>
              </wp:wrapPolygon>
            </wp:wrapTight>
            <wp:docPr id="1721681176" name="Imatge 1721681176"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681176" name="Imatge 1" descr="Imatge que conté text, Font, logotip, Gràfics&#10;&#10;Descripció generada automàtica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755" cy="933450"/>
                    </a:xfrm>
                    <a:prstGeom prst="rect">
                      <a:avLst/>
                    </a:prstGeom>
                  </pic:spPr>
                </pic:pic>
              </a:graphicData>
            </a:graphic>
            <wp14:sizeRelH relativeFrom="page">
              <wp14:pctWidth>0</wp14:pctWidth>
            </wp14:sizeRelH>
            <wp14:sizeRelV relativeFrom="page">
              <wp14:pctHeight>0</wp14:pctHeight>
            </wp14:sizeRelV>
          </wp:anchor>
        </w:drawing>
      </w:r>
    </w:p>
    <w:p w14:paraId="30A730EC" w14:textId="4520A566" w:rsidR="00813C0B" w:rsidRDefault="00813C0B" w:rsidP="00B82350">
      <w:pPr>
        <w:pStyle w:val="NIVEL1"/>
        <w:spacing w:line="276" w:lineRule="auto"/>
        <w:jc w:val="left"/>
        <w:rPr>
          <w:rFonts w:ascii="Calibri" w:hAnsi="Calibri"/>
          <w:bCs w:val="0"/>
          <w:iCs/>
          <w:color w:val="FF0000"/>
          <w:sz w:val="24"/>
          <w:szCs w:val="24"/>
        </w:rPr>
      </w:pPr>
    </w:p>
    <w:p w14:paraId="150FA961" w14:textId="77777777" w:rsidR="00813C0B" w:rsidRDefault="00813C0B" w:rsidP="00B82350">
      <w:pPr>
        <w:pStyle w:val="NIVEL1"/>
        <w:spacing w:line="276" w:lineRule="auto"/>
        <w:jc w:val="left"/>
        <w:rPr>
          <w:rFonts w:ascii="Calibri" w:hAnsi="Calibri"/>
          <w:bCs w:val="0"/>
          <w:iCs/>
          <w:color w:val="FF0000"/>
          <w:sz w:val="24"/>
          <w:szCs w:val="24"/>
        </w:rPr>
      </w:pPr>
    </w:p>
    <w:p w14:paraId="31478129" w14:textId="77777777" w:rsidR="00813C0B" w:rsidRDefault="00813C0B" w:rsidP="00B82350">
      <w:pPr>
        <w:pStyle w:val="NIVEL1"/>
        <w:spacing w:line="276" w:lineRule="auto"/>
        <w:jc w:val="left"/>
        <w:rPr>
          <w:rFonts w:ascii="Calibri" w:hAnsi="Calibri"/>
          <w:bCs w:val="0"/>
          <w:iCs/>
          <w:color w:val="FF0000"/>
          <w:sz w:val="24"/>
          <w:szCs w:val="24"/>
        </w:rPr>
      </w:pPr>
    </w:p>
    <w:p w14:paraId="79AC54ED" w14:textId="77777777" w:rsidR="00813C0B" w:rsidRDefault="00813C0B" w:rsidP="00B82350">
      <w:pPr>
        <w:pStyle w:val="NIVEL1"/>
        <w:spacing w:line="276" w:lineRule="auto"/>
        <w:jc w:val="left"/>
        <w:rPr>
          <w:rFonts w:ascii="Calibri" w:hAnsi="Calibri"/>
          <w:bCs w:val="0"/>
          <w:iCs/>
          <w:color w:val="FF0000"/>
          <w:sz w:val="24"/>
          <w:szCs w:val="24"/>
        </w:rPr>
      </w:pPr>
    </w:p>
    <w:p w14:paraId="08F7B3F1" w14:textId="77777777" w:rsidR="0090625E" w:rsidRDefault="0090625E" w:rsidP="00B82350">
      <w:pPr>
        <w:pStyle w:val="ANECATexto"/>
        <w:spacing w:before="0" w:after="0" w:line="276" w:lineRule="auto"/>
        <w:rPr>
          <w:rFonts w:ascii="Calibri" w:hAnsi="Calibri"/>
          <w:bCs/>
          <w:iCs w:val="0"/>
          <w:color w:val="FF0000"/>
          <w:sz w:val="24"/>
          <w:szCs w:val="24"/>
        </w:rPr>
      </w:pPr>
    </w:p>
    <w:p w14:paraId="38259BC9" w14:textId="6866DF7A" w:rsidR="00997160" w:rsidRDefault="00997160" w:rsidP="00B82350">
      <w:pPr>
        <w:pStyle w:val="ANECATexto"/>
        <w:spacing w:line="276" w:lineRule="auto"/>
        <w:rPr>
          <w:rFonts w:ascii="Calibri" w:hAnsi="Calibri"/>
          <w:color w:val="000000"/>
          <w:sz w:val="24"/>
          <w:szCs w:val="24"/>
        </w:rPr>
      </w:pPr>
      <w:r>
        <w:rPr>
          <w:rFonts w:ascii="Calibri" w:hAnsi="Calibri"/>
          <w:bCs/>
          <w:iCs w:val="0"/>
          <w:color w:val="000000"/>
          <w:sz w:val="24"/>
          <w:szCs w:val="24"/>
        </w:rPr>
        <w:t>Este</w:t>
      </w:r>
      <w:r w:rsidRPr="00B44192">
        <w:rPr>
          <w:rFonts w:ascii="Calibri" w:hAnsi="Calibri"/>
          <w:bCs/>
          <w:iCs w:val="0"/>
          <w:color w:val="000000"/>
          <w:sz w:val="24"/>
          <w:szCs w:val="24"/>
        </w:rPr>
        <w:t xml:space="preserve"> model</w:t>
      </w:r>
      <w:r>
        <w:rPr>
          <w:rFonts w:ascii="Calibri" w:hAnsi="Calibri"/>
          <w:bCs/>
          <w:iCs w:val="0"/>
          <w:color w:val="000000"/>
          <w:sz w:val="24"/>
          <w:szCs w:val="24"/>
        </w:rPr>
        <w:t>o de memo</w:t>
      </w:r>
      <w:r w:rsidRPr="00B44192">
        <w:rPr>
          <w:rFonts w:ascii="Calibri" w:hAnsi="Calibri"/>
          <w:bCs/>
          <w:iCs w:val="0"/>
          <w:color w:val="000000"/>
          <w:sz w:val="24"/>
          <w:szCs w:val="24"/>
        </w:rPr>
        <w:t>ria de verificació</w:t>
      </w:r>
      <w:r>
        <w:rPr>
          <w:rFonts w:ascii="Calibri" w:hAnsi="Calibri"/>
          <w:bCs/>
          <w:iCs w:val="0"/>
          <w:color w:val="000000"/>
          <w:sz w:val="24"/>
          <w:szCs w:val="24"/>
        </w:rPr>
        <w:t>n</w:t>
      </w:r>
      <w:r w:rsidRPr="00B44192">
        <w:rPr>
          <w:rFonts w:ascii="Calibri" w:hAnsi="Calibri"/>
          <w:bCs/>
          <w:iCs w:val="0"/>
          <w:color w:val="000000"/>
          <w:sz w:val="24"/>
          <w:szCs w:val="24"/>
        </w:rPr>
        <w:t xml:space="preserve"> ha </w:t>
      </w:r>
      <w:r>
        <w:rPr>
          <w:rFonts w:ascii="Calibri" w:hAnsi="Calibri"/>
          <w:bCs/>
          <w:iCs w:val="0"/>
          <w:color w:val="000000"/>
          <w:sz w:val="24"/>
          <w:szCs w:val="24"/>
        </w:rPr>
        <w:t>sido elaborado</w:t>
      </w:r>
      <w:r w:rsidRPr="00B44192">
        <w:rPr>
          <w:rFonts w:ascii="Calibri" w:hAnsi="Calibri"/>
          <w:bCs/>
          <w:iCs w:val="0"/>
          <w:color w:val="000000"/>
          <w:sz w:val="24"/>
          <w:szCs w:val="24"/>
        </w:rPr>
        <w:t xml:space="preserve"> </w:t>
      </w:r>
      <w:r>
        <w:rPr>
          <w:rFonts w:ascii="Calibri" w:hAnsi="Calibri"/>
          <w:bCs/>
          <w:iCs w:val="0"/>
          <w:color w:val="000000"/>
          <w:sz w:val="24"/>
          <w:szCs w:val="24"/>
        </w:rPr>
        <w:t>siguiendo</w:t>
      </w:r>
      <w:r w:rsidRPr="00B44192">
        <w:rPr>
          <w:rFonts w:ascii="Calibri" w:hAnsi="Calibri"/>
          <w:bCs/>
          <w:iCs w:val="0"/>
          <w:color w:val="000000"/>
          <w:sz w:val="24"/>
          <w:szCs w:val="24"/>
        </w:rPr>
        <w:t xml:space="preserve"> </w:t>
      </w:r>
      <w:r>
        <w:rPr>
          <w:rFonts w:ascii="Calibri" w:hAnsi="Calibri"/>
          <w:bCs/>
          <w:iCs w:val="0"/>
          <w:color w:val="000000"/>
          <w:sz w:val="24"/>
          <w:szCs w:val="24"/>
        </w:rPr>
        <w:t>los</w:t>
      </w:r>
      <w:r w:rsidRPr="00B44192">
        <w:rPr>
          <w:rFonts w:ascii="Calibri" w:hAnsi="Calibri"/>
          <w:bCs/>
          <w:iCs w:val="0"/>
          <w:color w:val="000000"/>
          <w:sz w:val="24"/>
          <w:szCs w:val="24"/>
        </w:rPr>
        <w:t xml:space="preserve"> criteri</w:t>
      </w:r>
      <w:r>
        <w:rPr>
          <w:rFonts w:ascii="Calibri" w:hAnsi="Calibri"/>
          <w:bCs/>
          <w:iCs w:val="0"/>
          <w:color w:val="000000"/>
          <w:sz w:val="24"/>
          <w:szCs w:val="24"/>
        </w:rPr>
        <w:t>o</w:t>
      </w:r>
      <w:r w:rsidRPr="00B44192">
        <w:rPr>
          <w:rFonts w:ascii="Calibri" w:hAnsi="Calibri"/>
          <w:bCs/>
          <w:iCs w:val="0"/>
          <w:color w:val="000000"/>
          <w:sz w:val="24"/>
          <w:szCs w:val="24"/>
        </w:rPr>
        <w:t xml:space="preserve">s de la </w:t>
      </w:r>
      <w:hyperlink r:id="rId9" w:history="1">
        <w:proofErr w:type="spellStart"/>
        <w:r w:rsidRPr="006A255B">
          <w:rPr>
            <w:rStyle w:val="Enlla"/>
            <w:rFonts w:ascii="Calibri" w:hAnsi="Calibri"/>
            <w:i/>
            <w:sz w:val="24"/>
            <w:szCs w:val="24"/>
          </w:rPr>
          <w:t>Guia</w:t>
        </w:r>
        <w:proofErr w:type="spellEnd"/>
        <w:r w:rsidRPr="006A255B">
          <w:rPr>
            <w:rStyle w:val="Enlla"/>
            <w:rFonts w:ascii="Calibri" w:hAnsi="Calibri"/>
            <w:i/>
            <w:sz w:val="24"/>
            <w:szCs w:val="24"/>
          </w:rPr>
          <w:t xml:space="preserve"> per a </w:t>
        </w:r>
        <w:proofErr w:type="spellStart"/>
        <w:r w:rsidRPr="006A255B">
          <w:rPr>
            <w:rStyle w:val="Enlla"/>
            <w:rFonts w:ascii="Calibri" w:hAnsi="Calibri"/>
            <w:i/>
            <w:sz w:val="24"/>
            <w:szCs w:val="24"/>
          </w:rPr>
          <w:t>l'elaboració</w:t>
        </w:r>
        <w:proofErr w:type="spellEnd"/>
        <w:r w:rsidRPr="006A255B">
          <w:rPr>
            <w:rStyle w:val="Enlla"/>
            <w:rFonts w:ascii="Calibri" w:hAnsi="Calibri"/>
            <w:i/>
            <w:sz w:val="24"/>
            <w:szCs w:val="24"/>
          </w:rPr>
          <w:t xml:space="preserve"> i la </w:t>
        </w:r>
        <w:proofErr w:type="spellStart"/>
        <w:r w:rsidRPr="006A255B">
          <w:rPr>
            <w:rStyle w:val="Enlla"/>
            <w:rFonts w:ascii="Calibri" w:hAnsi="Calibri"/>
            <w:i/>
            <w:sz w:val="24"/>
            <w:szCs w:val="24"/>
          </w:rPr>
          <w:t>verificació</w:t>
        </w:r>
        <w:proofErr w:type="spellEnd"/>
        <w:r w:rsidRPr="006A255B">
          <w:rPr>
            <w:rStyle w:val="Enlla"/>
            <w:rFonts w:ascii="Calibri" w:hAnsi="Calibri"/>
            <w:i/>
            <w:sz w:val="24"/>
            <w:szCs w:val="24"/>
          </w:rPr>
          <w:t xml:space="preserve"> de les </w:t>
        </w:r>
        <w:proofErr w:type="spellStart"/>
        <w:r w:rsidRPr="006A255B">
          <w:rPr>
            <w:rStyle w:val="Enlla"/>
            <w:rFonts w:ascii="Calibri" w:hAnsi="Calibri"/>
            <w:i/>
            <w:sz w:val="24"/>
            <w:szCs w:val="24"/>
          </w:rPr>
          <w:t>propostes</w:t>
        </w:r>
        <w:proofErr w:type="spellEnd"/>
        <w:r w:rsidRPr="006A255B">
          <w:rPr>
            <w:rStyle w:val="Enlla"/>
            <w:rFonts w:ascii="Calibri" w:hAnsi="Calibri"/>
            <w:i/>
            <w:sz w:val="24"/>
            <w:szCs w:val="24"/>
          </w:rPr>
          <w:t xml:space="preserve"> de </w:t>
        </w:r>
        <w:r>
          <w:rPr>
            <w:rStyle w:val="Enlla"/>
            <w:rFonts w:ascii="Calibri" w:hAnsi="Calibri"/>
            <w:i/>
            <w:sz w:val="24"/>
            <w:szCs w:val="24"/>
          </w:rPr>
          <w:t>programes oficials de doctorat</w:t>
        </w:r>
        <w:r w:rsidRPr="006A255B">
          <w:rPr>
            <w:rStyle w:val="Enlla"/>
            <w:rFonts w:ascii="Calibri" w:hAnsi="Calibri"/>
            <w:sz w:val="24"/>
            <w:szCs w:val="24"/>
          </w:rPr>
          <w:t xml:space="preserve"> (</w:t>
        </w:r>
        <w:proofErr w:type="spellStart"/>
        <w:r w:rsidR="00B504D3">
          <w:rPr>
            <w:rStyle w:val="Enlla"/>
            <w:rFonts w:ascii="Calibri" w:hAnsi="Calibri"/>
            <w:sz w:val="24"/>
            <w:szCs w:val="24"/>
          </w:rPr>
          <w:t>febrer</w:t>
        </w:r>
        <w:proofErr w:type="spellEnd"/>
        <w:r w:rsidR="00B504D3">
          <w:rPr>
            <w:rStyle w:val="Enlla"/>
            <w:rFonts w:ascii="Calibri" w:hAnsi="Calibri"/>
            <w:sz w:val="24"/>
            <w:szCs w:val="24"/>
          </w:rPr>
          <w:t xml:space="preserve"> </w:t>
        </w:r>
        <w:r w:rsidRPr="006A255B">
          <w:rPr>
            <w:rStyle w:val="Enlla"/>
            <w:rFonts w:ascii="Calibri" w:hAnsi="Calibri"/>
            <w:sz w:val="24"/>
            <w:szCs w:val="24"/>
          </w:rPr>
          <w:t>20</w:t>
        </w:r>
        <w:r w:rsidR="00B504D3">
          <w:rPr>
            <w:rStyle w:val="Enlla"/>
            <w:rFonts w:ascii="Calibri" w:hAnsi="Calibri"/>
            <w:sz w:val="24"/>
            <w:szCs w:val="24"/>
          </w:rPr>
          <w:t>24</w:t>
        </w:r>
        <w:r w:rsidRPr="006A255B">
          <w:rPr>
            <w:rStyle w:val="Enlla"/>
            <w:rFonts w:ascii="Calibri" w:hAnsi="Calibri"/>
            <w:sz w:val="24"/>
            <w:szCs w:val="24"/>
          </w:rPr>
          <w:t xml:space="preserve">) </w:t>
        </w:r>
        <w:proofErr w:type="spellStart"/>
        <w:r w:rsidRPr="006A255B">
          <w:rPr>
            <w:rStyle w:val="Enlla"/>
            <w:rFonts w:ascii="Calibri" w:hAnsi="Calibri"/>
            <w:sz w:val="24"/>
            <w:szCs w:val="24"/>
          </w:rPr>
          <w:t>d’AQU</w:t>
        </w:r>
        <w:proofErr w:type="spellEnd"/>
        <w:r w:rsidRPr="006A255B">
          <w:rPr>
            <w:rStyle w:val="Enlla"/>
            <w:rFonts w:ascii="Calibri" w:hAnsi="Calibri"/>
            <w:sz w:val="24"/>
            <w:szCs w:val="24"/>
          </w:rPr>
          <w:t xml:space="preserve"> Catalunya.</w:t>
        </w:r>
      </w:hyperlink>
      <w:r w:rsidRPr="00B44192">
        <w:rPr>
          <w:rFonts w:ascii="Calibri" w:hAnsi="Calibri"/>
          <w:color w:val="000000"/>
          <w:sz w:val="24"/>
          <w:szCs w:val="24"/>
        </w:rPr>
        <w:t xml:space="preserve"> </w:t>
      </w:r>
    </w:p>
    <w:p w14:paraId="15D64B62" w14:textId="25FC93F5" w:rsidR="003C4552" w:rsidRPr="007A5069" w:rsidRDefault="003C4552" w:rsidP="00B82350">
      <w:pPr>
        <w:pStyle w:val="ANECATexto"/>
        <w:spacing w:line="276" w:lineRule="auto"/>
        <w:rPr>
          <w:rFonts w:ascii="Calibri" w:hAnsi="Calibri"/>
          <w:bCs/>
          <w:iCs w:val="0"/>
          <w:sz w:val="24"/>
          <w:szCs w:val="24"/>
        </w:rPr>
      </w:pPr>
      <w:r w:rsidRPr="007A5069">
        <w:rPr>
          <w:rFonts w:ascii="Calibri" w:hAnsi="Calibri"/>
          <w:bCs/>
          <w:iCs w:val="0"/>
          <w:sz w:val="24"/>
          <w:szCs w:val="24"/>
        </w:rPr>
        <w:t>P</w:t>
      </w:r>
      <w:r>
        <w:rPr>
          <w:rFonts w:ascii="Calibri" w:hAnsi="Calibri"/>
          <w:bCs/>
          <w:iCs w:val="0"/>
          <w:sz w:val="24"/>
          <w:szCs w:val="24"/>
        </w:rPr>
        <w:t>a</w:t>
      </w:r>
      <w:r w:rsidRPr="007A5069">
        <w:rPr>
          <w:rFonts w:ascii="Calibri" w:hAnsi="Calibri"/>
          <w:bCs/>
          <w:iCs w:val="0"/>
          <w:sz w:val="24"/>
          <w:szCs w:val="24"/>
        </w:rPr>
        <w:t>r</w:t>
      </w:r>
      <w:r>
        <w:rPr>
          <w:rFonts w:ascii="Calibri" w:hAnsi="Calibri"/>
          <w:bCs/>
          <w:iCs w:val="0"/>
          <w:sz w:val="24"/>
          <w:szCs w:val="24"/>
        </w:rPr>
        <w:t>a la incorporación de la d</w:t>
      </w:r>
      <w:r w:rsidRPr="007A5069">
        <w:rPr>
          <w:rFonts w:ascii="Calibri" w:hAnsi="Calibri"/>
          <w:bCs/>
          <w:iCs w:val="0"/>
          <w:sz w:val="24"/>
          <w:szCs w:val="24"/>
        </w:rPr>
        <w:t>e la perspectiva de g</w:t>
      </w:r>
      <w:r>
        <w:rPr>
          <w:rFonts w:ascii="Calibri" w:hAnsi="Calibri"/>
          <w:bCs/>
          <w:iCs w:val="0"/>
          <w:sz w:val="24"/>
          <w:szCs w:val="24"/>
        </w:rPr>
        <w:t>é</w:t>
      </w:r>
      <w:r w:rsidRPr="007A5069">
        <w:rPr>
          <w:rFonts w:ascii="Calibri" w:hAnsi="Calibri"/>
          <w:bCs/>
          <w:iCs w:val="0"/>
          <w:sz w:val="24"/>
          <w:szCs w:val="24"/>
        </w:rPr>
        <w:t>ner</w:t>
      </w:r>
      <w:r>
        <w:rPr>
          <w:rFonts w:ascii="Calibri" w:hAnsi="Calibri"/>
          <w:bCs/>
          <w:iCs w:val="0"/>
          <w:sz w:val="24"/>
          <w:szCs w:val="24"/>
        </w:rPr>
        <w:t xml:space="preserve">o en la memoria, se puede consultar </w:t>
      </w:r>
      <w:r w:rsidRPr="007A5069">
        <w:rPr>
          <w:rFonts w:ascii="Calibri" w:hAnsi="Calibri"/>
          <w:bCs/>
          <w:iCs w:val="0"/>
          <w:sz w:val="24"/>
          <w:szCs w:val="24"/>
        </w:rPr>
        <w:t xml:space="preserve">el </w:t>
      </w:r>
      <w:hyperlink r:id="rId10" w:history="1">
        <w:r w:rsidRPr="00AE1124">
          <w:rPr>
            <w:rStyle w:val="Enlla"/>
            <w:rFonts w:ascii="Calibri" w:hAnsi="Calibri"/>
            <w:bCs/>
            <w:i/>
            <w:sz w:val="24"/>
            <w:szCs w:val="24"/>
          </w:rPr>
          <w:t xml:space="preserve">Marc General per a la </w:t>
        </w:r>
        <w:r w:rsidRPr="00AE1124">
          <w:rPr>
            <w:rStyle w:val="Enlla"/>
            <w:rFonts w:ascii="Calibri" w:hAnsi="Calibri"/>
            <w:bCs/>
            <w:i/>
            <w:sz w:val="24"/>
            <w:szCs w:val="24"/>
            <w:lang w:val="ca-ES"/>
          </w:rPr>
          <w:t xml:space="preserve"> </w:t>
        </w:r>
        <w:r w:rsidRPr="00AE1124">
          <w:rPr>
            <w:rStyle w:val="Enlla"/>
            <w:rFonts w:ascii="Calibri" w:hAnsi="Calibri"/>
            <w:i/>
            <w:sz w:val="24"/>
            <w:szCs w:val="24"/>
            <w:lang w:val="ca-ES"/>
          </w:rPr>
          <w:t>Incorporació de la perspectiva de gènere en la docència universitària</w:t>
        </w:r>
      </w:hyperlink>
      <w:r>
        <w:rPr>
          <w:rFonts w:ascii="Calibri" w:hAnsi="Calibri"/>
          <w:bCs/>
          <w:iCs w:val="0"/>
          <w:sz w:val="24"/>
          <w:szCs w:val="24"/>
        </w:rPr>
        <w:t xml:space="preserve"> de AQU Catalunya</w:t>
      </w:r>
      <w:r>
        <w:rPr>
          <w:rFonts w:ascii="Calibri" w:hAnsi="Calibri"/>
          <w:iCs w:val="0"/>
          <w:sz w:val="24"/>
          <w:szCs w:val="24"/>
          <w:lang w:val="ca-ES"/>
        </w:rPr>
        <w:t>.</w:t>
      </w:r>
    </w:p>
    <w:p w14:paraId="5916AE84" w14:textId="04A3B2A3" w:rsidR="00997160" w:rsidRPr="00ED1406" w:rsidRDefault="00997160" w:rsidP="00B82350">
      <w:pPr>
        <w:pStyle w:val="ANECATexto"/>
        <w:spacing w:line="276" w:lineRule="auto"/>
        <w:rPr>
          <w:rFonts w:ascii="Calibri" w:hAnsi="Calibri"/>
          <w:bCs/>
          <w:iCs w:val="0"/>
          <w:color w:val="0070C0"/>
          <w:sz w:val="24"/>
          <w:szCs w:val="24"/>
        </w:rPr>
      </w:pPr>
      <w:r w:rsidRPr="00ED1406">
        <w:rPr>
          <w:rFonts w:ascii="Calibri" w:hAnsi="Calibri"/>
          <w:bCs/>
          <w:iCs w:val="0"/>
          <w:color w:val="0070C0"/>
          <w:sz w:val="24"/>
          <w:szCs w:val="24"/>
        </w:rPr>
        <w:t xml:space="preserve">Las indicaciones para rellenar los apartados de la memoria están en texto de color </w:t>
      </w:r>
      <w:r w:rsidR="00ED1406">
        <w:rPr>
          <w:rFonts w:ascii="Calibri" w:hAnsi="Calibri"/>
          <w:bCs/>
          <w:iCs w:val="0"/>
          <w:color w:val="0070C0"/>
          <w:sz w:val="24"/>
          <w:szCs w:val="24"/>
        </w:rPr>
        <w:t>azul</w:t>
      </w:r>
      <w:r w:rsidRPr="00ED1406">
        <w:rPr>
          <w:rFonts w:ascii="Calibri" w:hAnsi="Calibri"/>
          <w:bCs/>
          <w:iCs w:val="0"/>
          <w:color w:val="0070C0"/>
          <w:sz w:val="24"/>
          <w:szCs w:val="24"/>
        </w:rPr>
        <w:t xml:space="preserve">. Éstas se pueden eliminar una vez se ha finalizado el documento. </w:t>
      </w:r>
    </w:p>
    <w:p w14:paraId="5631D578" w14:textId="77777777" w:rsidR="00997160" w:rsidRPr="000976F4" w:rsidRDefault="00997160" w:rsidP="00B82350">
      <w:pPr>
        <w:pStyle w:val="ANECATexto"/>
        <w:spacing w:line="276" w:lineRule="auto"/>
        <w:rPr>
          <w:rFonts w:ascii="Calibri" w:hAnsi="Calibri"/>
          <w:bCs/>
          <w:iCs w:val="0"/>
          <w:color w:val="00B050"/>
          <w:sz w:val="24"/>
          <w:szCs w:val="24"/>
        </w:rPr>
      </w:pPr>
      <w:r w:rsidRPr="000976F4">
        <w:rPr>
          <w:rFonts w:ascii="Calibri" w:hAnsi="Calibri"/>
          <w:bCs/>
          <w:iCs w:val="0"/>
          <w:color w:val="00B050"/>
          <w:sz w:val="24"/>
          <w:szCs w:val="24"/>
        </w:rPr>
        <w:t xml:space="preserve">Los apartados de la memoria que contienen texto común en todas las titulaciones están en color verde (se </w:t>
      </w:r>
      <w:r w:rsidR="00380B5B" w:rsidRPr="000976F4">
        <w:rPr>
          <w:rFonts w:ascii="Calibri" w:hAnsi="Calibri"/>
          <w:bCs/>
          <w:iCs w:val="0"/>
          <w:color w:val="00B050"/>
          <w:sz w:val="24"/>
          <w:szCs w:val="24"/>
        </w:rPr>
        <w:t>deben</w:t>
      </w:r>
      <w:r w:rsidRPr="000976F4">
        <w:rPr>
          <w:rFonts w:ascii="Calibri" w:hAnsi="Calibri"/>
          <w:bCs/>
          <w:iCs w:val="0"/>
          <w:color w:val="00B050"/>
          <w:sz w:val="24"/>
          <w:szCs w:val="24"/>
        </w:rPr>
        <w:t xml:space="preserve"> revisar por si hay que hacer cualquier matiz de titulación).</w:t>
      </w:r>
    </w:p>
    <w:p w14:paraId="50D73C6D" w14:textId="77777777" w:rsidR="00997160" w:rsidRDefault="00997160" w:rsidP="00B82350">
      <w:pPr>
        <w:pStyle w:val="ANECATexto"/>
        <w:spacing w:before="0" w:after="0" w:line="276" w:lineRule="auto"/>
        <w:rPr>
          <w:rFonts w:ascii="Calibri" w:hAnsi="Calibri"/>
          <w:bCs/>
          <w:iCs w:val="0"/>
          <w:color w:val="FF0000"/>
          <w:sz w:val="24"/>
          <w:szCs w:val="24"/>
        </w:rPr>
      </w:pPr>
    </w:p>
    <w:p w14:paraId="6C3607A6" w14:textId="77777777" w:rsidR="000E155B" w:rsidRPr="00575079" w:rsidRDefault="00997160" w:rsidP="00B82350">
      <w:pPr>
        <w:pStyle w:val="ANECATexto"/>
        <w:spacing w:before="0" w:after="0" w:line="276" w:lineRule="auto"/>
        <w:ind w:right="0"/>
        <w:rPr>
          <w:rFonts w:asciiTheme="minorHAnsi" w:hAnsiTheme="minorHAnsi" w:cstheme="minorHAnsi"/>
          <w:b/>
          <w:sz w:val="30"/>
          <w:szCs w:val="30"/>
        </w:rPr>
      </w:pPr>
      <w:bookmarkStart w:id="0" w:name="_Toc477942613"/>
      <w:bookmarkStart w:id="1" w:name="_Toc478548444"/>
      <w:bookmarkStart w:id="2" w:name="_Toc478548502"/>
      <w:bookmarkStart w:id="3" w:name="_Toc478548615"/>
      <w:bookmarkStart w:id="4" w:name="_Toc478551030"/>
      <w:r w:rsidRPr="00575079">
        <w:rPr>
          <w:rFonts w:asciiTheme="minorHAnsi" w:hAnsiTheme="minorHAnsi" w:cstheme="minorHAnsi"/>
          <w:b/>
          <w:sz w:val="30"/>
          <w:szCs w:val="30"/>
        </w:rPr>
        <w:t>Índice</w:t>
      </w:r>
      <w:bookmarkEnd w:id="0"/>
      <w:bookmarkEnd w:id="1"/>
      <w:bookmarkEnd w:id="2"/>
      <w:bookmarkEnd w:id="3"/>
      <w:bookmarkEnd w:id="4"/>
    </w:p>
    <w:p w14:paraId="2140C54F" w14:textId="77777777" w:rsidR="00997160" w:rsidRDefault="00997160" w:rsidP="00B82350">
      <w:pPr>
        <w:pStyle w:val="ANECATexto"/>
        <w:spacing w:before="0" w:after="0" w:line="276" w:lineRule="auto"/>
        <w:rPr>
          <w:rFonts w:ascii="Calibri" w:hAnsi="Calibri"/>
          <w:b/>
          <w:sz w:val="28"/>
        </w:rPr>
      </w:pPr>
    </w:p>
    <w:sdt>
      <w:sdtPr>
        <w:rPr>
          <w:rFonts w:ascii="Calibri" w:hAnsi="Calibri"/>
          <w:color w:val="auto"/>
          <w:sz w:val="22"/>
          <w:szCs w:val="22"/>
          <w:lang w:val="ca-ES"/>
        </w:rPr>
        <w:id w:val="887922397"/>
        <w:docPartObj>
          <w:docPartGallery w:val="Table of Contents"/>
          <w:docPartUnique/>
        </w:docPartObj>
      </w:sdtPr>
      <w:sdtEndPr>
        <w:rPr>
          <w:b/>
          <w:bCs/>
          <w:lang w:val="es-ES"/>
        </w:rPr>
      </w:sdtEndPr>
      <w:sdtContent>
        <w:p w14:paraId="39F08FAB" w14:textId="2E702A1B" w:rsidR="009906A3" w:rsidRPr="00451A02" w:rsidRDefault="009906A3">
          <w:pPr>
            <w:pStyle w:val="TtoldelIDC"/>
            <w:rPr>
              <w:sz w:val="2"/>
              <w:szCs w:val="2"/>
            </w:rPr>
          </w:pPr>
        </w:p>
        <w:p w14:paraId="331180EA" w14:textId="441EFFCA" w:rsidR="00451A02" w:rsidRPr="00451A02" w:rsidRDefault="009906A3" w:rsidP="00451A02">
          <w:pPr>
            <w:pStyle w:val="IDC1"/>
            <w:rPr>
              <w:rFonts w:eastAsiaTheme="minorEastAsia" w:cstheme="minorBidi"/>
              <w:kern w:val="2"/>
              <w:lang w:val="ca-ES" w:eastAsia="ca-ES"/>
              <w14:ligatures w14:val="standardContextual"/>
            </w:rPr>
          </w:pPr>
          <w:r w:rsidRPr="009906A3">
            <w:fldChar w:fldCharType="begin"/>
          </w:r>
          <w:r w:rsidRPr="009906A3">
            <w:instrText xml:space="preserve"> TOC \o "1-3" \h \z \u </w:instrText>
          </w:r>
          <w:r w:rsidRPr="009906A3">
            <w:fldChar w:fldCharType="separate"/>
          </w:r>
          <w:hyperlink w:anchor="_Toc140226500" w:history="1">
            <w:r w:rsidR="00451A02" w:rsidRPr="00451A02">
              <w:rPr>
                <w:rStyle w:val="Enlla"/>
                <w:rFonts w:cs="Calibri"/>
                <w:u w:val="none"/>
              </w:rPr>
              <w:t>1.</w:t>
            </w:r>
            <w:r w:rsidR="00451A02" w:rsidRPr="00451A02">
              <w:rPr>
                <w:rFonts w:eastAsiaTheme="minorEastAsia" w:cstheme="minorBidi"/>
                <w:kern w:val="2"/>
                <w:lang w:val="ca-ES" w:eastAsia="ca-ES"/>
                <w14:ligatures w14:val="standardContextual"/>
              </w:rPr>
              <w:tab/>
            </w:r>
            <w:r w:rsidR="00451A02" w:rsidRPr="00451A02">
              <w:rPr>
                <w:rStyle w:val="Enlla"/>
                <w:rFonts w:cs="Calibri"/>
                <w:u w:val="none"/>
              </w:rPr>
              <w:t>DESCRIPCIÓN DEL TÍTULO</w:t>
            </w:r>
            <w:r w:rsidR="00451A02" w:rsidRPr="00451A02">
              <w:rPr>
                <w:webHidden/>
              </w:rPr>
              <w:tab/>
            </w:r>
            <w:r w:rsidR="00451A02" w:rsidRPr="00451A02">
              <w:rPr>
                <w:webHidden/>
              </w:rPr>
              <w:fldChar w:fldCharType="begin"/>
            </w:r>
            <w:r w:rsidR="00451A02" w:rsidRPr="00451A02">
              <w:rPr>
                <w:webHidden/>
              </w:rPr>
              <w:instrText xml:space="preserve"> PAGEREF _Toc140226500 \h </w:instrText>
            </w:r>
            <w:r w:rsidR="00451A02" w:rsidRPr="00451A02">
              <w:rPr>
                <w:webHidden/>
              </w:rPr>
            </w:r>
            <w:r w:rsidR="00451A02" w:rsidRPr="00451A02">
              <w:rPr>
                <w:webHidden/>
              </w:rPr>
              <w:fldChar w:fldCharType="separate"/>
            </w:r>
            <w:r w:rsidR="00ED1406">
              <w:rPr>
                <w:webHidden/>
              </w:rPr>
              <w:t>4</w:t>
            </w:r>
            <w:r w:rsidR="00451A02" w:rsidRPr="00451A02">
              <w:rPr>
                <w:webHidden/>
              </w:rPr>
              <w:fldChar w:fldCharType="end"/>
            </w:r>
          </w:hyperlink>
        </w:p>
        <w:p w14:paraId="418B68F9" w14:textId="765E97ED" w:rsidR="00451A02" w:rsidRPr="00451A02" w:rsidRDefault="00451A02">
          <w:pPr>
            <w:pStyle w:val="IDC2"/>
            <w:tabs>
              <w:tab w:val="left" w:pos="561"/>
              <w:tab w:val="right" w:leader="dot" w:pos="9062"/>
            </w:tabs>
            <w:rPr>
              <w:rFonts w:eastAsiaTheme="minorEastAsia" w:cstheme="minorBidi"/>
              <w:b w:val="0"/>
              <w:bCs w:val="0"/>
              <w:smallCaps w:val="0"/>
              <w:noProof/>
              <w:kern w:val="2"/>
              <w:lang w:val="ca-ES" w:eastAsia="ca-ES"/>
              <w14:ligatures w14:val="standardContextual"/>
            </w:rPr>
          </w:pPr>
          <w:hyperlink w:anchor="_Toc140226501" w:history="1">
            <w:r w:rsidRPr="00451A02">
              <w:rPr>
                <w:rStyle w:val="Enlla"/>
                <w:rFonts w:ascii="Calibri" w:hAnsi="Calibri" w:cs="Calibri"/>
                <w:noProof/>
                <w:u w:val="none"/>
              </w:rPr>
              <w:t>1.1.</w:t>
            </w:r>
            <w:r w:rsidRPr="00451A02">
              <w:rPr>
                <w:rFonts w:eastAsiaTheme="minorEastAsia" w:cstheme="minorBidi"/>
                <w:b w:val="0"/>
                <w:bCs w:val="0"/>
                <w:smallCaps w:val="0"/>
                <w:noProof/>
                <w:kern w:val="2"/>
                <w:lang w:val="ca-ES" w:eastAsia="ca-ES"/>
                <w14:ligatures w14:val="standardContextual"/>
              </w:rPr>
              <w:tab/>
            </w:r>
            <w:r w:rsidRPr="00451A02">
              <w:rPr>
                <w:rStyle w:val="Enlla"/>
                <w:rFonts w:ascii="Calibri" w:hAnsi="Calibri" w:cs="Calibri"/>
                <w:noProof/>
                <w:u w:val="none"/>
              </w:rPr>
              <w:t>Datos básicos</w:t>
            </w:r>
            <w:r w:rsidRPr="00451A02">
              <w:rPr>
                <w:noProof/>
                <w:webHidden/>
              </w:rPr>
              <w:tab/>
            </w:r>
            <w:r w:rsidRPr="00451A02">
              <w:rPr>
                <w:noProof/>
                <w:webHidden/>
              </w:rPr>
              <w:fldChar w:fldCharType="begin"/>
            </w:r>
            <w:r w:rsidRPr="00451A02">
              <w:rPr>
                <w:noProof/>
                <w:webHidden/>
              </w:rPr>
              <w:instrText xml:space="preserve"> PAGEREF _Toc140226501 \h </w:instrText>
            </w:r>
            <w:r w:rsidRPr="00451A02">
              <w:rPr>
                <w:noProof/>
                <w:webHidden/>
              </w:rPr>
            </w:r>
            <w:r w:rsidRPr="00451A02">
              <w:rPr>
                <w:noProof/>
                <w:webHidden/>
              </w:rPr>
              <w:fldChar w:fldCharType="separate"/>
            </w:r>
            <w:r w:rsidR="00ED1406">
              <w:rPr>
                <w:noProof/>
                <w:webHidden/>
              </w:rPr>
              <w:t>4</w:t>
            </w:r>
            <w:r w:rsidRPr="00451A02">
              <w:rPr>
                <w:noProof/>
                <w:webHidden/>
              </w:rPr>
              <w:fldChar w:fldCharType="end"/>
            </w:r>
          </w:hyperlink>
        </w:p>
        <w:p w14:paraId="1C46FBBD" w14:textId="71249CD3" w:rsidR="00451A02" w:rsidRPr="00451A02" w:rsidRDefault="00451A02">
          <w:pPr>
            <w:pStyle w:val="IDC2"/>
            <w:tabs>
              <w:tab w:val="left" w:pos="561"/>
              <w:tab w:val="right" w:leader="dot" w:pos="9062"/>
            </w:tabs>
            <w:rPr>
              <w:rFonts w:eastAsiaTheme="minorEastAsia" w:cstheme="minorBidi"/>
              <w:b w:val="0"/>
              <w:bCs w:val="0"/>
              <w:smallCaps w:val="0"/>
              <w:noProof/>
              <w:kern w:val="2"/>
              <w:lang w:val="ca-ES" w:eastAsia="ca-ES"/>
              <w14:ligatures w14:val="standardContextual"/>
            </w:rPr>
          </w:pPr>
          <w:hyperlink w:anchor="_Toc140226502" w:history="1">
            <w:r w:rsidRPr="00451A02">
              <w:rPr>
                <w:rStyle w:val="Enlla"/>
                <w:rFonts w:ascii="Calibri" w:hAnsi="Calibri" w:cs="Calibri"/>
                <w:noProof/>
                <w:u w:val="none"/>
              </w:rPr>
              <w:t>1.2.</w:t>
            </w:r>
            <w:r w:rsidRPr="00451A02">
              <w:rPr>
                <w:rFonts w:eastAsiaTheme="minorEastAsia" w:cstheme="minorBidi"/>
                <w:b w:val="0"/>
                <w:bCs w:val="0"/>
                <w:smallCaps w:val="0"/>
                <w:noProof/>
                <w:kern w:val="2"/>
                <w:lang w:val="ca-ES" w:eastAsia="ca-ES"/>
                <w14:ligatures w14:val="standardContextual"/>
              </w:rPr>
              <w:tab/>
            </w:r>
            <w:r w:rsidRPr="00451A02">
              <w:rPr>
                <w:rStyle w:val="Enlla"/>
                <w:rFonts w:ascii="Calibri" w:hAnsi="Calibri" w:cs="Calibri"/>
                <w:noProof/>
                <w:u w:val="none"/>
              </w:rPr>
              <w:t>Identificación del solicitante y entidades colaboradoras</w:t>
            </w:r>
            <w:r w:rsidRPr="00451A02">
              <w:rPr>
                <w:noProof/>
                <w:webHidden/>
              </w:rPr>
              <w:tab/>
            </w:r>
            <w:r w:rsidRPr="00451A02">
              <w:rPr>
                <w:noProof/>
                <w:webHidden/>
              </w:rPr>
              <w:fldChar w:fldCharType="begin"/>
            </w:r>
            <w:r w:rsidRPr="00451A02">
              <w:rPr>
                <w:noProof/>
                <w:webHidden/>
              </w:rPr>
              <w:instrText xml:space="preserve"> PAGEREF _Toc140226502 \h </w:instrText>
            </w:r>
            <w:r w:rsidRPr="00451A02">
              <w:rPr>
                <w:noProof/>
                <w:webHidden/>
              </w:rPr>
            </w:r>
            <w:r w:rsidRPr="00451A02">
              <w:rPr>
                <w:noProof/>
                <w:webHidden/>
              </w:rPr>
              <w:fldChar w:fldCharType="separate"/>
            </w:r>
            <w:r w:rsidR="00ED1406">
              <w:rPr>
                <w:noProof/>
                <w:webHidden/>
              </w:rPr>
              <w:t>4</w:t>
            </w:r>
            <w:r w:rsidRPr="00451A02">
              <w:rPr>
                <w:noProof/>
                <w:webHidden/>
              </w:rPr>
              <w:fldChar w:fldCharType="end"/>
            </w:r>
          </w:hyperlink>
        </w:p>
        <w:p w14:paraId="6A344EFC" w14:textId="4FD55792" w:rsidR="00451A02" w:rsidRPr="00451A02" w:rsidRDefault="00451A02">
          <w:pPr>
            <w:pStyle w:val="IDC2"/>
            <w:tabs>
              <w:tab w:val="left" w:pos="561"/>
              <w:tab w:val="right" w:leader="dot" w:pos="9062"/>
            </w:tabs>
            <w:rPr>
              <w:rFonts w:eastAsiaTheme="minorEastAsia" w:cstheme="minorBidi"/>
              <w:b w:val="0"/>
              <w:bCs w:val="0"/>
              <w:smallCaps w:val="0"/>
              <w:noProof/>
              <w:kern w:val="2"/>
              <w:lang w:val="ca-ES" w:eastAsia="ca-ES"/>
              <w14:ligatures w14:val="standardContextual"/>
            </w:rPr>
          </w:pPr>
          <w:hyperlink w:anchor="_Toc140226503" w:history="1">
            <w:r w:rsidRPr="00451A02">
              <w:rPr>
                <w:rStyle w:val="Enlla"/>
                <w:rFonts w:ascii="Calibri" w:hAnsi="Calibri" w:cs="Calibri"/>
                <w:noProof/>
                <w:u w:val="none"/>
              </w:rPr>
              <w:t>1.3.</w:t>
            </w:r>
            <w:r w:rsidRPr="00451A02">
              <w:rPr>
                <w:rFonts w:eastAsiaTheme="minorEastAsia" w:cstheme="minorBidi"/>
                <w:b w:val="0"/>
                <w:bCs w:val="0"/>
                <w:smallCaps w:val="0"/>
                <w:noProof/>
                <w:kern w:val="2"/>
                <w:lang w:val="ca-ES" w:eastAsia="ca-ES"/>
                <w14:ligatures w14:val="standardContextual"/>
              </w:rPr>
              <w:tab/>
            </w:r>
            <w:r w:rsidRPr="00451A02">
              <w:rPr>
                <w:rStyle w:val="Enlla"/>
                <w:rFonts w:ascii="Calibri" w:hAnsi="Calibri" w:cs="Calibri"/>
                <w:noProof/>
                <w:u w:val="none"/>
              </w:rPr>
              <w:t>Número de plazas ofertadas de nuevo ingreso</w:t>
            </w:r>
            <w:r w:rsidRPr="00451A02">
              <w:rPr>
                <w:noProof/>
                <w:webHidden/>
              </w:rPr>
              <w:tab/>
            </w:r>
            <w:r w:rsidRPr="00451A02">
              <w:rPr>
                <w:noProof/>
                <w:webHidden/>
              </w:rPr>
              <w:fldChar w:fldCharType="begin"/>
            </w:r>
            <w:r w:rsidRPr="00451A02">
              <w:rPr>
                <w:noProof/>
                <w:webHidden/>
              </w:rPr>
              <w:instrText xml:space="preserve"> PAGEREF _Toc140226503 \h </w:instrText>
            </w:r>
            <w:r w:rsidRPr="00451A02">
              <w:rPr>
                <w:noProof/>
                <w:webHidden/>
              </w:rPr>
            </w:r>
            <w:r w:rsidRPr="00451A02">
              <w:rPr>
                <w:noProof/>
                <w:webHidden/>
              </w:rPr>
              <w:fldChar w:fldCharType="separate"/>
            </w:r>
            <w:r w:rsidR="00ED1406">
              <w:rPr>
                <w:noProof/>
                <w:webHidden/>
              </w:rPr>
              <w:t>4</w:t>
            </w:r>
            <w:r w:rsidRPr="00451A02">
              <w:rPr>
                <w:noProof/>
                <w:webHidden/>
              </w:rPr>
              <w:fldChar w:fldCharType="end"/>
            </w:r>
          </w:hyperlink>
        </w:p>
        <w:p w14:paraId="73C704C4" w14:textId="440B54B8" w:rsidR="00451A02" w:rsidRPr="00451A02" w:rsidRDefault="00451A02">
          <w:pPr>
            <w:pStyle w:val="IDC2"/>
            <w:tabs>
              <w:tab w:val="left" w:pos="561"/>
              <w:tab w:val="right" w:leader="dot" w:pos="9062"/>
            </w:tabs>
            <w:rPr>
              <w:rFonts w:eastAsiaTheme="minorEastAsia" w:cstheme="minorBidi"/>
              <w:b w:val="0"/>
              <w:bCs w:val="0"/>
              <w:smallCaps w:val="0"/>
              <w:noProof/>
              <w:kern w:val="2"/>
              <w:lang w:val="ca-ES" w:eastAsia="ca-ES"/>
              <w14:ligatures w14:val="standardContextual"/>
            </w:rPr>
          </w:pPr>
          <w:hyperlink w:anchor="_Toc140226504" w:history="1">
            <w:r w:rsidRPr="00451A02">
              <w:rPr>
                <w:rStyle w:val="Enlla"/>
                <w:rFonts w:ascii="Calibri" w:hAnsi="Calibri" w:cs="Calibri"/>
                <w:noProof/>
                <w:u w:val="none"/>
              </w:rPr>
              <w:t>1.4.</w:t>
            </w:r>
            <w:r w:rsidRPr="00451A02">
              <w:rPr>
                <w:rFonts w:eastAsiaTheme="minorEastAsia" w:cstheme="minorBidi"/>
                <w:b w:val="0"/>
                <w:bCs w:val="0"/>
                <w:smallCaps w:val="0"/>
                <w:noProof/>
                <w:kern w:val="2"/>
                <w:lang w:val="ca-ES" w:eastAsia="ca-ES"/>
                <w14:ligatures w14:val="standardContextual"/>
              </w:rPr>
              <w:tab/>
            </w:r>
            <w:r w:rsidRPr="00451A02">
              <w:rPr>
                <w:rStyle w:val="Enlla"/>
                <w:rFonts w:ascii="Calibri" w:hAnsi="Calibri" w:cs="Calibri"/>
                <w:noProof/>
                <w:u w:val="none"/>
              </w:rPr>
              <w:t>Normativa de permanencia del centro y lenguas</w:t>
            </w:r>
            <w:r w:rsidRPr="00451A02">
              <w:rPr>
                <w:noProof/>
                <w:webHidden/>
              </w:rPr>
              <w:tab/>
            </w:r>
            <w:r w:rsidRPr="00451A02">
              <w:rPr>
                <w:noProof/>
                <w:webHidden/>
              </w:rPr>
              <w:fldChar w:fldCharType="begin"/>
            </w:r>
            <w:r w:rsidRPr="00451A02">
              <w:rPr>
                <w:noProof/>
                <w:webHidden/>
              </w:rPr>
              <w:instrText xml:space="preserve"> PAGEREF _Toc140226504 \h </w:instrText>
            </w:r>
            <w:r w:rsidRPr="00451A02">
              <w:rPr>
                <w:noProof/>
                <w:webHidden/>
              </w:rPr>
            </w:r>
            <w:r w:rsidRPr="00451A02">
              <w:rPr>
                <w:noProof/>
                <w:webHidden/>
              </w:rPr>
              <w:fldChar w:fldCharType="separate"/>
            </w:r>
            <w:r w:rsidR="00ED1406">
              <w:rPr>
                <w:noProof/>
                <w:webHidden/>
              </w:rPr>
              <w:t>5</w:t>
            </w:r>
            <w:r w:rsidRPr="00451A02">
              <w:rPr>
                <w:noProof/>
                <w:webHidden/>
              </w:rPr>
              <w:fldChar w:fldCharType="end"/>
            </w:r>
          </w:hyperlink>
        </w:p>
        <w:p w14:paraId="350ED0A2" w14:textId="2F94FB97" w:rsidR="00451A02" w:rsidRPr="00451A02" w:rsidRDefault="00451A02">
          <w:pPr>
            <w:pStyle w:val="IDC2"/>
            <w:tabs>
              <w:tab w:val="left" w:pos="561"/>
              <w:tab w:val="right" w:leader="dot" w:pos="9062"/>
            </w:tabs>
            <w:rPr>
              <w:rFonts w:eastAsiaTheme="minorEastAsia" w:cstheme="minorBidi"/>
              <w:b w:val="0"/>
              <w:bCs w:val="0"/>
              <w:smallCaps w:val="0"/>
              <w:noProof/>
              <w:kern w:val="2"/>
              <w:lang w:val="ca-ES" w:eastAsia="ca-ES"/>
              <w14:ligatures w14:val="standardContextual"/>
            </w:rPr>
          </w:pPr>
          <w:hyperlink w:anchor="_Toc140226505" w:history="1">
            <w:r w:rsidRPr="00451A02">
              <w:rPr>
                <w:rStyle w:val="Enlla"/>
                <w:rFonts w:ascii="Calibri" w:hAnsi="Calibri" w:cs="Calibri"/>
                <w:noProof/>
                <w:u w:val="none"/>
              </w:rPr>
              <w:t>1.5.</w:t>
            </w:r>
            <w:r w:rsidRPr="00451A02">
              <w:rPr>
                <w:rFonts w:eastAsiaTheme="minorEastAsia" w:cstheme="minorBidi"/>
                <w:b w:val="0"/>
                <w:bCs w:val="0"/>
                <w:smallCaps w:val="0"/>
                <w:noProof/>
                <w:kern w:val="2"/>
                <w:lang w:val="ca-ES" w:eastAsia="ca-ES"/>
                <w14:ligatures w14:val="standardContextual"/>
              </w:rPr>
              <w:tab/>
            </w:r>
            <w:r w:rsidRPr="00451A02">
              <w:rPr>
                <w:rStyle w:val="Enlla"/>
                <w:rFonts w:ascii="Calibri" w:hAnsi="Calibri" w:cs="Calibri"/>
                <w:noProof/>
                <w:u w:val="none"/>
              </w:rPr>
              <w:t>Justificación</w:t>
            </w:r>
            <w:r w:rsidRPr="00451A02">
              <w:rPr>
                <w:noProof/>
                <w:webHidden/>
              </w:rPr>
              <w:tab/>
            </w:r>
            <w:r w:rsidRPr="00451A02">
              <w:rPr>
                <w:noProof/>
                <w:webHidden/>
              </w:rPr>
              <w:fldChar w:fldCharType="begin"/>
            </w:r>
            <w:r w:rsidRPr="00451A02">
              <w:rPr>
                <w:noProof/>
                <w:webHidden/>
              </w:rPr>
              <w:instrText xml:space="preserve"> PAGEREF _Toc140226505 \h </w:instrText>
            </w:r>
            <w:r w:rsidRPr="00451A02">
              <w:rPr>
                <w:noProof/>
                <w:webHidden/>
              </w:rPr>
            </w:r>
            <w:r w:rsidRPr="00451A02">
              <w:rPr>
                <w:noProof/>
                <w:webHidden/>
              </w:rPr>
              <w:fldChar w:fldCharType="separate"/>
            </w:r>
            <w:r w:rsidR="00ED1406">
              <w:rPr>
                <w:noProof/>
                <w:webHidden/>
              </w:rPr>
              <w:t>5</w:t>
            </w:r>
            <w:r w:rsidRPr="00451A02">
              <w:rPr>
                <w:noProof/>
                <w:webHidden/>
              </w:rPr>
              <w:fldChar w:fldCharType="end"/>
            </w:r>
          </w:hyperlink>
        </w:p>
        <w:p w14:paraId="1466B364" w14:textId="6871236D" w:rsidR="00451A02" w:rsidRPr="00451A02" w:rsidRDefault="00451A02" w:rsidP="00451A02">
          <w:pPr>
            <w:pStyle w:val="IDC1"/>
            <w:rPr>
              <w:rFonts w:eastAsiaTheme="minorEastAsia" w:cstheme="minorBidi"/>
              <w:kern w:val="2"/>
              <w:lang w:val="ca-ES" w:eastAsia="ca-ES"/>
              <w14:ligatures w14:val="standardContextual"/>
            </w:rPr>
          </w:pPr>
          <w:hyperlink w:anchor="_Toc140226506" w:history="1">
            <w:r w:rsidRPr="00451A02">
              <w:rPr>
                <w:rStyle w:val="Enlla"/>
                <w:rFonts w:cs="Calibri"/>
                <w:u w:val="none"/>
              </w:rPr>
              <w:t>2.</w:t>
            </w:r>
            <w:r w:rsidRPr="00451A02">
              <w:rPr>
                <w:rFonts w:eastAsiaTheme="minorEastAsia" w:cstheme="minorBidi"/>
                <w:kern w:val="2"/>
                <w:lang w:val="ca-ES" w:eastAsia="ca-ES"/>
                <w14:ligatures w14:val="standardContextual"/>
              </w:rPr>
              <w:tab/>
            </w:r>
            <w:r w:rsidRPr="00451A02">
              <w:rPr>
                <w:rStyle w:val="Enlla"/>
                <w:rFonts w:cs="Calibri"/>
                <w:u w:val="none"/>
              </w:rPr>
              <w:t>COMPETENCIAS</w:t>
            </w:r>
            <w:r w:rsidRPr="00451A02">
              <w:rPr>
                <w:webHidden/>
              </w:rPr>
              <w:tab/>
            </w:r>
            <w:r w:rsidRPr="00451A02">
              <w:rPr>
                <w:webHidden/>
              </w:rPr>
              <w:fldChar w:fldCharType="begin"/>
            </w:r>
            <w:r w:rsidRPr="00451A02">
              <w:rPr>
                <w:webHidden/>
              </w:rPr>
              <w:instrText xml:space="preserve"> PAGEREF _Toc140226506 \h </w:instrText>
            </w:r>
            <w:r w:rsidRPr="00451A02">
              <w:rPr>
                <w:webHidden/>
              </w:rPr>
            </w:r>
            <w:r w:rsidRPr="00451A02">
              <w:rPr>
                <w:webHidden/>
              </w:rPr>
              <w:fldChar w:fldCharType="separate"/>
            </w:r>
            <w:r w:rsidR="00ED1406">
              <w:rPr>
                <w:webHidden/>
              </w:rPr>
              <w:t>8</w:t>
            </w:r>
            <w:r w:rsidRPr="00451A02">
              <w:rPr>
                <w:webHidden/>
              </w:rPr>
              <w:fldChar w:fldCharType="end"/>
            </w:r>
          </w:hyperlink>
        </w:p>
        <w:p w14:paraId="42FCC351" w14:textId="6094254D" w:rsidR="00451A02" w:rsidRPr="00451A02" w:rsidRDefault="00451A02" w:rsidP="00451A02">
          <w:pPr>
            <w:pStyle w:val="IDC1"/>
            <w:rPr>
              <w:rFonts w:eastAsiaTheme="minorEastAsia" w:cstheme="minorBidi"/>
              <w:kern w:val="2"/>
              <w:lang w:val="ca-ES" w:eastAsia="ca-ES"/>
              <w14:ligatures w14:val="standardContextual"/>
            </w:rPr>
          </w:pPr>
          <w:hyperlink w:anchor="_Toc140226507" w:history="1">
            <w:r w:rsidRPr="00451A02">
              <w:rPr>
                <w:rStyle w:val="Enlla"/>
                <w:rFonts w:cs="Calibri"/>
                <w:u w:val="none"/>
              </w:rPr>
              <w:t>3. ACCESO Y ADMISIÓN DE ESTUDIANTES</w:t>
            </w:r>
            <w:r w:rsidRPr="00451A02">
              <w:rPr>
                <w:webHidden/>
              </w:rPr>
              <w:tab/>
            </w:r>
            <w:r w:rsidRPr="00451A02">
              <w:rPr>
                <w:webHidden/>
              </w:rPr>
              <w:fldChar w:fldCharType="begin"/>
            </w:r>
            <w:r w:rsidRPr="00451A02">
              <w:rPr>
                <w:webHidden/>
              </w:rPr>
              <w:instrText xml:space="preserve"> PAGEREF _Toc140226507 \h </w:instrText>
            </w:r>
            <w:r w:rsidRPr="00451A02">
              <w:rPr>
                <w:webHidden/>
              </w:rPr>
            </w:r>
            <w:r w:rsidRPr="00451A02">
              <w:rPr>
                <w:webHidden/>
              </w:rPr>
              <w:fldChar w:fldCharType="separate"/>
            </w:r>
            <w:r w:rsidR="00ED1406">
              <w:rPr>
                <w:webHidden/>
              </w:rPr>
              <w:t>9</w:t>
            </w:r>
            <w:r w:rsidRPr="00451A02">
              <w:rPr>
                <w:webHidden/>
              </w:rPr>
              <w:fldChar w:fldCharType="end"/>
            </w:r>
          </w:hyperlink>
        </w:p>
        <w:p w14:paraId="75DDD8E8" w14:textId="0B1FBBFB" w:rsidR="00451A02" w:rsidRPr="00451A02" w:rsidRDefault="00451A02">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08" w:history="1">
            <w:r w:rsidRPr="00451A02">
              <w:rPr>
                <w:rStyle w:val="Enlla"/>
                <w:rFonts w:ascii="Calibri" w:hAnsi="Calibri" w:cs="Calibri"/>
                <w:noProof/>
                <w:u w:val="none"/>
              </w:rPr>
              <w:t>3.1. Información previa a la matriculación y procedimientos de acogida y de orientación</w:t>
            </w:r>
            <w:r w:rsidRPr="00451A02">
              <w:rPr>
                <w:noProof/>
                <w:webHidden/>
              </w:rPr>
              <w:tab/>
            </w:r>
            <w:r w:rsidRPr="00451A02">
              <w:rPr>
                <w:noProof/>
                <w:webHidden/>
              </w:rPr>
              <w:fldChar w:fldCharType="begin"/>
            </w:r>
            <w:r w:rsidRPr="00451A02">
              <w:rPr>
                <w:noProof/>
                <w:webHidden/>
              </w:rPr>
              <w:instrText xml:space="preserve"> PAGEREF _Toc140226508 \h </w:instrText>
            </w:r>
            <w:r w:rsidRPr="00451A02">
              <w:rPr>
                <w:noProof/>
                <w:webHidden/>
              </w:rPr>
            </w:r>
            <w:r w:rsidRPr="00451A02">
              <w:rPr>
                <w:noProof/>
                <w:webHidden/>
              </w:rPr>
              <w:fldChar w:fldCharType="separate"/>
            </w:r>
            <w:r w:rsidR="00ED1406">
              <w:rPr>
                <w:noProof/>
                <w:webHidden/>
              </w:rPr>
              <w:t>9</w:t>
            </w:r>
            <w:r w:rsidRPr="00451A02">
              <w:rPr>
                <w:noProof/>
                <w:webHidden/>
              </w:rPr>
              <w:fldChar w:fldCharType="end"/>
            </w:r>
          </w:hyperlink>
        </w:p>
        <w:p w14:paraId="5AD73E5B" w14:textId="73EFD484" w:rsidR="00451A02" w:rsidRPr="00451A02" w:rsidRDefault="00451A02">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09" w:history="1">
            <w:r w:rsidRPr="00451A02">
              <w:rPr>
                <w:rStyle w:val="Enlla"/>
                <w:rFonts w:ascii="Calibri" w:hAnsi="Calibri" w:cs="Calibri"/>
                <w:noProof/>
                <w:u w:val="none"/>
              </w:rPr>
              <w:t>3.2. Vías, requisitos y criterios de acceso y de admisión</w:t>
            </w:r>
            <w:r w:rsidRPr="00451A02">
              <w:rPr>
                <w:noProof/>
                <w:webHidden/>
              </w:rPr>
              <w:tab/>
            </w:r>
            <w:r w:rsidRPr="00451A02">
              <w:rPr>
                <w:noProof/>
                <w:webHidden/>
              </w:rPr>
              <w:fldChar w:fldCharType="begin"/>
            </w:r>
            <w:r w:rsidRPr="00451A02">
              <w:rPr>
                <w:noProof/>
                <w:webHidden/>
              </w:rPr>
              <w:instrText xml:space="preserve"> PAGEREF _Toc140226509 \h </w:instrText>
            </w:r>
            <w:r w:rsidRPr="00451A02">
              <w:rPr>
                <w:noProof/>
                <w:webHidden/>
              </w:rPr>
            </w:r>
            <w:r w:rsidRPr="00451A02">
              <w:rPr>
                <w:noProof/>
                <w:webHidden/>
              </w:rPr>
              <w:fldChar w:fldCharType="separate"/>
            </w:r>
            <w:r w:rsidR="00ED1406">
              <w:rPr>
                <w:noProof/>
                <w:webHidden/>
              </w:rPr>
              <w:t>11</w:t>
            </w:r>
            <w:r w:rsidRPr="00451A02">
              <w:rPr>
                <w:noProof/>
                <w:webHidden/>
              </w:rPr>
              <w:fldChar w:fldCharType="end"/>
            </w:r>
          </w:hyperlink>
        </w:p>
        <w:p w14:paraId="0E800F7D" w14:textId="5D6D623C" w:rsidR="00451A02" w:rsidRPr="00451A02" w:rsidRDefault="00451A02">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0" w:history="1">
            <w:r w:rsidRPr="00451A02">
              <w:rPr>
                <w:rStyle w:val="Enlla"/>
                <w:rFonts w:ascii="Calibri" w:hAnsi="Calibri" w:cs="Calibri"/>
                <w:noProof/>
                <w:u w:val="none"/>
              </w:rPr>
              <w:t>3.4. Complementos de formación</w:t>
            </w:r>
            <w:r w:rsidRPr="00451A02">
              <w:rPr>
                <w:noProof/>
                <w:webHidden/>
              </w:rPr>
              <w:tab/>
            </w:r>
            <w:r w:rsidRPr="00451A02">
              <w:rPr>
                <w:noProof/>
                <w:webHidden/>
              </w:rPr>
              <w:fldChar w:fldCharType="begin"/>
            </w:r>
            <w:r w:rsidRPr="00451A02">
              <w:rPr>
                <w:noProof/>
                <w:webHidden/>
              </w:rPr>
              <w:instrText xml:space="preserve"> PAGEREF _Toc140226510 \h </w:instrText>
            </w:r>
            <w:r w:rsidRPr="00451A02">
              <w:rPr>
                <w:noProof/>
                <w:webHidden/>
              </w:rPr>
            </w:r>
            <w:r w:rsidRPr="00451A02">
              <w:rPr>
                <w:noProof/>
                <w:webHidden/>
              </w:rPr>
              <w:fldChar w:fldCharType="separate"/>
            </w:r>
            <w:r w:rsidR="00ED1406">
              <w:rPr>
                <w:noProof/>
                <w:webHidden/>
              </w:rPr>
              <w:t>12</w:t>
            </w:r>
            <w:r w:rsidRPr="00451A02">
              <w:rPr>
                <w:noProof/>
                <w:webHidden/>
              </w:rPr>
              <w:fldChar w:fldCharType="end"/>
            </w:r>
          </w:hyperlink>
        </w:p>
        <w:p w14:paraId="61DEED7F" w14:textId="4D814AFE" w:rsidR="00451A02" w:rsidRPr="00451A02" w:rsidRDefault="00451A02" w:rsidP="00451A02">
          <w:pPr>
            <w:pStyle w:val="IDC1"/>
            <w:rPr>
              <w:rFonts w:eastAsiaTheme="minorEastAsia" w:cstheme="minorBidi"/>
              <w:kern w:val="2"/>
              <w:lang w:val="ca-ES" w:eastAsia="ca-ES"/>
              <w14:ligatures w14:val="standardContextual"/>
            </w:rPr>
          </w:pPr>
          <w:hyperlink w:anchor="_Toc140226511" w:history="1">
            <w:r w:rsidRPr="00451A02">
              <w:rPr>
                <w:rStyle w:val="Enlla"/>
                <w:rFonts w:cs="Calibri"/>
                <w:u w:val="none"/>
              </w:rPr>
              <w:t>4. ACTIVIDADES FORMATIVAS</w:t>
            </w:r>
            <w:r w:rsidRPr="00451A02">
              <w:rPr>
                <w:webHidden/>
              </w:rPr>
              <w:tab/>
            </w:r>
            <w:r w:rsidRPr="00451A02">
              <w:rPr>
                <w:webHidden/>
              </w:rPr>
              <w:fldChar w:fldCharType="begin"/>
            </w:r>
            <w:r w:rsidRPr="00451A02">
              <w:rPr>
                <w:webHidden/>
              </w:rPr>
              <w:instrText xml:space="preserve"> PAGEREF _Toc140226511 \h </w:instrText>
            </w:r>
            <w:r w:rsidRPr="00451A02">
              <w:rPr>
                <w:webHidden/>
              </w:rPr>
            </w:r>
            <w:r w:rsidRPr="00451A02">
              <w:rPr>
                <w:webHidden/>
              </w:rPr>
              <w:fldChar w:fldCharType="separate"/>
            </w:r>
            <w:r w:rsidR="00ED1406">
              <w:rPr>
                <w:webHidden/>
              </w:rPr>
              <w:t>13</w:t>
            </w:r>
            <w:r w:rsidRPr="00451A02">
              <w:rPr>
                <w:webHidden/>
              </w:rPr>
              <w:fldChar w:fldCharType="end"/>
            </w:r>
          </w:hyperlink>
        </w:p>
        <w:p w14:paraId="404A1F17" w14:textId="58DB55E1" w:rsidR="00451A02" w:rsidRPr="00451A02" w:rsidRDefault="00451A02">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2" w:history="1">
            <w:r w:rsidRPr="00451A02">
              <w:rPr>
                <w:rStyle w:val="Enlla"/>
                <w:rFonts w:ascii="Calibri" w:hAnsi="Calibri" w:cs="Calibri"/>
                <w:noProof/>
                <w:u w:val="none"/>
                <w:lang w:val="ca-ES"/>
              </w:rPr>
              <w:t>4.1. Actividades formativas</w:t>
            </w:r>
            <w:r w:rsidRPr="00451A02">
              <w:rPr>
                <w:noProof/>
                <w:webHidden/>
              </w:rPr>
              <w:tab/>
            </w:r>
            <w:r w:rsidRPr="00451A02">
              <w:rPr>
                <w:noProof/>
                <w:webHidden/>
              </w:rPr>
              <w:fldChar w:fldCharType="begin"/>
            </w:r>
            <w:r w:rsidRPr="00451A02">
              <w:rPr>
                <w:noProof/>
                <w:webHidden/>
              </w:rPr>
              <w:instrText xml:space="preserve"> PAGEREF _Toc140226512 \h </w:instrText>
            </w:r>
            <w:r w:rsidRPr="00451A02">
              <w:rPr>
                <w:noProof/>
                <w:webHidden/>
              </w:rPr>
            </w:r>
            <w:r w:rsidRPr="00451A02">
              <w:rPr>
                <w:noProof/>
                <w:webHidden/>
              </w:rPr>
              <w:fldChar w:fldCharType="separate"/>
            </w:r>
            <w:r w:rsidR="00ED1406">
              <w:rPr>
                <w:noProof/>
                <w:webHidden/>
              </w:rPr>
              <w:t>13</w:t>
            </w:r>
            <w:r w:rsidRPr="00451A02">
              <w:rPr>
                <w:noProof/>
                <w:webHidden/>
              </w:rPr>
              <w:fldChar w:fldCharType="end"/>
            </w:r>
          </w:hyperlink>
        </w:p>
        <w:p w14:paraId="76979C27" w14:textId="0321BE5B" w:rsidR="00451A02" w:rsidRPr="00451A02" w:rsidRDefault="00451A02">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3" w:history="1">
            <w:r w:rsidRPr="00451A02">
              <w:rPr>
                <w:rStyle w:val="Enlla"/>
                <w:rFonts w:ascii="Calibri" w:hAnsi="Calibri" w:cs="Calibri"/>
                <w:noProof/>
                <w:u w:val="none"/>
                <w:lang w:val="ca-ES"/>
              </w:rPr>
              <w:t>4.2. Planificación temporal</w:t>
            </w:r>
            <w:r w:rsidRPr="00451A02">
              <w:rPr>
                <w:noProof/>
                <w:webHidden/>
              </w:rPr>
              <w:tab/>
            </w:r>
            <w:r w:rsidRPr="00451A02">
              <w:rPr>
                <w:noProof/>
                <w:webHidden/>
              </w:rPr>
              <w:fldChar w:fldCharType="begin"/>
            </w:r>
            <w:r w:rsidRPr="00451A02">
              <w:rPr>
                <w:noProof/>
                <w:webHidden/>
              </w:rPr>
              <w:instrText xml:space="preserve"> PAGEREF _Toc140226513 \h </w:instrText>
            </w:r>
            <w:r w:rsidRPr="00451A02">
              <w:rPr>
                <w:noProof/>
                <w:webHidden/>
              </w:rPr>
            </w:r>
            <w:r w:rsidRPr="00451A02">
              <w:rPr>
                <w:noProof/>
                <w:webHidden/>
              </w:rPr>
              <w:fldChar w:fldCharType="separate"/>
            </w:r>
            <w:r w:rsidR="00ED1406">
              <w:rPr>
                <w:noProof/>
                <w:webHidden/>
              </w:rPr>
              <w:t>13</w:t>
            </w:r>
            <w:r w:rsidRPr="00451A02">
              <w:rPr>
                <w:noProof/>
                <w:webHidden/>
              </w:rPr>
              <w:fldChar w:fldCharType="end"/>
            </w:r>
          </w:hyperlink>
        </w:p>
        <w:p w14:paraId="314E8C77" w14:textId="24193B5A" w:rsidR="00451A02" w:rsidRPr="00451A02" w:rsidRDefault="00451A02">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4" w:history="1">
            <w:r w:rsidRPr="00451A02">
              <w:rPr>
                <w:rStyle w:val="Enlla"/>
                <w:rFonts w:ascii="Calibri" w:hAnsi="Calibri" w:cs="Calibri"/>
                <w:noProof/>
                <w:u w:val="none"/>
                <w:lang w:val="ca-ES"/>
              </w:rPr>
              <w:t>4.3. Procedimientos de evaluación</w:t>
            </w:r>
            <w:r w:rsidRPr="00451A02">
              <w:rPr>
                <w:noProof/>
                <w:webHidden/>
              </w:rPr>
              <w:tab/>
            </w:r>
            <w:r w:rsidRPr="00451A02">
              <w:rPr>
                <w:noProof/>
                <w:webHidden/>
              </w:rPr>
              <w:fldChar w:fldCharType="begin"/>
            </w:r>
            <w:r w:rsidRPr="00451A02">
              <w:rPr>
                <w:noProof/>
                <w:webHidden/>
              </w:rPr>
              <w:instrText xml:space="preserve"> PAGEREF _Toc140226514 \h </w:instrText>
            </w:r>
            <w:r w:rsidRPr="00451A02">
              <w:rPr>
                <w:noProof/>
                <w:webHidden/>
              </w:rPr>
            </w:r>
            <w:r w:rsidRPr="00451A02">
              <w:rPr>
                <w:noProof/>
                <w:webHidden/>
              </w:rPr>
              <w:fldChar w:fldCharType="separate"/>
            </w:r>
            <w:r w:rsidR="00ED1406">
              <w:rPr>
                <w:noProof/>
                <w:webHidden/>
              </w:rPr>
              <w:t>13</w:t>
            </w:r>
            <w:r w:rsidRPr="00451A02">
              <w:rPr>
                <w:noProof/>
                <w:webHidden/>
              </w:rPr>
              <w:fldChar w:fldCharType="end"/>
            </w:r>
          </w:hyperlink>
        </w:p>
        <w:p w14:paraId="2D6F744B" w14:textId="52C23A39" w:rsidR="00451A02" w:rsidRPr="00451A02" w:rsidRDefault="00451A02">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5" w:history="1">
            <w:r w:rsidRPr="00451A02">
              <w:rPr>
                <w:rStyle w:val="Enlla"/>
                <w:rFonts w:ascii="Calibri" w:hAnsi="Calibri" w:cs="Calibri"/>
                <w:noProof/>
                <w:u w:val="none"/>
                <w:lang w:val="ca-ES"/>
              </w:rPr>
              <w:t xml:space="preserve">4.4. Acciones de </w:t>
            </w:r>
            <w:r w:rsidR="00A53BF5" w:rsidRPr="00ED1406">
              <w:rPr>
                <w:rStyle w:val="Enlla"/>
                <w:rFonts w:ascii="Calibri" w:hAnsi="Calibri" w:cs="Calibri"/>
                <w:noProof/>
                <w:u w:val="none"/>
                <w:lang w:val="ca-ES"/>
              </w:rPr>
              <w:t>movilidad</w:t>
            </w:r>
            <w:r w:rsidRPr="00451A02">
              <w:rPr>
                <w:noProof/>
                <w:webHidden/>
              </w:rPr>
              <w:tab/>
            </w:r>
            <w:r w:rsidRPr="00451A02">
              <w:rPr>
                <w:noProof/>
                <w:webHidden/>
              </w:rPr>
              <w:fldChar w:fldCharType="begin"/>
            </w:r>
            <w:r w:rsidRPr="00451A02">
              <w:rPr>
                <w:noProof/>
                <w:webHidden/>
              </w:rPr>
              <w:instrText xml:space="preserve"> PAGEREF _Toc140226515 \h </w:instrText>
            </w:r>
            <w:r w:rsidRPr="00451A02">
              <w:rPr>
                <w:noProof/>
                <w:webHidden/>
              </w:rPr>
            </w:r>
            <w:r w:rsidRPr="00451A02">
              <w:rPr>
                <w:noProof/>
                <w:webHidden/>
              </w:rPr>
              <w:fldChar w:fldCharType="separate"/>
            </w:r>
            <w:r w:rsidR="00ED1406">
              <w:rPr>
                <w:noProof/>
                <w:webHidden/>
              </w:rPr>
              <w:t>13</w:t>
            </w:r>
            <w:r w:rsidRPr="00451A02">
              <w:rPr>
                <w:noProof/>
                <w:webHidden/>
              </w:rPr>
              <w:fldChar w:fldCharType="end"/>
            </w:r>
          </w:hyperlink>
        </w:p>
        <w:p w14:paraId="27CD2A87" w14:textId="2B5EAD02" w:rsidR="00451A02" w:rsidRPr="00451A02" w:rsidRDefault="00451A02" w:rsidP="00451A02">
          <w:pPr>
            <w:pStyle w:val="IDC1"/>
            <w:rPr>
              <w:rFonts w:eastAsiaTheme="minorEastAsia" w:cstheme="minorBidi"/>
              <w:kern w:val="2"/>
              <w:lang w:val="ca-ES" w:eastAsia="ca-ES"/>
              <w14:ligatures w14:val="standardContextual"/>
            </w:rPr>
          </w:pPr>
          <w:hyperlink w:anchor="_Toc140226516" w:history="1">
            <w:r w:rsidRPr="00451A02">
              <w:rPr>
                <w:rStyle w:val="Enlla"/>
                <w:rFonts w:cs="Calibri"/>
                <w:u w:val="none"/>
              </w:rPr>
              <w:t>5. ORGANIZACIÓN</w:t>
            </w:r>
            <w:r w:rsidRPr="00451A02">
              <w:rPr>
                <w:rStyle w:val="Enlla"/>
                <w:rFonts w:cs="Calibri"/>
                <w:spacing w:val="-6"/>
                <w:u w:val="none"/>
              </w:rPr>
              <w:t xml:space="preserve"> </w:t>
            </w:r>
            <w:r w:rsidRPr="00451A02">
              <w:rPr>
                <w:rStyle w:val="Enlla"/>
                <w:rFonts w:cs="Calibri"/>
                <w:u w:val="none"/>
              </w:rPr>
              <w:t>DEL</w:t>
            </w:r>
            <w:r w:rsidRPr="00451A02">
              <w:rPr>
                <w:rStyle w:val="Enlla"/>
                <w:rFonts w:cs="Calibri"/>
                <w:spacing w:val="-3"/>
                <w:u w:val="none"/>
              </w:rPr>
              <w:t xml:space="preserve"> </w:t>
            </w:r>
            <w:r w:rsidRPr="00451A02">
              <w:rPr>
                <w:rStyle w:val="Enlla"/>
                <w:rFonts w:cs="Calibri"/>
                <w:u w:val="none"/>
              </w:rPr>
              <w:t>PROGRAMA</w:t>
            </w:r>
            <w:r w:rsidRPr="00451A02">
              <w:rPr>
                <w:webHidden/>
              </w:rPr>
              <w:tab/>
            </w:r>
            <w:r w:rsidRPr="00451A02">
              <w:rPr>
                <w:webHidden/>
              </w:rPr>
              <w:fldChar w:fldCharType="begin"/>
            </w:r>
            <w:r w:rsidRPr="00451A02">
              <w:rPr>
                <w:webHidden/>
              </w:rPr>
              <w:instrText xml:space="preserve"> PAGEREF _Toc140226516 \h </w:instrText>
            </w:r>
            <w:r w:rsidRPr="00451A02">
              <w:rPr>
                <w:webHidden/>
              </w:rPr>
            </w:r>
            <w:r w:rsidRPr="00451A02">
              <w:rPr>
                <w:webHidden/>
              </w:rPr>
              <w:fldChar w:fldCharType="separate"/>
            </w:r>
            <w:r w:rsidR="00ED1406">
              <w:rPr>
                <w:webHidden/>
              </w:rPr>
              <w:t>13</w:t>
            </w:r>
            <w:r w:rsidRPr="00451A02">
              <w:rPr>
                <w:webHidden/>
              </w:rPr>
              <w:fldChar w:fldCharType="end"/>
            </w:r>
          </w:hyperlink>
        </w:p>
        <w:p w14:paraId="04E54940" w14:textId="25A026AB" w:rsidR="00451A02" w:rsidRPr="00451A02" w:rsidRDefault="00451A02">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7" w:history="1">
            <w:r w:rsidRPr="00451A02">
              <w:rPr>
                <w:rStyle w:val="Enlla"/>
                <w:rFonts w:ascii="Calibri" w:hAnsi="Calibri" w:cs="Calibri"/>
                <w:noProof/>
                <w:u w:val="none"/>
              </w:rPr>
              <w:t>5.1.</w:t>
            </w:r>
            <w:r w:rsidRPr="00451A02">
              <w:rPr>
                <w:rStyle w:val="Enlla"/>
                <w:rFonts w:ascii="Calibri" w:hAnsi="Calibri" w:cs="Calibri"/>
                <w:noProof/>
                <w:spacing w:val="66"/>
                <w:u w:val="none"/>
              </w:rPr>
              <w:t xml:space="preserve"> </w:t>
            </w:r>
            <w:r w:rsidRPr="00451A02">
              <w:rPr>
                <w:rStyle w:val="Enlla"/>
                <w:rFonts w:ascii="Calibri" w:hAnsi="Calibri" w:cs="Calibri"/>
                <w:noProof/>
                <w:u w:val="none"/>
                <w:lang w:val="ca-ES"/>
              </w:rPr>
              <w:t>Acciones de fomento de la dirección de tesis</w:t>
            </w:r>
            <w:r w:rsidRPr="00451A02">
              <w:rPr>
                <w:noProof/>
                <w:webHidden/>
              </w:rPr>
              <w:tab/>
            </w:r>
            <w:r w:rsidRPr="00451A02">
              <w:rPr>
                <w:noProof/>
                <w:webHidden/>
              </w:rPr>
              <w:fldChar w:fldCharType="begin"/>
            </w:r>
            <w:r w:rsidRPr="00451A02">
              <w:rPr>
                <w:noProof/>
                <w:webHidden/>
              </w:rPr>
              <w:instrText xml:space="preserve"> PAGEREF _Toc140226517 \h </w:instrText>
            </w:r>
            <w:r w:rsidRPr="00451A02">
              <w:rPr>
                <w:noProof/>
                <w:webHidden/>
              </w:rPr>
            </w:r>
            <w:r w:rsidRPr="00451A02">
              <w:rPr>
                <w:noProof/>
                <w:webHidden/>
              </w:rPr>
              <w:fldChar w:fldCharType="separate"/>
            </w:r>
            <w:r w:rsidR="00ED1406">
              <w:rPr>
                <w:noProof/>
                <w:webHidden/>
              </w:rPr>
              <w:t>13</w:t>
            </w:r>
            <w:r w:rsidRPr="00451A02">
              <w:rPr>
                <w:noProof/>
                <w:webHidden/>
              </w:rPr>
              <w:fldChar w:fldCharType="end"/>
            </w:r>
          </w:hyperlink>
        </w:p>
        <w:p w14:paraId="6B37C54F" w14:textId="3BD8B974" w:rsidR="00451A02" w:rsidRPr="00451A02" w:rsidRDefault="00451A02">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8" w:history="1">
            <w:r w:rsidRPr="00451A02">
              <w:rPr>
                <w:rStyle w:val="Enlla"/>
                <w:rFonts w:ascii="Calibri" w:hAnsi="Calibri" w:cs="Calibri"/>
                <w:noProof/>
                <w:u w:val="none"/>
              </w:rPr>
              <w:t>5.2.</w:t>
            </w:r>
            <w:r w:rsidRPr="00451A02">
              <w:rPr>
                <w:rStyle w:val="Enlla"/>
                <w:rFonts w:ascii="Calibri" w:hAnsi="Calibri" w:cs="Calibri"/>
                <w:noProof/>
                <w:spacing w:val="-4"/>
                <w:u w:val="none"/>
              </w:rPr>
              <w:t xml:space="preserve"> </w:t>
            </w:r>
            <w:r w:rsidRPr="00451A02">
              <w:rPr>
                <w:rStyle w:val="Enlla"/>
                <w:rFonts w:ascii="Calibri" w:hAnsi="Calibri" w:cs="Calibri"/>
                <w:noProof/>
                <w:u w:val="none"/>
              </w:rPr>
              <w:t>Procedimientos de Seguimiento</w:t>
            </w:r>
            <w:r w:rsidRPr="00451A02">
              <w:rPr>
                <w:noProof/>
                <w:webHidden/>
              </w:rPr>
              <w:tab/>
            </w:r>
            <w:r w:rsidRPr="00451A02">
              <w:rPr>
                <w:noProof/>
                <w:webHidden/>
              </w:rPr>
              <w:fldChar w:fldCharType="begin"/>
            </w:r>
            <w:r w:rsidRPr="00451A02">
              <w:rPr>
                <w:noProof/>
                <w:webHidden/>
              </w:rPr>
              <w:instrText xml:space="preserve"> PAGEREF _Toc140226518 \h </w:instrText>
            </w:r>
            <w:r w:rsidRPr="00451A02">
              <w:rPr>
                <w:noProof/>
                <w:webHidden/>
              </w:rPr>
            </w:r>
            <w:r w:rsidRPr="00451A02">
              <w:rPr>
                <w:noProof/>
                <w:webHidden/>
              </w:rPr>
              <w:fldChar w:fldCharType="separate"/>
            </w:r>
            <w:r w:rsidR="00ED1406">
              <w:rPr>
                <w:noProof/>
                <w:webHidden/>
              </w:rPr>
              <w:t>15</w:t>
            </w:r>
            <w:r w:rsidRPr="00451A02">
              <w:rPr>
                <w:noProof/>
                <w:webHidden/>
              </w:rPr>
              <w:fldChar w:fldCharType="end"/>
            </w:r>
          </w:hyperlink>
        </w:p>
        <w:p w14:paraId="55995638" w14:textId="4CAC8881" w:rsidR="00451A02" w:rsidRPr="00451A02" w:rsidRDefault="00451A02">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19" w:history="1">
            <w:r w:rsidRPr="00451A02">
              <w:rPr>
                <w:rStyle w:val="Enlla"/>
                <w:rFonts w:ascii="Calibri" w:hAnsi="Calibri" w:cs="Calibri"/>
                <w:noProof/>
                <w:u w:val="none"/>
              </w:rPr>
              <w:t>5.3.</w:t>
            </w:r>
            <w:r w:rsidRPr="00451A02">
              <w:rPr>
                <w:rStyle w:val="Enlla"/>
                <w:rFonts w:ascii="Calibri" w:hAnsi="Calibri" w:cs="Calibri"/>
                <w:noProof/>
                <w:spacing w:val="-4"/>
                <w:u w:val="none"/>
              </w:rPr>
              <w:t xml:space="preserve"> </w:t>
            </w:r>
            <w:r w:rsidRPr="00451A02">
              <w:rPr>
                <w:rStyle w:val="Enlla"/>
                <w:rFonts w:ascii="Calibri" w:hAnsi="Calibri" w:cs="Calibri"/>
                <w:noProof/>
                <w:u w:val="none"/>
              </w:rPr>
              <w:t>Normativa</w:t>
            </w:r>
            <w:r w:rsidRPr="00451A02">
              <w:rPr>
                <w:rStyle w:val="Enlla"/>
                <w:rFonts w:ascii="Calibri" w:hAnsi="Calibri" w:cs="Calibri"/>
                <w:noProof/>
                <w:spacing w:val="-13"/>
                <w:u w:val="none"/>
              </w:rPr>
              <w:t xml:space="preserve"> </w:t>
            </w:r>
            <w:r w:rsidRPr="00451A02">
              <w:rPr>
                <w:rStyle w:val="Enlla"/>
                <w:rFonts w:ascii="Calibri" w:hAnsi="Calibri" w:cs="Calibri"/>
                <w:noProof/>
                <w:u w:val="none"/>
              </w:rPr>
              <w:t>para la presentación y la lectura de tesis doctorales</w:t>
            </w:r>
            <w:r w:rsidRPr="00451A02">
              <w:rPr>
                <w:noProof/>
                <w:webHidden/>
              </w:rPr>
              <w:tab/>
            </w:r>
            <w:r w:rsidRPr="00451A02">
              <w:rPr>
                <w:noProof/>
                <w:webHidden/>
              </w:rPr>
              <w:fldChar w:fldCharType="begin"/>
            </w:r>
            <w:r w:rsidRPr="00451A02">
              <w:rPr>
                <w:noProof/>
                <w:webHidden/>
              </w:rPr>
              <w:instrText xml:space="preserve"> PAGEREF _Toc140226519 \h </w:instrText>
            </w:r>
            <w:r w:rsidRPr="00451A02">
              <w:rPr>
                <w:noProof/>
                <w:webHidden/>
              </w:rPr>
            </w:r>
            <w:r w:rsidRPr="00451A02">
              <w:rPr>
                <w:noProof/>
                <w:webHidden/>
              </w:rPr>
              <w:fldChar w:fldCharType="separate"/>
            </w:r>
            <w:r w:rsidR="00ED1406">
              <w:rPr>
                <w:noProof/>
                <w:webHidden/>
              </w:rPr>
              <w:t>16</w:t>
            </w:r>
            <w:r w:rsidRPr="00451A02">
              <w:rPr>
                <w:noProof/>
                <w:webHidden/>
              </w:rPr>
              <w:fldChar w:fldCharType="end"/>
            </w:r>
          </w:hyperlink>
        </w:p>
        <w:p w14:paraId="768D792F" w14:textId="4B659ADE" w:rsidR="00451A02" w:rsidRPr="00451A02" w:rsidRDefault="00451A02" w:rsidP="00451A02">
          <w:pPr>
            <w:pStyle w:val="IDC1"/>
            <w:rPr>
              <w:rFonts w:eastAsiaTheme="minorEastAsia" w:cstheme="minorBidi"/>
              <w:kern w:val="2"/>
              <w:lang w:val="ca-ES" w:eastAsia="ca-ES"/>
              <w14:ligatures w14:val="standardContextual"/>
            </w:rPr>
          </w:pPr>
          <w:hyperlink w:anchor="_Toc140226520" w:history="1">
            <w:r w:rsidRPr="00451A02">
              <w:rPr>
                <w:rStyle w:val="Enlla"/>
                <w:rFonts w:cs="Calibri"/>
                <w:u w:val="none"/>
              </w:rPr>
              <w:t>6. RECURSOS</w:t>
            </w:r>
            <w:r w:rsidRPr="00451A02">
              <w:rPr>
                <w:rStyle w:val="Enlla"/>
                <w:rFonts w:cs="Calibri"/>
                <w:spacing w:val="-2"/>
                <w:u w:val="none"/>
              </w:rPr>
              <w:t xml:space="preserve"> </w:t>
            </w:r>
            <w:r w:rsidRPr="00451A02">
              <w:rPr>
                <w:rStyle w:val="Enlla"/>
                <w:rFonts w:cs="Calibri"/>
                <w:u w:val="none"/>
              </w:rPr>
              <w:t>HUMANOS</w:t>
            </w:r>
            <w:r w:rsidRPr="00451A02">
              <w:rPr>
                <w:webHidden/>
              </w:rPr>
              <w:tab/>
            </w:r>
            <w:r w:rsidRPr="00451A02">
              <w:rPr>
                <w:webHidden/>
              </w:rPr>
              <w:fldChar w:fldCharType="begin"/>
            </w:r>
            <w:r w:rsidRPr="00451A02">
              <w:rPr>
                <w:webHidden/>
              </w:rPr>
              <w:instrText xml:space="preserve"> PAGEREF _Toc140226520 \h </w:instrText>
            </w:r>
            <w:r w:rsidRPr="00451A02">
              <w:rPr>
                <w:webHidden/>
              </w:rPr>
            </w:r>
            <w:r w:rsidRPr="00451A02">
              <w:rPr>
                <w:webHidden/>
              </w:rPr>
              <w:fldChar w:fldCharType="separate"/>
            </w:r>
            <w:r w:rsidR="00ED1406">
              <w:rPr>
                <w:webHidden/>
              </w:rPr>
              <w:t>17</w:t>
            </w:r>
            <w:r w:rsidRPr="00451A02">
              <w:rPr>
                <w:webHidden/>
              </w:rPr>
              <w:fldChar w:fldCharType="end"/>
            </w:r>
          </w:hyperlink>
        </w:p>
        <w:p w14:paraId="2C6EEDEC" w14:textId="5FBC4B2A" w:rsidR="00451A02" w:rsidRPr="00451A02" w:rsidRDefault="00451A02">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21" w:history="1">
            <w:r w:rsidRPr="00451A02">
              <w:rPr>
                <w:rStyle w:val="Enlla"/>
                <w:rFonts w:ascii="Calibri" w:hAnsi="Calibri" w:cs="Calibri"/>
                <w:noProof/>
                <w:u w:val="none"/>
              </w:rPr>
              <w:t>6.</w:t>
            </w:r>
            <w:r w:rsidRPr="00451A02">
              <w:rPr>
                <w:rStyle w:val="Enlla"/>
                <w:rFonts w:ascii="Calibri" w:hAnsi="Calibri" w:cs="Calibri"/>
                <w:noProof/>
                <w:spacing w:val="1"/>
                <w:u w:val="none"/>
              </w:rPr>
              <w:t>1</w:t>
            </w:r>
            <w:r w:rsidRPr="00451A02">
              <w:rPr>
                <w:rStyle w:val="Enlla"/>
                <w:rFonts w:ascii="Calibri" w:hAnsi="Calibri" w:cs="Calibri"/>
                <w:noProof/>
                <w:u w:val="none"/>
              </w:rPr>
              <w:t>.</w:t>
            </w:r>
            <w:r w:rsidRPr="00451A02">
              <w:rPr>
                <w:rStyle w:val="Enlla"/>
                <w:rFonts w:ascii="Calibri" w:hAnsi="Calibri" w:cs="Calibri"/>
                <w:noProof/>
                <w:spacing w:val="66"/>
                <w:u w:val="none"/>
              </w:rPr>
              <w:t xml:space="preserve"> </w:t>
            </w:r>
            <w:r w:rsidRPr="00451A02">
              <w:rPr>
                <w:rStyle w:val="Enlla"/>
                <w:rFonts w:ascii="Calibri" w:hAnsi="Calibri" w:cs="Calibri"/>
                <w:noProof/>
                <w:spacing w:val="1"/>
                <w:u w:val="none"/>
              </w:rPr>
              <w:t>L</w:t>
            </w:r>
            <w:r w:rsidRPr="00451A02">
              <w:rPr>
                <w:rStyle w:val="Enlla"/>
                <w:rFonts w:ascii="Calibri" w:hAnsi="Calibri" w:cs="Calibri"/>
                <w:noProof/>
                <w:u w:val="none"/>
              </w:rPr>
              <w:t>í</w:t>
            </w:r>
            <w:r w:rsidRPr="00451A02">
              <w:rPr>
                <w:rStyle w:val="Enlla"/>
                <w:rFonts w:ascii="Calibri" w:hAnsi="Calibri" w:cs="Calibri"/>
                <w:noProof/>
                <w:spacing w:val="1"/>
                <w:u w:val="none"/>
              </w:rPr>
              <w:t>nea</w:t>
            </w:r>
            <w:r w:rsidRPr="00451A02">
              <w:rPr>
                <w:rStyle w:val="Enlla"/>
                <w:rFonts w:ascii="Calibri" w:hAnsi="Calibri" w:cs="Calibri"/>
                <w:noProof/>
                <w:u w:val="none"/>
              </w:rPr>
              <w:t>s</w:t>
            </w:r>
            <w:r w:rsidRPr="00451A02">
              <w:rPr>
                <w:rStyle w:val="Enlla"/>
                <w:rFonts w:ascii="Calibri" w:hAnsi="Calibri" w:cs="Calibri"/>
                <w:noProof/>
                <w:spacing w:val="-8"/>
                <w:u w:val="none"/>
              </w:rPr>
              <w:t xml:space="preserve"> y</w:t>
            </w:r>
            <w:r w:rsidRPr="00451A02">
              <w:rPr>
                <w:rStyle w:val="Enlla"/>
                <w:rFonts w:ascii="Calibri" w:hAnsi="Calibri" w:cs="Calibri"/>
                <w:noProof/>
                <w:spacing w:val="-1"/>
                <w:u w:val="none"/>
              </w:rPr>
              <w:t xml:space="preserve"> </w:t>
            </w:r>
            <w:r w:rsidRPr="00451A02">
              <w:rPr>
                <w:rStyle w:val="Enlla"/>
                <w:rFonts w:ascii="Calibri" w:hAnsi="Calibri" w:cs="Calibri"/>
                <w:noProof/>
                <w:spacing w:val="1"/>
                <w:u w:val="none"/>
              </w:rPr>
              <w:t>equ</w:t>
            </w:r>
            <w:r w:rsidRPr="00451A02">
              <w:rPr>
                <w:rStyle w:val="Enlla"/>
                <w:rFonts w:ascii="Calibri" w:hAnsi="Calibri" w:cs="Calibri"/>
                <w:noProof/>
                <w:u w:val="none"/>
              </w:rPr>
              <w:t>i</w:t>
            </w:r>
            <w:r w:rsidRPr="00451A02">
              <w:rPr>
                <w:rStyle w:val="Enlla"/>
                <w:rFonts w:ascii="Calibri" w:hAnsi="Calibri" w:cs="Calibri"/>
                <w:noProof/>
                <w:spacing w:val="1"/>
                <w:u w:val="none"/>
              </w:rPr>
              <w:t>po</w:t>
            </w:r>
            <w:r w:rsidRPr="00451A02">
              <w:rPr>
                <w:rStyle w:val="Enlla"/>
                <w:rFonts w:ascii="Calibri" w:hAnsi="Calibri" w:cs="Calibri"/>
                <w:noProof/>
                <w:u w:val="none"/>
              </w:rPr>
              <w:t>s</w:t>
            </w:r>
            <w:r w:rsidRPr="00451A02">
              <w:rPr>
                <w:rStyle w:val="Enlla"/>
                <w:rFonts w:ascii="Calibri" w:hAnsi="Calibri" w:cs="Calibri"/>
                <w:noProof/>
                <w:spacing w:val="-10"/>
                <w:u w:val="none"/>
              </w:rPr>
              <w:t xml:space="preserve"> </w:t>
            </w:r>
            <w:r w:rsidRPr="00451A02">
              <w:rPr>
                <w:rStyle w:val="Enlla"/>
                <w:rFonts w:ascii="Calibri" w:hAnsi="Calibri" w:cs="Calibri"/>
                <w:noProof/>
                <w:spacing w:val="1"/>
                <w:u w:val="none"/>
              </w:rPr>
              <w:t>d</w:t>
            </w:r>
            <w:r w:rsidRPr="00451A02">
              <w:rPr>
                <w:rStyle w:val="Enlla"/>
                <w:rFonts w:ascii="Calibri" w:hAnsi="Calibri" w:cs="Calibri"/>
                <w:noProof/>
                <w:u w:val="none"/>
              </w:rPr>
              <w:t>e</w:t>
            </w:r>
            <w:r w:rsidRPr="00451A02">
              <w:rPr>
                <w:rStyle w:val="Enlla"/>
                <w:rFonts w:ascii="Calibri" w:hAnsi="Calibri" w:cs="Calibri"/>
                <w:noProof/>
                <w:spacing w:val="-3"/>
                <w:u w:val="none"/>
              </w:rPr>
              <w:t xml:space="preserve"> </w:t>
            </w:r>
            <w:r w:rsidRPr="00451A02">
              <w:rPr>
                <w:rStyle w:val="Enlla"/>
                <w:rFonts w:ascii="Calibri" w:hAnsi="Calibri" w:cs="Calibri"/>
                <w:noProof/>
                <w:u w:val="none"/>
              </w:rPr>
              <w:t>I</w:t>
            </w:r>
            <w:r w:rsidRPr="00451A02">
              <w:rPr>
                <w:rStyle w:val="Enlla"/>
                <w:rFonts w:ascii="Calibri" w:hAnsi="Calibri" w:cs="Calibri"/>
                <w:noProof/>
                <w:spacing w:val="1"/>
                <w:u w:val="none"/>
              </w:rPr>
              <w:t>n</w:t>
            </w:r>
            <w:r w:rsidRPr="00451A02">
              <w:rPr>
                <w:rStyle w:val="Enlla"/>
                <w:rFonts w:ascii="Calibri" w:hAnsi="Calibri" w:cs="Calibri"/>
                <w:noProof/>
                <w:spacing w:val="4"/>
                <w:u w:val="none"/>
              </w:rPr>
              <w:t>v</w:t>
            </w:r>
            <w:r w:rsidRPr="00451A02">
              <w:rPr>
                <w:rStyle w:val="Enlla"/>
                <w:rFonts w:ascii="Calibri" w:hAnsi="Calibri" w:cs="Calibri"/>
                <w:noProof/>
                <w:spacing w:val="1"/>
                <w:u w:val="none"/>
              </w:rPr>
              <w:t>es</w:t>
            </w:r>
            <w:r w:rsidRPr="00451A02">
              <w:rPr>
                <w:rStyle w:val="Enlla"/>
                <w:rFonts w:ascii="Calibri" w:hAnsi="Calibri" w:cs="Calibri"/>
                <w:noProof/>
                <w:u w:val="none"/>
              </w:rPr>
              <w:t>ti</w:t>
            </w:r>
            <w:r w:rsidRPr="00451A02">
              <w:rPr>
                <w:rStyle w:val="Enlla"/>
                <w:rFonts w:ascii="Calibri" w:hAnsi="Calibri" w:cs="Calibri"/>
                <w:noProof/>
                <w:spacing w:val="1"/>
                <w:u w:val="none"/>
              </w:rPr>
              <w:t>gac</w:t>
            </w:r>
            <w:r w:rsidRPr="00451A02">
              <w:rPr>
                <w:rStyle w:val="Enlla"/>
                <w:rFonts w:ascii="Calibri" w:hAnsi="Calibri" w:cs="Calibri"/>
                <w:noProof/>
                <w:u w:val="none"/>
              </w:rPr>
              <w:t>i</w:t>
            </w:r>
            <w:r w:rsidRPr="00451A02">
              <w:rPr>
                <w:rStyle w:val="Enlla"/>
                <w:rFonts w:ascii="Calibri" w:hAnsi="Calibri" w:cs="Calibri"/>
                <w:noProof/>
                <w:spacing w:val="1"/>
                <w:u w:val="none"/>
              </w:rPr>
              <w:t>ó</w:t>
            </w:r>
            <w:r w:rsidRPr="00451A02">
              <w:rPr>
                <w:rStyle w:val="Enlla"/>
                <w:rFonts w:ascii="Calibri" w:hAnsi="Calibri" w:cs="Calibri"/>
                <w:noProof/>
                <w:u w:val="none"/>
              </w:rPr>
              <w:t>n y profesorado</w:t>
            </w:r>
            <w:r w:rsidRPr="00451A02">
              <w:rPr>
                <w:noProof/>
                <w:webHidden/>
              </w:rPr>
              <w:tab/>
            </w:r>
            <w:r w:rsidRPr="00451A02">
              <w:rPr>
                <w:noProof/>
                <w:webHidden/>
              </w:rPr>
              <w:fldChar w:fldCharType="begin"/>
            </w:r>
            <w:r w:rsidRPr="00451A02">
              <w:rPr>
                <w:noProof/>
                <w:webHidden/>
              </w:rPr>
              <w:instrText xml:space="preserve"> PAGEREF _Toc140226521 \h </w:instrText>
            </w:r>
            <w:r w:rsidRPr="00451A02">
              <w:rPr>
                <w:noProof/>
                <w:webHidden/>
              </w:rPr>
            </w:r>
            <w:r w:rsidRPr="00451A02">
              <w:rPr>
                <w:noProof/>
                <w:webHidden/>
              </w:rPr>
              <w:fldChar w:fldCharType="separate"/>
            </w:r>
            <w:r w:rsidR="00ED1406">
              <w:rPr>
                <w:noProof/>
                <w:webHidden/>
              </w:rPr>
              <w:t>17</w:t>
            </w:r>
            <w:r w:rsidRPr="00451A02">
              <w:rPr>
                <w:noProof/>
                <w:webHidden/>
              </w:rPr>
              <w:fldChar w:fldCharType="end"/>
            </w:r>
          </w:hyperlink>
        </w:p>
        <w:p w14:paraId="36AA354D" w14:textId="7715C875" w:rsidR="00451A02" w:rsidRPr="00451A02" w:rsidRDefault="00451A02">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22" w:history="1">
            <w:r w:rsidRPr="00451A02">
              <w:rPr>
                <w:rStyle w:val="Enlla"/>
                <w:rFonts w:ascii="Calibri" w:hAnsi="Calibri" w:cs="Calibri"/>
                <w:noProof/>
                <w:u w:val="none"/>
              </w:rPr>
              <w:t>6.2. Mecanismos</w:t>
            </w:r>
            <w:r w:rsidRPr="00451A02">
              <w:rPr>
                <w:rStyle w:val="Enlla"/>
                <w:rFonts w:ascii="Calibri" w:hAnsi="Calibri" w:cs="Calibri"/>
                <w:noProof/>
                <w:spacing w:val="-15"/>
                <w:u w:val="none"/>
              </w:rPr>
              <w:t xml:space="preserve"> </w:t>
            </w:r>
            <w:r w:rsidRPr="00451A02">
              <w:rPr>
                <w:rStyle w:val="Enlla"/>
                <w:rFonts w:ascii="Calibri" w:hAnsi="Calibri" w:cs="Calibri"/>
                <w:noProof/>
                <w:u w:val="none"/>
              </w:rPr>
              <w:t>de</w:t>
            </w:r>
            <w:r w:rsidRPr="00451A02">
              <w:rPr>
                <w:rStyle w:val="Enlla"/>
                <w:rFonts w:ascii="Calibri" w:hAnsi="Calibri" w:cs="Calibri"/>
                <w:noProof/>
                <w:spacing w:val="-2"/>
                <w:u w:val="none"/>
              </w:rPr>
              <w:t xml:space="preserve"> </w:t>
            </w:r>
            <w:r w:rsidRPr="00451A02">
              <w:rPr>
                <w:rStyle w:val="Enlla"/>
                <w:rFonts w:ascii="Calibri" w:hAnsi="Calibri" w:cs="Calibri"/>
                <w:noProof/>
                <w:u w:val="none"/>
              </w:rPr>
              <w:t>cómputo</w:t>
            </w:r>
            <w:r w:rsidRPr="00451A02">
              <w:rPr>
                <w:rStyle w:val="Enlla"/>
                <w:rFonts w:ascii="Calibri" w:hAnsi="Calibri" w:cs="Calibri"/>
                <w:noProof/>
                <w:spacing w:val="-9"/>
                <w:u w:val="none"/>
              </w:rPr>
              <w:t xml:space="preserve"> </w:t>
            </w:r>
            <w:r w:rsidRPr="00451A02">
              <w:rPr>
                <w:rStyle w:val="Enlla"/>
                <w:rFonts w:ascii="Calibri" w:hAnsi="Calibri" w:cs="Calibri"/>
                <w:noProof/>
                <w:u w:val="none"/>
              </w:rPr>
              <w:t>de</w:t>
            </w:r>
            <w:r w:rsidRPr="00451A02">
              <w:rPr>
                <w:rStyle w:val="Enlla"/>
                <w:rFonts w:ascii="Calibri" w:hAnsi="Calibri" w:cs="Calibri"/>
                <w:noProof/>
                <w:spacing w:val="-2"/>
                <w:u w:val="none"/>
              </w:rPr>
              <w:t xml:space="preserve"> </w:t>
            </w:r>
            <w:r w:rsidRPr="00451A02">
              <w:rPr>
                <w:rStyle w:val="Enlla"/>
                <w:rFonts w:ascii="Calibri" w:hAnsi="Calibri" w:cs="Calibri"/>
                <w:noProof/>
                <w:u w:val="none"/>
              </w:rPr>
              <w:t>la</w:t>
            </w:r>
            <w:r w:rsidRPr="00451A02">
              <w:rPr>
                <w:rStyle w:val="Enlla"/>
                <w:rFonts w:ascii="Calibri" w:hAnsi="Calibri" w:cs="Calibri"/>
                <w:noProof/>
                <w:spacing w:val="-1"/>
                <w:u w:val="none"/>
              </w:rPr>
              <w:t xml:space="preserve"> </w:t>
            </w:r>
            <w:r w:rsidRPr="00451A02">
              <w:rPr>
                <w:rStyle w:val="Enlla"/>
                <w:rFonts w:ascii="Calibri" w:hAnsi="Calibri" w:cs="Calibri"/>
                <w:noProof/>
                <w:u w:val="none"/>
              </w:rPr>
              <w:t>labor</w:t>
            </w:r>
            <w:r w:rsidRPr="00451A02">
              <w:rPr>
                <w:rStyle w:val="Enlla"/>
                <w:rFonts w:ascii="Calibri" w:hAnsi="Calibri" w:cs="Calibri"/>
                <w:noProof/>
                <w:spacing w:val="-5"/>
                <w:u w:val="none"/>
              </w:rPr>
              <w:t xml:space="preserve"> </w:t>
            </w:r>
            <w:r w:rsidRPr="00451A02">
              <w:rPr>
                <w:rStyle w:val="Enlla"/>
                <w:rFonts w:ascii="Calibri" w:hAnsi="Calibri" w:cs="Calibri"/>
                <w:noProof/>
                <w:u w:val="none"/>
              </w:rPr>
              <w:t>de</w:t>
            </w:r>
            <w:r w:rsidRPr="00451A02">
              <w:rPr>
                <w:rStyle w:val="Enlla"/>
                <w:rFonts w:ascii="Calibri" w:hAnsi="Calibri" w:cs="Calibri"/>
                <w:noProof/>
                <w:spacing w:val="-2"/>
                <w:u w:val="none"/>
              </w:rPr>
              <w:t xml:space="preserve"> </w:t>
            </w:r>
            <w:r w:rsidRPr="00451A02">
              <w:rPr>
                <w:rStyle w:val="Enlla"/>
                <w:rFonts w:ascii="Calibri" w:hAnsi="Calibri" w:cs="Calibri"/>
                <w:noProof/>
                <w:u w:val="none"/>
              </w:rPr>
              <w:t>tutorización</w:t>
            </w:r>
            <w:r w:rsidRPr="00451A02">
              <w:rPr>
                <w:rStyle w:val="Enlla"/>
                <w:rFonts w:ascii="Calibri" w:hAnsi="Calibri" w:cs="Calibri"/>
                <w:noProof/>
                <w:spacing w:val="-13"/>
                <w:u w:val="none"/>
              </w:rPr>
              <w:t xml:space="preserve"> </w:t>
            </w:r>
            <w:r w:rsidRPr="00451A02">
              <w:rPr>
                <w:rStyle w:val="Enlla"/>
                <w:rFonts w:ascii="Calibri" w:hAnsi="Calibri" w:cs="Calibri"/>
                <w:noProof/>
                <w:u w:val="none"/>
              </w:rPr>
              <w:t>y dirección</w:t>
            </w:r>
            <w:r w:rsidRPr="00451A02">
              <w:rPr>
                <w:rStyle w:val="Enlla"/>
                <w:rFonts w:ascii="Calibri" w:hAnsi="Calibri" w:cs="Calibri"/>
                <w:noProof/>
                <w:spacing w:val="-10"/>
                <w:u w:val="none"/>
              </w:rPr>
              <w:t xml:space="preserve"> </w:t>
            </w:r>
            <w:r w:rsidRPr="00451A02">
              <w:rPr>
                <w:rStyle w:val="Enlla"/>
                <w:rFonts w:ascii="Calibri" w:hAnsi="Calibri" w:cs="Calibri"/>
                <w:noProof/>
                <w:u w:val="none"/>
              </w:rPr>
              <w:t>de</w:t>
            </w:r>
            <w:r w:rsidRPr="00451A02">
              <w:rPr>
                <w:rStyle w:val="Enlla"/>
                <w:rFonts w:ascii="Calibri" w:hAnsi="Calibri" w:cs="Calibri"/>
                <w:noProof/>
                <w:spacing w:val="-2"/>
                <w:u w:val="none"/>
              </w:rPr>
              <w:t xml:space="preserve"> </w:t>
            </w:r>
            <w:r w:rsidRPr="00451A02">
              <w:rPr>
                <w:rStyle w:val="Enlla"/>
                <w:rFonts w:ascii="Calibri" w:hAnsi="Calibri" w:cs="Calibri"/>
                <w:noProof/>
                <w:u w:val="none"/>
              </w:rPr>
              <w:t>Tesis</w:t>
            </w:r>
            <w:r w:rsidRPr="00451A02">
              <w:rPr>
                <w:noProof/>
                <w:webHidden/>
              </w:rPr>
              <w:tab/>
            </w:r>
            <w:r w:rsidRPr="00451A02">
              <w:rPr>
                <w:noProof/>
                <w:webHidden/>
              </w:rPr>
              <w:fldChar w:fldCharType="begin"/>
            </w:r>
            <w:r w:rsidRPr="00451A02">
              <w:rPr>
                <w:noProof/>
                <w:webHidden/>
              </w:rPr>
              <w:instrText xml:space="preserve"> PAGEREF _Toc140226522 \h </w:instrText>
            </w:r>
            <w:r w:rsidRPr="00451A02">
              <w:rPr>
                <w:noProof/>
                <w:webHidden/>
              </w:rPr>
            </w:r>
            <w:r w:rsidRPr="00451A02">
              <w:rPr>
                <w:noProof/>
                <w:webHidden/>
              </w:rPr>
              <w:fldChar w:fldCharType="separate"/>
            </w:r>
            <w:r w:rsidR="00ED1406">
              <w:rPr>
                <w:noProof/>
                <w:webHidden/>
              </w:rPr>
              <w:t>18</w:t>
            </w:r>
            <w:r w:rsidRPr="00451A02">
              <w:rPr>
                <w:noProof/>
                <w:webHidden/>
              </w:rPr>
              <w:fldChar w:fldCharType="end"/>
            </w:r>
          </w:hyperlink>
        </w:p>
        <w:p w14:paraId="3ACB9826" w14:textId="53086F60" w:rsidR="00451A02" w:rsidRPr="00451A02" w:rsidRDefault="00451A02" w:rsidP="00451A02">
          <w:pPr>
            <w:pStyle w:val="IDC1"/>
            <w:rPr>
              <w:rFonts w:eastAsiaTheme="minorEastAsia" w:cstheme="minorBidi"/>
              <w:kern w:val="2"/>
              <w:lang w:val="ca-ES" w:eastAsia="ca-ES"/>
              <w14:ligatures w14:val="standardContextual"/>
            </w:rPr>
          </w:pPr>
          <w:hyperlink w:anchor="_Toc140226523" w:history="1">
            <w:r w:rsidRPr="00451A02">
              <w:rPr>
                <w:rStyle w:val="Enlla"/>
                <w:rFonts w:cs="Calibri"/>
                <w:u w:val="none"/>
              </w:rPr>
              <w:t>7. RECURSOS MATERIALES Y SERVICIOS DE APOYO DISPONIBLE PARA LOS DOCTORANDOS</w:t>
            </w:r>
            <w:r w:rsidRPr="00451A02">
              <w:rPr>
                <w:webHidden/>
              </w:rPr>
              <w:tab/>
            </w:r>
            <w:r w:rsidRPr="00451A02">
              <w:rPr>
                <w:webHidden/>
              </w:rPr>
              <w:fldChar w:fldCharType="begin"/>
            </w:r>
            <w:r w:rsidRPr="00451A02">
              <w:rPr>
                <w:webHidden/>
              </w:rPr>
              <w:instrText xml:space="preserve"> PAGEREF _Toc140226523 \h </w:instrText>
            </w:r>
            <w:r w:rsidRPr="00451A02">
              <w:rPr>
                <w:webHidden/>
              </w:rPr>
            </w:r>
            <w:r w:rsidRPr="00451A02">
              <w:rPr>
                <w:webHidden/>
              </w:rPr>
              <w:fldChar w:fldCharType="separate"/>
            </w:r>
            <w:r w:rsidR="00ED1406">
              <w:rPr>
                <w:webHidden/>
              </w:rPr>
              <w:t>18</w:t>
            </w:r>
            <w:r w:rsidRPr="00451A02">
              <w:rPr>
                <w:webHidden/>
              </w:rPr>
              <w:fldChar w:fldCharType="end"/>
            </w:r>
          </w:hyperlink>
        </w:p>
        <w:p w14:paraId="2F98C717" w14:textId="0609959B" w:rsidR="00451A02" w:rsidRPr="00451A02" w:rsidRDefault="00451A02" w:rsidP="00451A02">
          <w:pPr>
            <w:pStyle w:val="IDC1"/>
            <w:rPr>
              <w:rFonts w:eastAsiaTheme="minorEastAsia" w:cstheme="minorBidi"/>
              <w:kern w:val="2"/>
              <w:lang w:val="ca-ES" w:eastAsia="ca-ES"/>
              <w14:ligatures w14:val="standardContextual"/>
            </w:rPr>
          </w:pPr>
          <w:hyperlink w:anchor="_Toc140226524" w:history="1">
            <w:r w:rsidRPr="00451A02">
              <w:rPr>
                <w:rStyle w:val="Enlla"/>
                <w:rFonts w:cs="Calibri"/>
                <w:u w:val="none"/>
              </w:rPr>
              <w:t>8.</w:t>
            </w:r>
            <w:r w:rsidRPr="00451A02">
              <w:rPr>
                <w:rFonts w:eastAsiaTheme="minorEastAsia" w:cstheme="minorBidi"/>
                <w:kern w:val="2"/>
                <w:lang w:val="ca-ES" w:eastAsia="ca-ES"/>
                <w14:ligatures w14:val="standardContextual"/>
              </w:rPr>
              <w:tab/>
            </w:r>
            <w:r w:rsidRPr="00451A02">
              <w:rPr>
                <w:rStyle w:val="Enlla"/>
                <w:rFonts w:cs="Calibri"/>
                <w:u w:val="none"/>
              </w:rPr>
              <w:t>REVISIÓN, MEJORA Y RESULTADOS DEL PROGRAMA DE DOCTORADO</w:t>
            </w:r>
            <w:r w:rsidRPr="00451A02">
              <w:rPr>
                <w:webHidden/>
              </w:rPr>
              <w:tab/>
            </w:r>
            <w:r w:rsidRPr="00451A02">
              <w:rPr>
                <w:webHidden/>
              </w:rPr>
              <w:fldChar w:fldCharType="begin"/>
            </w:r>
            <w:r w:rsidRPr="00451A02">
              <w:rPr>
                <w:webHidden/>
              </w:rPr>
              <w:instrText xml:space="preserve"> PAGEREF _Toc140226524 \h </w:instrText>
            </w:r>
            <w:r w:rsidRPr="00451A02">
              <w:rPr>
                <w:webHidden/>
              </w:rPr>
            </w:r>
            <w:r w:rsidRPr="00451A02">
              <w:rPr>
                <w:webHidden/>
              </w:rPr>
              <w:fldChar w:fldCharType="separate"/>
            </w:r>
            <w:r w:rsidR="00ED1406">
              <w:rPr>
                <w:webHidden/>
              </w:rPr>
              <w:t>26</w:t>
            </w:r>
            <w:r w:rsidRPr="00451A02">
              <w:rPr>
                <w:webHidden/>
              </w:rPr>
              <w:fldChar w:fldCharType="end"/>
            </w:r>
          </w:hyperlink>
        </w:p>
        <w:p w14:paraId="131A9CAB" w14:textId="64928F2F" w:rsidR="00451A02" w:rsidRPr="00451A02" w:rsidRDefault="00451A02">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25" w:history="1">
            <w:r w:rsidRPr="00451A02">
              <w:rPr>
                <w:rStyle w:val="Enlla"/>
                <w:rFonts w:ascii="Calibri" w:hAnsi="Calibri" w:cs="Calibri"/>
                <w:noProof/>
                <w:u w:val="none"/>
              </w:rPr>
              <w:t>8.</w:t>
            </w:r>
            <w:r w:rsidRPr="00451A02">
              <w:rPr>
                <w:rStyle w:val="Enlla"/>
                <w:rFonts w:ascii="Calibri" w:hAnsi="Calibri" w:cs="Calibri"/>
                <w:noProof/>
                <w:spacing w:val="1"/>
                <w:u w:val="none"/>
              </w:rPr>
              <w:t>1</w:t>
            </w:r>
            <w:r w:rsidRPr="00451A02">
              <w:rPr>
                <w:rStyle w:val="Enlla"/>
                <w:rFonts w:ascii="Calibri" w:hAnsi="Calibri" w:cs="Calibri"/>
                <w:noProof/>
                <w:u w:val="none"/>
              </w:rPr>
              <w:t xml:space="preserve">. </w:t>
            </w:r>
            <w:r w:rsidRPr="00451A02">
              <w:rPr>
                <w:rStyle w:val="Enlla"/>
                <w:rFonts w:ascii="Calibri" w:hAnsi="Calibri" w:cs="Calibri"/>
                <w:noProof/>
                <w:spacing w:val="1"/>
                <w:u w:val="none"/>
              </w:rPr>
              <w:t>S</w:t>
            </w:r>
            <w:r w:rsidRPr="00451A02">
              <w:rPr>
                <w:rStyle w:val="Enlla"/>
                <w:rFonts w:ascii="Calibri" w:hAnsi="Calibri" w:cs="Calibri"/>
                <w:noProof/>
                <w:u w:val="none"/>
              </w:rPr>
              <w:t>i</w:t>
            </w:r>
            <w:r w:rsidRPr="00451A02">
              <w:rPr>
                <w:rStyle w:val="Enlla"/>
                <w:rFonts w:ascii="Calibri" w:hAnsi="Calibri" w:cs="Calibri"/>
                <w:noProof/>
                <w:spacing w:val="1"/>
                <w:u w:val="none"/>
              </w:rPr>
              <w:t>stem</w:t>
            </w:r>
            <w:r w:rsidRPr="00451A02">
              <w:rPr>
                <w:rStyle w:val="Enlla"/>
                <w:rFonts w:ascii="Calibri" w:hAnsi="Calibri" w:cs="Calibri"/>
                <w:noProof/>
                <w:u w:val="none"/>
              </w:rPr>
              <w:t>a</w:t>
            </w:r>
            <w:r w:rsidRPr="00451A02">
              <w:rPr>
                <w:rStyle w:val="Enlla"/>
                <w:rFonts w:ascii="Calibri" w:hAnsi="Calibri" w:cs="Calibri"/>
                <w:noProof/>
                <w:spacing w:val="-8"/>
                <w:u w:val="none"/>
              </w:rPr>
              <w:t xml:space="preserve"> </w:t>
            </w:r>
            <w:r w:rsidRPr="00451A02">
              <w:rPr>
                <w:rStyle w:val="Enlla"/>
                <w:rFonts w:ascii="Calibri" w:hAnsi="Calibri" w:cs="Calibri"/>
                <w:noProof/>
                <w:spacing w:val="1"/>
                <w:u w:val="none"/>
              </w:rPr>
              <w:t>d</w:t>
            </w:r>
            <w:r w:rsidRPr="00451A02">
              <w:rPr>
                <w:rStyle w:val="Enlla"/>
                <w:rFonts w:ascii="Calibri" w:hAnsi="Calibri" w:cs="Calibri"/>
                <w:noProof/>
                <w:u w:val="none"/>
              </w:rPr>
              <w:t>e</w:t>
            </w:r>
            <w:r w:rsidRPr="00451A02">
              <w:rPr>
                <w:rStyle w:val="Enlla"/>
                <w:rFonts w:ascii="Calibri" w:hAnsi="Calibri" w:cs="Calibri"/>
                <w:noProof/>
                <w:spacing w:val="-3"/>
                <w:u w:val="none"/>
              </w:rPr>
              <w:t xml:space="preserve"> </w:t>
            </w:r>
            <w:r w:rsidRPr="00451A02">
              <w:rPr>
                <w:rStyle w:val="Enlla"/>
                <w:rFonts w:ascii="Calibri" w:hAnsi="Calibri" w:cs="Calibri"/>
                <w:noProof/>
                <w:spacing w:val="1"/>
                <w:u w:val="none"/>
              </w:rPr>
              <w:t>garant</w:t>
            </w:r>
            <w:r w:rsidRPr="00451A02">
              <w:rPr>
                <w:rStyle w:val="Enlla"/>
                <w:rFonts w:ascii="Calibri" w:hAnsi="Calibri" w:cs="Calibri"/>
                <w:noProof/>
                <w:u w:val="none"/>
              </w:rPr>
              <w:t>ía interna</w:t>
            </w:r>
            <w:r w:rsidRPr="00451A02">
              <w:rPr>
                <w:rStyle w:val="Enlla"/>
                <w:rFonts w:ascii="Calibri" w:hAnsi="Calibri" w:cs="Calibri"/>
                <w:noProof/>
                <w:spacing w:val="-9"/>
                <w:u w:val="none"/>
              </w:rPr>
              <w:t xml:space="preserve"> </w:t>
            </w:r>
            <w:r w:rsidRPr="00451A02">
              <w:rPr>
                <w:rStyle w:val="Enlla"/>
                <w:rFonts w:ascii="Calibri" w:hAnsi="Calibri" w:cs="Calibri"/>
                <w:noProof/>
                <w:spacing w:val="1"/>
                <w:u w:val="none"/>
              </w:rPr>
              <w:t>d</w:t>
            </w:r>
            <w:r w:rsidRPr="00451A02">
              <w:rPr>
                <w:rStyle w:val="Enlla"/>
                <w:rFonts w:ascii="Calibri" w:hAnsi="Calibri" w:cs="Calibri"/>
                <w:noProof/>
                <w:u w:val="none"/>
              </w:rPr>
              <w:t>e</w:t>
            </w:r>
            <w:r w:rsidRPr="00451A02">
              <w:rPr>
                <w:rStyle w:val="Enlla"/>
                <w:rFonts w:ascii="Calibri" w:hAnsi="Calibri" w:cs="Calibri"/>
                <w:noProof/>
                <w:spacing w:val="-3"/>
                <w:u w:val="none"/>
              </w:rPr>
              <w:t xml:space="preserve"> </w:t>
            </w:r>
            <w:r w:rsidRPr="00451A02">
              <w:rPr>
                <w:rStyle w:val="Enlla"/>
                <w:rFonts w:ascii="Calibri" w:hAnsi="Calibri" w:cs="Calibri"/>
                <w:noProof/>
                <w:spacing w:val="1"/>
                <w:u w:val="none"/>
              </w:rPr>
              <w:t>ca</w:t>
            </w:r>
            <w:r w:rsidRPr="00451A02">
              <w:rPr>
                <w:rStyle w:val="Enlla"/>
                <w:rFonts w:ascii="Calibri" w:hAnsi="Calibri" w:cs="Calibri"/>
                <w:noProof/>
                <w:u w:val="none"/>
              </w:rPr>
              <w:t>li</w:t>
            </w:r>
            <w:r w:rsidRPr="00451A02">
              <w:rPr>
                <w:rStyle w:val="Enlla"/>
                <w:rFonts w:ascii="Calibri" w:hAnsi="Calibri" w:cs="Calibri"/>
                <w:noProof/>
                <w:spacing w:val="1"/>
                <w:u w:val="none"/>
              </w:rPr>
              <w:t>dad</w:t>
            </w:r>
            <w:r w:rsidRPr="00451A02">
              <w:rPr>
                <w:noProof/>
                <w:webHidden/>
              </w:rPr>
              <w:tab/>
            </w:r>
            <w:r w:rsidRPr="00451A02">
              <w:rPr>
                <w:noProof/>
                <w:webHidden/>
              </w:rPr>
              <w:fldChar w:fldCharType="begin"/>
            </w:r>
            <w:r w:rsidRPr="00451A02">
              <w:rPr>
                <w:noProof/>
                <w:webHidden/>
              </w:rPr>
              <w:instrText xml:space="preserve"> PAGEREF _Toc140226525 \h </w:instrText>
            </w:r>
            <w:r w:rsidRPr="00451A02">
              <w:rPr>
                <w:noProof/>
                <w:webHidden/>
              </w:rPr>
            </w:r>
            <w:r w:rsidRPr="00451A02">
              <w:rPr>
                <w:noProof/>
                <w:webHidden/>
              </w:rPr>
              <w:fldChar w:fldCharType="separate"/>
            </w:r>
            <w:r w:rsidR="00ED1406">
              <w:rPr>
                <w:noProof/>
                <w:webHidden/>
              </w:rPr>
              <w:t>26</w:t>
            </w:r>
            <w:r w:rsidRPr="00451A02">
              <w:rPr>
                <w:noProof/>
                <w:webHidden/>
              </w:rPr>
              <w:fldChar w:fldCharType="end"/>
            </w:r>
          </w:hyperlink>
        </w:p>
        <w:p w14:paraId="7EF90164" w14:textId="21452C89" w:rsidR="00451A02" w:rsidRPr="00451A02" w:rsidRDefault="00451A02">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26" w:history="1">
            <w:r w:rsidRPr="00451A02">
              <w:rPr>
                <w:rStyle w:val="Enlla"/>
                <w:rFonts w:ascii="Calibri" w:hAnsi="Calibri" w:cs="Calibri"/>
                <w:noProof/>
                <w:u w:val="none"/>
              </w:rPr>
              <w:t>8.</w:t>
            </w:r>
            <w:r w:rsidRPr="00451A02">
              <w:rPr>
                <w:rStyle w:val="Enlla"/>
                <w:rFonts w:ascii="Calibri" w:hAnsi="Calibri" w:cs="Calibri"/>
                <w:noProof/>
                <w:spacing w:val="1"/>
                <w:u w:val="none"/>
              </w:rPr>
              <w:t>2</w:t>
            </w:r>
            <w:r w:rsidRPr="00451A02">
              <w:rPr>
                <w:rStyle w:val="Enlla"/>
                <w:rFonts w:ascii="Calibri" w:hAnsi="Calibri" w:cs="Calibri"/>
                <w:noProof/>
                <w:u w:val="none"/>
              </w:rPr>
              <w:t>. Procedimiento para el s</w:t>
            </w:r>
            <w:r w:rsidRPr="00451A02">
              <w:rPr>
                <w:rStyle w:val="Enlla"/>
                <w:rFonts w:ascii="Calibri" w:hAnsi="Calibri" w:cs="Calibri"/>
                <w:noProof/>
                <w:spacing w:val="1"/>
                <w:u w:val="none"/>
              </w:rPr>
              <w:t>egu</w:t>
            </w:r>
            <w:r w:rsidRPr="00451A02">
              <w:rPr>
                <w:rStyle w:val="Enlla"/>
                <w:rFonts w:ascii="Calibri" w:hAnsi="Calibri" w:cs="Calibri"/>
                <w:noProof/>
                <w:u w:val="none"/>
              </w:rPr>
              <w:t>i</w:t>
            </w:r>
            <w:r w:rsidRPr="00451A02">
              <w:rPr>
                <w:rStyle w:val="Enlla"/>
                <w:rFonts w:ascii="Calibri" w:hAnsi="Calibri" w:cs="Calibri"/>
                <w:noProof/>
                <w:spacing w:val="1"/>
                <w:u w:val="none"/>
              </w:rPr>
              <w:t>m</w:t>
            </w:r>
            <w:r w:rsidRPr="00451A02">
              <w:rPr>
                <w:rStyle w:val="Enlla"/>
                <w:rFonts w:ascii="Calibri" w:hAnsi="Calibri" w:cs="Calibri"/>
                <w:noProof/>
                <w:u w:val="none"/>
              </w:rPr>
              <w:t>i</w:t>
            </w:r>
            <w:r w:rsidRPr="00451A02">
              <w:rPr>
                <w:rStyle w:val="Enlla"/>
                <w:rFonts w:ascii="Calibri" w:hAnsi="Calibri" w:cs="Calibri"/>
                <w:noProof/>
                <w:spacing w:val="1"/>
                <w:u w:val="none"/>
              </w:rPr>
              <w:t>ent</w:t>
            </w:r>
            <w:r w:rsidRPr="00451A02">
              <w:rPr>
                <w:rStyle w:val="Enlla"/>
                <w:rFonts w:ascii="Calibri" w:hAnsi="Calibri" w:cs="Calibri"/>
                <w:noProof/>
                <w:u w:val="none"/>
              </w:rPr>
              <w:t>o</w:t>
            </w:r>
            <w:r w:rsidRPr="00451A02">
              <w:rPr>
                <w:rStyle w:val="Enlla"/>
                <w:rFonts w:ascii="Calibri" w:hAnsi="Calibri" w:cs="Calibri"/>
                <w:noProof/>
                <w:spacing w:val="-14"/>
                <w:u w:val="none"/>
              </w:rPr>
              <w:t xml:space="preserve"> </w:t>
            </w:r>
            <w:r w:rsidRPr="00451A02">
              <w:rPr>
                <w:rStyle w:val="Enlla"/>
                <w:rFonts w:ascii="Calibri" w:hAnsi="Calibri" w:cs="Calibri"/>
                <w:noProof/>
                <w:spacing w:val="1"/>
                <w:u w:val="none"/>
              </w:rPr>
              <w:t>d</w:t>
            </w:r>
            <w:r w:rsidRPr="00451A02">
              <w:rPr>
                <w:rStyle w:val="Enlla"/>
                <w:rFonts w:ascii="Calibri" w:hAnsi="Calibri" w:cs="Calibri"/>
                <w:noProof/>
                <w:u w:val="none"/>
              </w:rPr>
              <w:t>e</w:t>
            </w:r>
            <w:r w:rsidRPr="00451A02">
              <w:rPr>
                <w:rStyle w:val="Enlla"/>
                <w:rFonts w:ascii="Calibri" w:hAnsi="Calibri" w:cs="Calibri"/>
                <w:noProof/>
                <w:spacing w:val="-3"/>
                <w:u w:val="none"/>
              </w:rPr>
              <w:t xml:space="preserve"> </w:t>
            </w:r>
            <w:r w:rsidRPr="00451A02">
              <w:rPr>
                <w:rStyle w:val="Enlla"/>
                <w:rFonts w:ascii="Calibri" w:hAnsi="Calibri" w:cs="Calibri"/>
                <w:noProof/>
                <w:spacing w:val="1"/>
                <w:u w:val="none"/>
              </w:rPr>
              <w:t>doctore</w:t>
            </w:r>
            <w:r w:rsidRPr="00451A02">
              <w:rPr>
                <w:rStyle w:val="Enlla"/>
                <w:rFonts w:ascii="Calibri" w:hAnsi="Calibri" w:cs="Calibri"/>
                <w:noProof/>
                <w:u w:val="none"/>
              </w:rPr>
              <w:t>s</w:t>
            </w:r>
            <w:r w:rsidRPr="00451A02">
              <w:rPr>
                <w:noProof/>
                <w:webHidden/>
              </w:rPr>
              <w:tab/>
            </w:r>
            <w:r w:rsidRPr="00451A02">
              <w:rPr>
                <w:noProof/>
                <w:webHidden/>
              </w:rPr>
              <w:fldChar w:fldCharType="begin"/>
            </w:r>
            <w:r w:rsidRPr="00451A02">
              <w:rPr>
                <w:noProof/>
                <w:webHidden/>
              </w:rPr>
              <w:instrText xml:space="preserve"> PAGEREF _Toc140226526 \h </w:instrText>
            </w:r>
            <w:r w:rsidRPr="00451A02">
              <w:rPr>
                <w:noProof/>
                <w:webHidden/>
              </w:rPr>
            </w:r>
            <w:r w:rsidRPr="00451A02">
              <w:rPr>
                <w:noProof/>
                <w:webHidden/>
              </w:rPr>
              <w:fldChar w:fldCharType="separate"/>
            </w:r>
            <w:r w:rsidR="00ED1406">
              <w:rPr>
                <w:noProof/>
                <w:webHidden/>
              </w:rPr>
              <w:t>28</w:t>
            </w:r>
            <w:r w:rsidRPr="00451A02">
              <w:rPr>
                <w:noProof/>
                <w:webHidden/>
              </w:rPr>
              <w:fldChar w:fldCharType="end"/>
            </w:r>
          </w:hyperlink>
        </w:p>
        <w:p w14:paraId="31B75F27" w14:textId="158DA5BC" w:rsidR="00451A02" w:rsidRPr="00451A02" w:rsidRDefault="00451A02">
          <w:pPr>
            <w:pStyle w:val="IDC2"/>
            <w:tabs>
              <w:tab w:val="right" w:leader="dot" w:pos="9062"/>
            </w:tabs>
            <w:rPr>
              <w:rFonts w:eastAsiaTheme="minorEastAsia" w:cstheme="minorBidi"/>
              <w:b w:val="0"/>
              <w:bCs w:val="0"/>
              <w:smallCaps w:val="0"/>
              <w:noProof/>
              <w:kern w:val="2"/>
              <w:lang w:val="ca-ES" w:eastAsia="ca-ES"/>
              <w14:ligatures w14:val="standardContextual"/>
            </w:rPr>
          </w:pPr>
          <w:hyperlink w:anchor="_Toc140226527" w:history="1">
            <w:r w:rsidRPr="00451A02">
              <w:rPr>
                <w:rStyle w:val="Enlla"/>
                <w:rFonts w:ascii="Calibri" w:hAnsi="Calibri" w:cs="Calibri"/>
                <w:noProof/>
                <w:u w:val="none"/>
              </w:rPr>
              <w:t>8.3. Resultados</w:t>
            </w:r>
            <w:r w:rsidRPr="00451A02">
              <w:rPr>
                <w:noProof/>
                <w:webHidden/>
              </w:rPr>
              <w:tab/>
            </w:r>
            <w:r w:rsidRPr="00451A02">
              <w:rPr>
                <w:noProof/>
                <w:webHidden/>
              </w:rPr>
              <w:fldChar w:fldCharType="begin"/>
            </w:r>
            <w:r w:rsidRPr="00451A02">
              <w:rPr>
                <w:noProof/>
                <w:webHidden/>
              </w:rPr>
              <w:instrText xml:space="preserve"> PAGEREF _Toc140226527 \h </w:instrText>
            </w:r>
            <w:r w:rsidRPr="00451A02">
              <w:rPr>
                <w:noProof/>
                <w:webHidden/>
              </w:rPr>
            </w:r>
            <w:r w:rsidRPr="00451A02">
              <w:rPr>
                <w:noProof/>
                <w:webHidden/>
              </w:rPr>
              <w:fldChar w:fldCharType="separate"/>
            </w:r>
            <w:r w:rsidR="00ED1406">
              <w:rPr>
                <w:noProof/>
                <w:webHidden/>
              </w:rPr>
              <w:t>29</w:t>
            </w:r>
            <w:r w:rsidRPr="00451A02">
              <w:rPr>
                <w:noProof/>
                <w:webHidden/>
              </w:rPr>
              <w:fldChar w:fldCharType="end"/>
            </w:r>
          </w:hyperlink>
        </w:p>
        <w:p w14:paraId="62CA1E87" w14:textId="483C0005" w:rsidR="00451A02" w:rsidRPr="00451A02" w:rsidRDefault="00451A02" w:rsidP="00451A02">
          <w:pPr>
            <w:pStyle w:val="IDC1"/>
            <w:rPr>
              <w:rFonts w:eastAsiaTheme="minorEastAsia" w:cstheme="minorBidi"/>
              <w:kern w:val="2"/>
              <w:lang w:val="ca-ES" w:eastAsia="ca-ES"/>
              <w14:ligatures w14:val="standardContextual"/>
            </w:rPr>
          </w:pPr>
          <w:hyperlink w:anchor="_Toc140226528" w:history="1">
            <w:r w:rsidRPr="00451A02">
              <w:rPr>
                <w:rStyle w:val="Enlla"/>
                <w:rFonts w:cstheme="minorHAnsi"/>
                <w:spacing w:val="1"/>
                <w:u w:val="none"/>
              </w:rPr>
              <w:t>PERSONA</w:t>
            </w:r>
            <w:r w:rsidRPr="00451A02">
              <w:rPr>
                <w:rStyle w:val="Enlla"/>
                <w:rFonts w:cstheme="minorHAnsi"/>
                <w:u w:val="none"/>
              </w:rPr>
              <w:t>S</w:t>
            </w:r>
            <w:r w:rsidRPr="00451A02">
              <w:rPr>
                <w:rStyle w:val="Enlla"/>
                <w:rFonts w:cstheme="minorHAnsi"/>
                <w:spacing w:val="-15"/>
                <w:u w:val="none"/>
              </w:rPr>
              <w:t xml:space="preserve"> </w:t>
            </w:r>
            <w:r w:rsidRPr="00451A02">
              <w:rPr>
                <w:rStyle w:val="Enlla"/>
                <w:rFonts w:cstheme="minorHAnsi"/>
                <w:spacing w:val="1"/>
                <w:u w:val="none"/>
              </w:rPr>
              <w:t>ASOC</w:t>
            </w:r>
            <w:r w:rsidRPr="00451A02">
              <w:rPr>
                <w:rStyle w:val="Enlla"/>
                <w:rFonts w:cstheme="minorHAnsi"/>
                <w:u w:val="none"/>
              </w:rPr>
              <w:t>I</w:t>
            </w:r>
            <w:r w:rsidRPr="00451A02">
              <w:rPr>
                <w:rStyle w:val="Enlla"/>
                <w:rFonts w:cstheme="minorHAnsi"/>
                <w:spacing w:val="1"/>
                <w:u w:val="none"/>
              </w:rPr>
              <w:t>ADA</w:t>
            </w:r>
            <w:r w:rsidRPr="00451A02">
              <w:rPr>
                <w:rStyle w:val="Enlla"/>
                <w:rFonts w:cstheme="minorHAnsi"/>
                <w:u w:val="none"/>
              </w:rPr>
              <w:t>S</w:t>
            </w:r>
            <w:r w:rsidRPr="00451A02">
              <w:rPr>
                <w:rStyle w:val="Enlla"/>
                <w:rFonts w:cstheme="minorHAnsi"/>
                <w:spacing w:val="-16"/>
                <w:u w:val="none"/>
              </w:rPr>
              <w:t xml:space="preserve"> </w:t>
            </w:r>
            <w:r w:rsidRPr="00451A02">
              <w:rPr>
                <w:rStyle w:val="Enlla"/>
                <w:rFonts w:cstheme="minorHAnsi"/>
                <w:u w:val="none"/>
              </w:rPr>
              <w:t>A</w:t>
            </w:r>
            <w:r w:rsidRPr="00451A02">
              <w:rPr>
                <w:rStyle w:val="Enlla"/>
                <w:rFonts w:cstheme="minorHAnsi"/>
                <w:spacing w:val="-1"/>
                <w:u w:val="none"/>
              </w:rPr>
              <w:t xml:space="preserve"> </w:t>
            </w:r>
            <w:r w:rsidRPr="00451A02">
              <w:rPr>
                <w:rStyle w:val="Enlla"/>
                <w:rFonts w:cstheme="minorHAnsi"/>
                <w:spacing w:val="1"/>
                <w:u w:val="none"/>
              </w:rPr>
              <w:t>L</w:t>
            </w:r>
            <w:r w:rsidRPr="00451A02">
              <w:rPr>
                <w:rStyle w:val="Enlla"/>
                <w:rFonts w:cstheme="minorHAnsi"/>
                <w:u w:val="none"/>
              </w:rPr>
              <w:t>A</w:t>
            </w:r>
            <w:r w:rsidRPr="00451A02">
              <w:rPr>
                <w:rStyle w:val="Enlla"/>
                <w:rFonts w:cstheme="minorHAnsi"/>
                <w:spacing w:val="-3"/>
                <w:u w:val="none"/>
              </w:rPr>
              <w:t xml:space="preserve"> </w:t>
            </w:r>
            <w:r w:rsidRPr="00451A02">
              <w:rPr>
                <w:rStyle w:val="Enlla"/>
                <w:rFonts w:cstheme="minorHAnsi"/>
                <w:spacing w:val="1"/>
                <w:u w:val="none"/>
              </w:rPr>
              <w:t>SOL</w:t>
            </w:r>
            <w:r w:rsidRPr="00451A02">
              <w:rPr>
                <w:rStyle w:val="Enlla"/>
                <w:rFonts w:cstheme="minorHAnsi"/>
                <w:u w:val="none"/>
              </w:rPr>
              <w:t>I</w:t>
            </w:r>
            <w:r w:rsidRPr="00451A02">
              <w:rPr>
                <w:rStyle w:val="Enlla"/>
                <w:rFonts w:cstheme="minorHAnsi"/>
                <w:spacing w:val="1"/>
                <w:u w:val="none"/>
              </w:rPr>
              <w:t>C</w:t>
            </w:r>
            <w:r w:rsidRPr="00451A02">
              <w:rPr>
                <w:rStyle w:val="Enlla"/>
                <w:rFonts w:cstheme="minorHAnsi"/>
                <w:u w:val="none"/>
              </w:rPr>
              <w:t>I</w:t>
            </w:r>
            <w:r w:rsidRPr="00451A02">
              <w:rPr>
                <w:rStyle w:val="Enlla"/>
                <w:rFonts w:cstheme="minorHAnsi"/>
                <w:spacing w:val="1"/>
                <w:u w:val="none"/>
              </w:rPr>
              <w:t>TU</w:t>
            </w:r>
            <w:r w:rsidRPr="00451A02">
              <w:rPr>
                <w:rStyle w:val="Enlla"/>
                <w:rFonts w:cstheme="minorHAnsi"/>
                <w:u w:val="none"/>
              </w:rPr>
              <w:t>D</w:t>
            </w:r>
            <w:r w:rsidRPr="00451A02">
              <w:rPr>
                <w:webHidden/>
              </w:rPr>
              <w:tab/>
            </w:r>
            <w:r w:rsidRPr="00451A02">
              <w:rPr>
                <w:webHidden/>
              </w:rPr>
              <w:fldChar w:fldCharType="begin"/>
            </w:r>
            <w:r w:rsidRPr="00451A02">
              <w:rPr>
                <w:webHidden/>
              </w:rPr>
              <w:instrText xml:space="preserve"> PAGEREF _Toc140226528 \h </w:instrText>
            </w:r>
            <w:r w:rsidRPr="00451A02">
              <w:rPr>
                <w:webHidden/>
              </w:rPr>
            </w:r>
            <w:r w:rsidRPr="00451A02">
              <w:rPr>
                <w:webHidden/>
              </w:rPr>
              <w:fldChar w:fldCharType="separate"/>
            </w:r>
            <w:r w:rsidR="00ED1406">
              <w:rPr>
                <w:webHidden/>
              </w:rPr>
              <w:t>29</w:t>
            </w:r>
            <w:r w:rsidRPr="00451A02">
              <w:rPr>
                <w:webHidden/>
              </w:rPr>
              <w:fldChar w:fldCharType="end"/>
            </w:r>
          </w:hyperlink>
        </w:p>
        <w:p w14:paraId="7F020631" w14:textId="7C4941A1" w:rsidR="00451A02" w:rsidRPr="00451A02" w:rsidRDefault="00451A02" w:rsidP="00451A02">
          <w:pPr>
            <w:pStyle w:val="IDC1"/>
            <w:rPr>
              <w:rFonts w:eastAsiaTheme="minorEastAsia" w:cstheme="minorBidi"/>
              <w:kern w:val="2"/>
              <w:lang w:val="ca-ES" w:eastAsia="ca-ES"/>
              <w14:ligatures w14:val="standardContextual"/>
            </w:rPr>
          </w:pPr>
          <w:hyperlink w:anchor="_Toc140226529" w:history="1">
            <w:r w:rsidRPr="00451A02">
              <w:rPr>
                <w:rStyle w:val="Enlla"/>
                <w:rFonts w:cstheme="minorHAnsi"/>
                <w:u w:val="none"/>
              </w:rPr>
              <w:t>DOCUMENTO DE RECURSOS HUMANOS DEL PROGRAMA</w:t>
            </w:r>
            <w:r w:rsidRPr="00451A02">
              <w:rPr>
                <w:webHidden/>
              </w:rPr>
              <w:tab/>
            </w:r>
            <w:r w:rsidRPr="00451A02">
              <w:rPr>
                <w:webHidden/>
              </w:rPr>
              <w:fldChar w:fldCharType="begin"/>
            </w:r>
            <w:r w:rsidRPr="00451A02">
              <w:rPr>
                <w:webHidden/>
              </w:rPr>
              <w:instrText xml:space="preserve"> PAGEREF _Toc140226529 \h </w:instrText>
            </w:r>
            <w:r w:rsidRPr="00451A02">
              <w:rPr>
                <w:webHidden/>
              </w:rPr>
            </w:r>
            <w:r w:rsidRPr="00451A02">
              <w:rPr>
                <w:webHidden/>
              </w:rPr>
              <w:fldChar w:fldCharType="separate"/>
            </w:r>
            <w:r w:rsidR="00ED1406">
              <w:rPr>
                <w:webHidden/>
              </w:rPr>
              <w:t>36</w:t>
            </w:r>
            <w:r w:rsidRPr="00451A02">
              <w:rPr>
                <w:webHidden/>
              </w:rPr>
              <w:fldChar w:fldCharType="end"/>
            </w:r>
          </w:hyperlink>
        </w:p>
        <w:p w14:paraId="5CC4556E" w14:textId="0BB48E40" w:rsidR="009906A3" w:rsidRPr="009906A3" w:rsidRDefault="009906A3">
          <w:r w:rsidRPr="009906A3">
            <w:rPr>
              <w:b/>
              <w:bCs/>
            </w:rPr>
            <w:fldChar w:fldCharType="end"/>
          </w:r>
        </w:p>
      </w:sdtContent>
    </w:sdt>
    <w:p w14:paraId="095171AE" w14:textId="77777777" w:rsidR="00B3120F" w:rsidRDefault="00B3120F" w:rsidP="00B82350">
      <w:pPr>
        <w:pStyle w:val="ANECATexto"/>
        <w:spacing w:before="0" w:after="0" w:line="276" w:lineRule="auto"/>
        <w:rPr>
          <w:rFonts w:ascii="Calibri" w:hAnsi="Calibri"/>
          <w:b/>
          <w:sz w:val="28"/>
        </w:rPr>
      </w:pPr>
    </w:p>
    <w:p w14:paraId="62DB2184" w14:textId="77777777" w:rsidR="00B3120F" w:rsidRDefault="00B3120F" w:rsidP="00B82350">
      <w:pPr>
        <w:pStyle w:val="ANECATexto"/>
        <w:spacing w:before="0" w:after="0" w:line="276" w:lineRule="auto"/>
        <w:rPr>
          <w:rFonts w:ascii="Calibri" w:hAnsi="Calibri"/>
          <w:b/>
          <w:sz w:val="28"/>
        </w:rPr>
      </w:pPr>
    </w:p>
    <w:p w14:paraId="2A59033D" w14:textId="77777777" w:rsidR="00A14A75" w:rsidRDefault="00A14A75" w:rsidP="00B82350">
      <w:pPr>
        <w:spacing w:after="0"/>
        <w:rPr>
          <w:rFonts w:cs="Arial"/>
          <w:iCs/>
          <w:color w:val="FF0000"/>
          <w:sz w:val="24"/>
          <w:szCs w:val="20"/>
        </w:rPr>
      </w:pPr>
      <w:r>
        <w:rPr>
          <w:color w:val="FF0000"/>
          <w:sz w:val="24"/>
        </w:rPr>
        <w:br w:type="page"/>
      </w:r>
    </w:p>
    <w:p w14:paraId="749399C8" w14:textId="77777777" w:rsidR="00A96866" w:rsidRPr="005C4F44" w:rsidRDefault="00A96866" w:rsidP="00B82350">
      <w:pPr>
        <w:pStyle w:val="Ttol1"/>
        <w:numPr>
          <w:ilvl w:val="0"/>
          <w:numId w:val="14"/>
        </w:numPr>
        <w:tabs>
          <w:tab w:val="left" w:pos="284"/>
        </w:tabs>
        <w:ind w:left="0" w:firstLine="0"/>
        <w:rPr>
          <w:rFonts w:ascii="Calibri" w:hAnsi="Calibri" w:cs="Calibri"/>
          <w:sz w:val="36"/>
          <w:szCs w:val="36"/>
        </w:rPr>
      </w:pPr>
      <w:bookmarkStart w:id="5" w:name="_Toc135987549"/>
      <w:bookmarkStart w:id="6" w:name="_Toc140225643"/>
      <w:bookmarkStart w:id="7" w:name="_Toc140225758"/>
      <w:bookmarkStart w:id="8" w:name="_Toc140226500"/>
      <w:r w:rsidRPr="005C4F44">
        <w:rPr>
          <w:rFonts w:ascii="Calibri" w:hAnsi="Calibri" w:cs="Calibri"/>
          <w:sz w:val="36"/>
          <w:szCs w:val="36"/>
        </w:rPr>
        <w:lastRenderedPageBreak/>
        <w:t>DESCRIPCIÓN DEL TÍTULO</w:t>
      </w:r>
      <w:bookmarkEnd w:id="5"/>
      <w:bookmarkEnd w:id="6"/>
      <w:bookmarkEnd w:id="7"/>
      <w:bookmarkEnd w:id="8"/>
      <w:r w:rsidR="005907D8" w:rsidRPr="005C4F44">
        <w:rPr>
          <w:rFonts w:ascii="Calibri" w:hAnsi="Calibri" w:cs="Calibri"/>
          <w:sz w:val="36"/>
          <w:szCs w:val="36"/>
        </w:rPr>
        <w:t xml:space="preserve"> </w:t>
      </w:r>
    </w:p>
    <w:p w14:paraId="5D7F7A27" w14:textId="77777777" w:rsidR="00A96866" w:rsidRDefault="005907D8" w:rsidP="00B82350">
      <w:pPr>
        <w:pStyle w:val="Ttol2"/>
        <w:numPr>
          <w:ilvl w:val="1"/>
          <w:numId w:val="18"/>
        </w:numPr>
        <w:rPr>
          <w:rFonts w:ascii="Calibri" w:hAnsi="Calibri" w:cs="Calibri"/>
          <w:i w:val="0"/>
          <w:sz w:val="24"/>
        </w:rPr>
      </w:pPr>
      <w:bookmarkStart w:id="9" w:name="_Toc135987550"/>
      <w:bookmarkStart w:id="10" w:name="_Toc140225644"/>
      <w:bookmarkStart w:id="11" w:name="_Toc140225759"/>
      <w:bookmarkStart w:id="12" w:name="_Toc140226501"/>
      <w:r w:rsidRPr="00DF6AB3">
        <w:rPr>
          <w:rFonts w:ascii="Calibri" w:hAnsi="Calibri" w:cs="Calibri"/>
          <w:i w:val="0"/>
          <w:sz w:val="24"/>
        </w:rPr>
        <w:t>Datos básicos</w:t>
      </w:r>
      <w:bookmarkEnd w:id="9"/>
      <w:bookmarkEnd w:id="10"/>
      <w:bookmarkEnd w:id="11"/>
      <w:bookmarkEnd w:id="12"/>
    </w:p>
    <w:p w14:paraId="7E7E049A" w14:textId="347B1B28" w:rsidR="00474F6F" w:rsidRPr="00CF4F45" w:rsidRDefault="00474F6F" w:rsidP="00B82350">
      <w:pPr>
        <w:spacing w:after="0"/>
        <w:rPr>
          <w:i/>
          <w:iCs/>
        </w:rPr>
      </w:pPr>
      <w:r w:rsidRPr="00ED1406">
        <w:rPr>
          <w:i/>
          <w:iCs/>
          <w:color w:val="0070C0"/>
        </w:rPr>
        <w:t>(Consultar la página 1</w:t>
      </w:r>
      <w:r w:rsidR="00B504D3" w:rsidRPr="00ED1406">
        <w:rPr>
          <w:i/>
          <w:iCs/>
          <w:color w:val="0070C0"/>
        </w:rPr>
        <w:t>4</w:t>
      </w:r>
      <w:r w:rsidRPr="00ED1406">
        <w:rPr>
          <w:i/>
          <w:iCs/>
          <w:color w:val="0070C0"/>
        </w:rPr>
        <w:t xml:space="preserve"> de la </w:t>
      </w:r>
      <w:hyperlink r:id="rId11" w:history="1">
        <w:r w:rsidRPr="00CF4F45">
          <w:rPr>
            <w:rStyle w:val="Enlla"/>
            <w:i/>
            <w:iCs/>
          </w:rPr>
          <w:t>Guía AQU</w:t>
        </w:r>
      </w:hyperlink>
      <w:r w:rsidRPr="00CF4F45">
        <w:rPr>
          <w:i/>
          <w:iCs/>
        </w:rPr>
        <w:t>)</w:t>
      </w:r>
    </w:p>
    <w:p w14:paraId="7034C008" w14:textId="77777777" w:rsidR="0055455A" w:rsidRPr="0055455A" w:rsidRDefault="00FA108A" w:rsidP="00B82350">
      <w:pPr>
        <w:spacing w:after="0"/>
        <w:rPr>
          <w:color w:val="00B050"/>
        </w:rPr>
      </w:pPr>
      <w:r w:rsidRPr="00B44192">
        <w:t>Nombre del</w:t>
      </w:r>
      <w:r>
        <w:t xml:space="preserve"> programa</w:t>
      </w:r>
      <w:r w:rsidRPr="00B44192">
        <w:t>:</w:t>
      </w:r>
      <w:r>
        <w:t xml:space="preserve"> </w:t>
      </w:r>
      <w:r w:rsidR="0055455A" w:rsidRPr="0055455A">
        <w:rPr>
          <w:color w:val="00B050"/>
        </w:rPr>
        <w:t>Denominación de la titulación</w:t>
      </w:r>
    </w:p>
    <w:p w14:paraId="4383915D" w14:textId="32B7E10D" w:rsidR="00FA108A" w:rsidRPr="0055455A" w:rsidRDefault="00FA108A" w:rsidP="00B82350">
      <w:pPr>
        <w:pStyle w:val="EPIGRAFEMEMORIAMEDIANO"/>
        <w:spacing w:line="276" w:lineRule="auto"/>
        <w:rPr>
          <w:rFonts w:ascii="Calibri" w:hAnsi="Calibri"/>
          <w:b w:val="0"/>
          <w:color w:val="auto"/>
          <w:lang w:val="es-ES"/>
        </w:rPr>
      </w:pPr>
    </w:p>
    <w:p w14:paraId="296C7BB9" w14:textId="77777777" w:rsidR="00FA108A" w:rsidRPr="00736AE9" w:rsidRDefault="00FA108A" w:rsidP="00B82350">
      <w:pPr>
        <w:pStyle w:val="EPIGRAFEMEMORIAMEDIANO"/>
        <w:spacing w:line="276" w:lineRule="auto"/>
        <w:rPr>
          <w:rFonts w:ascii="Calibri" w:hAnsi="Calibri"/>
          <w:b w:val="0"/>
          <w:color w:val="FF0000"/>
          <w:lang w:val="en-GB"/>
        </w:rPr>
      </w:pPr>
      <w:r w:rsidRPr="00736AE9">
        <w:rPr>
          <w:rFonts w:ascii="Calibri" w:hAnsi="Calibri"/>
          <w:b w:val="0"/>
          <w:color w:val="auto"/>
          <w:lang w:val="en-GB"/>
        </w:rPr>
        <w:t>ISCED 1:</w:t>
      </w:r>
      <w:r w:rsidR="005A51AE" w:rsidRPr="00736AE9">
        <w:rPr>
          <w:rFonts w:ascii="Calibri" w:hAnsi="Calibri"/>
          <w:b w:val="0"/>
          <w:color w:val="auto"/>
          <w:lang w:val="en-GB"/>
        </w:rPr>
        <w:t xml:space="preserve"> </w:t>
      </w:r>
    </w:p>
    <w:p w14:paraId="41D32101" w14:textId="77777777" w:rsidR="00FA108A" w:rsidRPr="00736AE9" w:rsidRDefault="00FA108A" w:rsidP="00B82350">
      <w:pPr>
        <w:pStyle w:val="EPIGRAFEMEMORIAMEDIANO"/>
        <w:spacing w:line="276" w:lineRule="auto"/>
        <w:rPr>
          <w:rFonts w:ascii="Calibri" w:hAnsi="Calibri"/>
          <w:b w:val="0"/>
          <w:color w:val="auto"/>
          <w:lang w:val="en-GB"/>
        </w:rPr>
      </w:pPr>
      <w:r w:rsidRPr="00736AE9">
        <w:rPr>
          <w:rFonts w:ascii="Calibri" w:hAnsi="Calibri"/>
          <w:b w:val="0"/>
          <w:color w:val="auto"/>
          <w:lang w:val="en-GB"/>
        </w:rPr>
        <w:t>ISCED 2:</w:t>
      </w:r>
      <w:r w:rsidR="00B145E0" w:rsidRPr="00736AE9">
        <w:rPr>
          <w:rFonts w:ascii="Calibri" w:hAnsi="Calibri"/>
          <w:b w:val="0"/>
          <w:color w:val="auto"/>
          <w:lang w:val="en-GB"/>
        </w:rPr>
        <w:t xml:space="preserve"> </w:t>
      </w:r>
    </w:p>
    <w:p w14:paraId="5BA5F110" w14:textId="77777777" w:rsidR="002576C9" w:rsidRPr="00ED1406" w:rsidRDefault="00FA108A" w:rsidP="00B82350">
      <w:pPr>
        <w:spacing w:after="0"/>
        <w:jc w:val="both"/>
        <w:rPr>
          <w:i/>
          <w:iCs/>
          <w:color w:val="0070C0"/>
        </w:rPr>
      </w:pPr>
      <w:r w:rsidRPr="00ED1406">
        <w:rPr>
          <w:i/>
          <w:iCs/>
          <w:color w:val="0070C0"/>
          <w:lang w:val="en-GB"/>
        </w:rPr>
        <w:t xml:space="preserve">UNESCO-International Standard Classification of Education. </w:t>
      </w:r>
      <w:r w:rsidRPr="00ED1406">
        <w:rPr>
          <w:i/>
          <w:iCs/>
          <w:color w:val="0070C0"/>
        </w:rPr>
        <w:t>Es necesario al menos un código ISCED. La relación ISCED se puede consultar en el anexo I de esta memoria</w:t>
      </w:r>
    </w:p>
    <w:p w14:paraId="081DDA84" w14:textId="77777777" w:rsidR="00B145E0" w:rsidRDefault="002576C9" w:rsidP="00B82350">
      <w:pPr>
        <w:spacing w:after="0"/>
        <w:jc w:val="both"/>
        <w:rPr>
          <w:color w:val="FF0000"/>
        </w:rPr>
      </w:pPr>
      <w:r w:rsidRPr="002576C9">
        <w:t>Conjunto</w:t>
      </w:r>
      <w:r>
        <w:t xml:space="preserve">:  </w:t>
      </w:r>
      <w:r w:rsidRPr="00ED1406">
        <w:rPr>
          <w:i/>
          <w:iCs/>
          <w:color w:val="0070C0"/>
        </w:rPr>
        <w:t>S</w:t>
      </w:r>
      <w:r w:rsidR="00B145E0" w:rsidRPr="00ED1406">
        <w:rPr>
          <w:i/>
          <w:iCs/>
          <w:color w:val="0070C0"/>
        </w:rPr>
        <w:t>í</w:t>
      </w:r>
      <w:r w:rsidRPr="00ED1406">
        <w:rPr>
          <w:i/>
          <w:iCs/>
          <w:color w:val="0070C0"/>
        </w:rPr>
        <w:t xml:space="preserve"> </w:t>
      </w:r>
      <w:r w:rsidR="00B145E0" w:rsidRPr="00ED1406">
        <w:rPr>
          <w:i/>
          <w:iCs/>
          <w:color w:val="0070C0"/>
        </w:rPr>
        <w:t>/No</w:t>
      </w:r>
      <w:r w:rsidR="00B145E0" w:rsidRPr="00CF4F45">
        <w:rPr>
          <w:i/>
          <w:iCs/>
          <w:color w:val="FF0000"/>
        </w:rPr>
        <w:t>.</w:t>
      </w:r>
      <w:r w:rsidR="00B145E0">
        <w:rPr>
          <w:color w:val="FF0000"/>
        </w:rPr>
        <w:t xml:space="preserve"> </w:t>
      </w:r>
    </w:p>
    <w:p w14:paraId="7C54BC69" w14:textId="77777777" w:rsidR="00C2539A" w:rsidRPr="00ED1406" w:rsidRDefault="00C2539A" w:rsidP="00B82350">
      <w:pPr>
        <w:spacing w:after="0"/>
        <w:jc w:val="both"/>
        <w:rPr>
          <w:i/>
          <w:iCs/>
          <w:color w:val="0070C0"/>
        </w:rPr>
      </w:pPr>
      <w:r w:rsidRPr="00ED1406">
        <w:rPr>
          <w:i/>
          <w:iCs/>
          <w:color w:val="0070C0"/>
        </w:rPr>
        <w:t>En el caso de doctorado conjunto indicar si es nacional o internacional y aportar el convenio</w:t>
      </w:r>
    </w:p>
    <w:p w14:paraId="59CD0CC4" w14:textId="77777777" w:rsidR="007C7164" w:rsidRPr="00DF6AB3" w:rsidRDefault="00EF53EB" w:rsidP="00B82350">
      <w:pPr>
        <w:pStyle w:val="Ttol2"/>
        <w:numPr>
          <w:ilvl w:val="1"/>
          <w:numId w:val="14"/>
        </w:numPr>
        <w:ind w:left="426"/>
        <w:rPr>
          <w:rFonts w:ascii="Calibri" w:hAnsi="Calibri" w:cs="Calibri"/>
          <w:i w:val="0"/>
          <w:sz w:val="24"/>
        </w:rPr>
      </w:pPr>
      <w:bookmarkStart w:id="13" w:name="_Toc135987551"/>
      <w:bookmarkStart w:id="14" w:name="_Toc140225645"/>
      <w:bookmarkStart w:id="15" w:name="_Toc140225760"/>
      <w:bookmarkStart w:id="16" w:name="_Toc140226502"/>
      <w:r w:rsidRPr="00DF6AB3">
        <w:rPr>
          <w:rFonts w:ascii="Calibri" w:hAnsi="Calibri" w:cs="Calibri"/>
          <w:i w:val="0"/>
          <w:sz w:val="24"/>
        </w:rPr>
        <w:t xml:space="preserve">Identificación del </w:t>
      </w:r>
      <w:r w:rsidR="007C7164" w:rsidRPr="00DF6AB3">
        <w:rPr>
          <w:rFonts w:ascii="Calibri" w:hAnsi="Calibri" w:cs="Calibri"/>
          <w:i w:val="0"/>
          <w:sz w:val="24"/>
        </w:rPr>
        <w:t xml:space="preserve">solicitante y </w:t>
      </w:r>
      <w:r w:rsidRPr="00DF6AB3">
        <w:rPr>
          <w:rFonts w:ascii="Calibri" w:hAnsi="Calibri" w:cs="Calibri"/>
          <w:i w:val="0"/>
          <w:sz w:val="24"/>
        </w:rPr>
        <w:t>entidades colaboradoras</w:t>
      </w:r>
      <w:bookmarkEnd w:id="13"/>
      <w:bookmarkEnd w:id="14"/>
      <w:bookmarkEnd w:id="15"/>
      <w:bookmarkEnd w:id="16"/>
    </w:p>
    <w:p w14:paraId="2A6FA886" w14:textId="77777777" w:rsidR="00B145E0" w:rsidRDefault="00B145E0" w:rsidP="00B82350">
      <w:pPr>
        <w:keepNext/>
        <w:shd w:val="clear" w:color="auto" w:fill="FFFFFF"/>
        <w:spacing w:after="0"/>
        <w:jc w:val="both"/>
        <w:outlineLvl w:val="1"/>
        <w:rPr>
          <w:rFonts w:cs="Arial"/>
          <w:b/>
        </w:rPr>
      </w:pPr>
    </w:p>
    <w:p w14:paraId="18A0F70C" w14:textId="77777777" w:rsidR="00D0184B" w:rsidRPr="00C129CE" w:rsidRDefault="00B145E0" w:rsidP="00B82350">
      <w:pPr>
        <w:pStyle w:val="Cuadrculamedia21"/>
        <w:spacing w:line="276" w:lineRule="auto"/>
        <w:rPr>
          <w:b/>
          <w:bCs/>
        </w:rPr>
      </w:pPr>
      <w:bookmarkStart w:id="17" w:name="_Toc54626193"/>
      <w:bookmarkStart w:id="18" w:name="_Toc54626374"/>
      <w:r w:rsidRPr="00C129CE">
        <w:rPr>
          <w:b/>
          <w:bCs/>
        </w:rPr>
        <w:t>Listado de Universidades</w:t>
      </w:r>
      <w:bookmarkEnd w:id="17"/>
      <w:bookmarkEnd w:id="18"/>
    </w:p>
    <w:p w14:paraId="72323D15" w14:textId="77777777" w:rsidR="00D0184B" w:rsidRPr="00631428" w:rsidRDefault="00B145E0" w:rsidP="00B82350">
      <w:pPr>
        <w:pStyle w:val="Cuadrculamedia21"/>
        <w:spacing w:line="276" w:lineRule="auto"/>
        <w:rPr>
          <w:b/>
          <w:color w:val="00B050"/>
        </w:rPr>
      </w:pPr>
      <w:bookmarkStart w:id="19" w:name="_Toc54626194"/>
      <w:bookmarkStart w:id="20" w:name="_Toc54626375"/>
      <w:r w:rsidRPr="00631428">
        <w:rPr>
          <w:color w:val="00B050"/>
        </w:rPr>
        <w:t>Universidad Autónoma de Barcelona</w:t>
      </w:r>
      <w:bookmarkEnd w:id="19"/>
      <w:bookmarkEnd w:id="20"/>
    </w:p>
    <w:p w14:paraId="0C5E318A" w14:textId="77777777" w:rsidR="00D0184B" w:rsidRPr="00ED1406" w:rsidRDefault="00D0184B" w:rsidP="00B82350">
      <w:pPr>
        <w:pStyle w:val="Cuadrculamedia21"/>
        <w:spacing w:line="276" w:lineRule="auto"/>
        <w:rPr>
          <w:i/>
          <w:iCs/>
          <w:color w:val="0070C0"/>
        </w:rPr>
      </w:pPr>
      <w:r w:rsidRPr="00ED1406">
        <w:rPr>
          <w:i/>
          <w:iCs/>
          <w:color w:val="0070C0"/>
        </w:rPr>
        <w:t>Incluir t</w:t>
      </w:r>
      <w:r w:rsidR="00B145E0" w:rsidRPr="00ED1406">
        <w:rPr>
          <w:i/>
          <w:iCs/>
          <w:color w:val="0070C0"/>
        </w:rPr>
        <w:t xml:space="preserve">odas las universidades que </w:t>
      </w:r>
      <w:r w:rsidRPr="00ED1406">
        <w:rPr>
          <w:i/>
          <w:iCs/>
          <w:color w:val="0070C0"/>
        </w:rPr>
        <w:t>participen en el programa</w:t>
      </w:r>
    </w:p>
    <w:p w14:paraId="149F259F" w14:textId="77777777" w:rsidR="00D0184B" w:rsidRPr="0041068C" w:rsidRDefault="00D0184B" w:rsidP="00B82350">
      <w:pPr>
        <w:widowControl w:val="0"/>
        <w:autoSpaceDE w:val="0"/>
        <w:autoSpaceDN w:val="0"/>
        <w:adjustRightInd w:val="0"/>
        <w:spacing w:after="0"/>
        <w:jc w:val="both"/>
        <w:rPr>
          <w:rFonts w:cs="Arial"/>
          <w:b/>
        </w:rPr>
      </w:pPr>
    </w:p>
    <w:p w14:paraId="3872F7DD" w14:textId="77777777" w:rsidR="00D0184B" w:rsidRPr="00C129CE" w:rsidRDefault="00D0184B" w:rsidP="00B82350">
      <w:pPr>
        <w:pStyle w:val="Cuadrculamedia21"/>
        <w:spacing w:line="276" w:lineRule="auto"/>
        <w:rPr>
          <w:b/>
          <w:bCs/>
        </w:rPr>
      </w:pPr>
      <w:bookmarkStart w:id="21" w:name="_Toc54626195"/>
      <w:bookmarkStart w:id="22" w:name="_Toc54626376"/>
      <w:r w:rsidRPr="00C129CE">
        <w:rPr>
          <w:b/>
          <w:bCs/>
        </w:rPr>
        <w:t>Listado de Centros</w:t>
      </w:r>
      <w:r w:rsidR="00B145E0" w:rsidRPr="00C129CE">
        <w:rPr>
          <w:b/>
          <w:bCs/>
        </w:rPr>
        <w:t xml:space="preserve"> en los que se imparte</w:t>
      </w:r>
      <w:bookmarkEnd w:id="21"/>
      <w:bookmarkEnd w:id="22"/>
    </w:p>
    <w:p w14:paraId="2D9BAE7B" w14:textId="77777777" w:rsidR="00B145E0" w:rsidRPr="00C129CE" w:rsidRDefault="00B145E0" w:rsidP="00B82350">
      <w:pPr>
        <w:pStyle w:val="Cuadrculamedia21"/>
        <w:spacing w:line="276" w:lineRule="auto"/>
        <w:rPr>
          <w:b/>
          <w:color w:val="00B050"/>
        </w:rPr>
      </w:pPr>
      <w:bookmarkStart w:id="23" w:name="_Toc54626196"/>
      <w:bookmarkStart w:id="24" w:name="_Toc54626377"/>
      <w:r w:rsidRPr="00C129CE">
        <w:rPr>
          <w:color w:val="00B050"/>
        </w:rPr>
        <w:t>Escuela de Doctorado de la Universidad Autónoma de Barcelona (código 08071287)</w:t>
      </w:r>
      <w:bookmarkEnd w:id="23"/>
      <w:bookmarkEnd w:id="24"/>
    </w:p>
    <w:p w14:paraId="48816C51" w14:textId="77777777" w:rsidR="00B145E0" w:rsidRPr="00ED1406" w:rsidRDefault="00B145E0" w:rsidP="00B82350">
      <w:pPr>
        <w:pStyle w:val="Cuadrculamedia21"/>
        <w:spacing w:line="276" w:lineRule="auto"/>
        <w:rPr>
          <w:i/>
          <w:iCs/>
          <w:color w:val="0070C0"/>
        </w:rPr>
      </w:pPr>
      <w:r w:rsidRPr="00ED1406">
        <w:rPr>
          <w:i/>
          <w:iCs/>
          <w:color w:val="0070C0"/>
        </w:rPr>
        <w:t>Incluir todos los centros de impartición del programa</w:t>
      </w:r>
    </w:p>
    <w:p w14:paraId="28252BC8" w14:textId="77777777" w:rsidR="00B27EC8" w:rsidRPr="0041068C" w:rsidRDefault="00B27EC8" w:rsidP="00B82350">
      <w:pPr>
        <w:widowControl w:val="0"/>
        <w:autoSpaceDE w:val="0"/>
        <w:autoSpaceDN w:val="0"/>
        <w:adjustRightInd w:val="0"/>
        <w:spacing w:after="0"/>
        <w:jc w:val="both"/>
        <w:rPr>
          <w:rFonts w:cs="Arial"/>
        </w:rPr>
      </w:pPr>
    </w:p>
    <w:p w14:paraId="350D4EA8" w14:textId="77777777" w:rsidR="00B145E0" w:rsidRPr="00C129CE" w:rsidRDefault="00B27EC8" w:rsidP="00B82350">
      <w:pPr>
        <w:pStyle w:val="Cuadrculamedia21"/>
        <w:spacing w:line="276" w:lineRule="auto"/>
        <w:rPr>
          <w:b/>
          <w:bCs/>
        </w:rPr>
      </w:pPr>
      <w:r w:rsidRPr="00C129CE">
        <w:rPr>
          <w:b/>
          <w:bCs/>
        </w:rPr>
        <w:t xml:space="preserve">Otras colaboraciones (con convenio) </w:t>
      </w:r>
    </w:p>
    <w:p w14:paraId="5A8F42F2" w14:textId="77777777" w:rsidR="00B27EC8" w:rsidRPr="00ED1406" w:rsidRDefault="00B145E0" w:rsidP="00B82350">
      <w:pPr>
        <w:pStyle w:val="Cuadrculamedia21"/>
        <w:spacing w:line="276" w:lineRule="auto"/>
        <w:rPr>
          <w:i/>
          <w:iCs/>
          <w:color w:val="0070C0"/>
        </w:rPr>
      </w:pPr>
      <w:r w:rsidRPr="00ED1406">
        <w:rPr>
          <w:i/>
          <w:iCs/>
          <w:color w:val="0070C0"/>
        </w:rPr>
        <w:t>Se debe</w:t>
      </w:r>
      <w:r w:rsidR="003C4552" w:rsidRPr="00ED1406">
        <w:rPr>
          <w:i/>
          <w:iCs/>
          <w:color w:val="0070C0"/>
        </w:rPr>
        <w:t>n</w:t>
      </w:r>
      <w:r w:rsidRPr="00ED1406">
        <w:rPr>
          <w:i/>
          <w:iCs/>
          <w:color w:val="0070C0"/>
        </w:rPr>
        <w:t xml:space="preserve"> a</w:t>
      </w:r>
      <w:r w:rsidR="00B27EC8" w:rsidRPr="00ED1406">
        <w:rPr>
          <w:i/>
          <w:iCs/>
          <w:color w:val="0070C0"/>
        </w:rPr>
        <w:t>djuntar convenio</w:t>
      </w:r>
      <w:r w:rsidR="003C4552" w:rsidRPr="00ED1406">
        <w:rPr>
          <w:i/>
          <w:iCs/>
          <w:color w:val="0070C0"/>
        </w:rPr>
        <w:t>s</w:t>
      </w:r>
      <w:r w:rsidRPr="00ED1406">
        <w:rPr>
          <w:i/>
          <w:iCs/>
          <w:color w:val="0070C0"/>
        </w:rPr>
        <w:t xml:space="preserve"> al final del documento</w:t>
      </w:r>
    </w:p>
    <w:p w14:paraId="4508156E" w14:textId="77777777" w:rsidR="00B145E0" w:rsidRPr="00B27EC8" w:rsidRDefault="00B145E0" w:rsidP="00B82350">
      <w:pPr>
        <w:widowControl w:val="0"/>
        <w:autoSpaceDE w:val="0"/>
        <w:autoSpaceDN w:val="0"/>
        <w:adjustRightInd w:val="0"/>
        <w:spacing w:after="0"/>
        <w:jc w:val="both"/>
        <w:rPr>
          <w:color w:val="FF0000"/>
          <w:sz w:val="20"/>
          <w:szCs w:val="20"/>
        </w:rPr>
      </w:pPr>
    </w:p>
    <w:tbl>
      <w:tblPr>
        <w:tblW w:w="908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17"/>
        <w:gridCol w:w="4253"/>
        <w:gridCol w:w="3412"/>
      </w:tblGrid>
      <w:tr w:rsidR="003C4552" w:rsidRPr="00D0184B" w14:paraId="60A445D3" w14:textId="77777777" w:rsidTr="003C4552">
        <w:trPr>
          <w:trHeight w:val="225"/>
          <w:tblCellSpacing w:w="0" w:type="dxa"/>
        </w:trPr>
        <w:tc>
          <w:tcPr>
            <w:tcW w:w="1417" w:type="dxa"/>
            <w:shd w:val="clear" w:color="auto" w:fill="FFFFFF"/>
            <w:vAlign w:val="center"/>
          </w:tcPr>
          <w:p w14:paraId="622AFCCB" w14:textId="77777777" w:rsidR="003C4552" w:rsidRPr="00D0184B" w:rsidRDefault="003C4552" w:rsidP="00B82350">
            <w:pPr>
              <w:shd w:val="clear" w:color="auto" w:fill="FFFFFF"/>
              <w:spacing w:after="0"/>
              <w:ind w:left="57" w:right="113"/>
              <w:jc w:val="both"/>
              <w:rPr>
                <w:rFonts w:cs="Arial"/>
                <w:b/>
              </w:rPr>
            </w:pPr>
            <w:r w:rsidRPr="00D0184B">
              <w:rPr>
                <w:rFonts w:cs="Arial"/>
                <w:b/>
              </w:rPr>
              <w:t>Institución</w:t>
            </w:r>
          </w:p>
        </w:tc>
        <w:tc>
          <w:tcPr>
            <w:tcW w:w="4253" w:type="dxa"/>
            <w:shd w:val="clear" w:color="auto" w:fill="FFFFFF"/>
            <w:vAlign w:val="center"/>
          </w:tcPr>
          <w:p w14:paraId="2630DDCD" w14:textId="77777777" w:rsidR="003C4552" w:rsidRPr="00D0184B" w:rsidRDefault="003C4552" w:rsidP="00B82350">
            <w:pPr>
              <w:shd w:val="clear" w:color="auto" w:fill="FFFFFF"/>
              <w:spacing w:after="0"/>
              <w:ind w:left="57" w:right="113"/>
              <w:jc w:val="both"/>
              <w:rPr>
                <w:rFonts w:cs="Arial"/>
                <w:b/>
              </w:rPr>
            </w:pPr>
            <w:r w:rsidRPr="00D0184B">
              <w:rPr>
                <w:rFonts w:cs="Arial"/>
                <w:b/>
              </w:rPr>
              <w:t>Descripción</w:t>
            </w:r>
          </w:p>
        </w:tc>
        <w:tc>
          <w:tcPr>
            <w:tcW w:w="3412" w:type="dxa"/>
            <w:shd w:val="clear" w:color="auto" w:fill="FFFFFF"/>
            <w:vAlign w:val="center"/>
          </w:tcPr>
          <w:p w14:paraId="3BB9C416" w14:textId="77777777" w:rsidR="003C4552" w:rsidRPr="00D0184B" w:rsidRDefault="003C4552" w:rsidP="00B82350">
            <w:pPr>
              <w:shd w:val="clear" w:color="auto" w:fill="FFFFFF"/>
              <w:spacing w:after="0"/>
              <w:ind w:left="57" w:right="113"/>
              <w:jc w:val="both"/>
              <w:rPr>
                <w:rFonts w:cs="Arial"/>
                <w:b/>
              </w:rPr>
            </w:pPr>
            <w:r w:rsidRPr="00D0184B">
              <w:rPr>
                <w:rFonts w:cs="Arial"/>
                <w:b/>
              </w:rPr>
              <w:t>Naturaleza Centro*</w:t>
            </w:r>
          </w:p>
        </w:tc>
      </w:tr>
      <w:tr w:rsidR="003C4552" w:rsidRPr="00D0184B" w14:paraId="5A05B912" w14:textId="77777777" w:rsidTr="003C4552">
        <w:trPr>
          <w:trHeight w:val="225"/>
          <w:tblCellSpacing w:w="0" w:type="dxa"/>
        </w:trPr>
        <w:tc>
          <w:tcPr>
            <w:tcW w:w="1417" w:type="dxa"/>
            <w:shd w:val="clear" w:color="auto" w:fill="FFFFFF"/>
            <w:vAlign w:val="center"/>
          </w:tcPr>
          <w:p w14:paraId="19179495" w14:textId="77777777" w:rsidR="003C4552" w:rsidRPr="00D0184B" w:rsidRDefault="003C4552" w:rsidP="00B82350">
            <w:pPr>
              <w:shd w:val="clear" w:color="auto" w:fill="FFFFFF"/>
              <w:spacing w:after="0"/>
              <w:ind w:left="57" w:right="113"/>
              <w:jc w:val="both"/>
              <w:rPr>
                <w:rFonts w:cs="Arial"/>
                <w:sz w:val="20"/>
                <w:szCs w:val="20"/>
              </w:rPr>
            </w:pPr>
          </w:p>
        </w:tc>
        <w:tc>
          <w:tcPr>
            <w:tcW w:w="4253" w:type="dxa"/>
            <w:shd w:val="clear" w:color="auto" w:fill="FFFFFF"/>
            <w:vAlign w:val="center"/>
          </w:tcPr>
          <w:p w14:paraId="38ABE54E" w14:textId="77777777" w:rsidR="003C4552" w:rsidRPr="00D0184B" w:rsidRDefault="003C4552" w:rsidP="00B82350">
            <w:pPr>
              <w:shd w:val="clear" w:color="auto" w:fill="FFFFFF"/>
              <w:spacing w:after="0"/>
              <w:ind w:left="57" w:right="113"/>
              <w:jc w:val="both"/>
              <w:rPr>
                <w:rFonts w:cs="Arial"/>
                <w:sz w:val="20"/>
                <w:szCs w:val="20"/>
              </w:rPr>
            </w:pPr>
          </w:p>
        </w:tc>
        <w:tc>
          <w:tcPr>
            <w:tcW w:w="3412" w:type="dxa"/>
            <w:shd w:val="clear" w:color="auto" w:fill="FFFFFF"/>
            <w:vAlign w:val="center"/>
          </w:tcPr>
          <w:p w14:paraId="3588BE9F" w14:textId="77777777" w:rsidR="003C4552" w:rsidRPr="00ED1406" w:rsidRDefault="003C4552" w:rsidP="00B82350">
            <w:pPr>
              <w:shd w:val="clear" w:color="auto" w:fill="FFFFFF"/>
              <w:spacing w:after="0"/>
              <w:ind w:left="57" w:right="113"/>
              <w:jc w:val="both"/>
              <w:rPr>
                <w:rFonts w:cs="Arial"/>
                <w:color w:val="0070C0"/>
                <w:sz w:val="20"/>
                <w:szCs w:val="20"/>
              </w:rPr>
            </w:pPr>
            <w:r w:rsidRPr="00ED1406">
              <w:rPr>
                <w:rFonts w:cs="Arial"/>
                <w:color w:val="0070C0"/>
                <w:sz w:val="20"/>
                <w:szCs w:val="20"/>
              </w:rPr>
              <w:t>Público</w:t>
            </w:r>
          </w:p>
        </w:tc>
      </w:tr>
      <w:tr w:rsidR="003C4552" w:rsidRPr="00D0184B" w14:paraId="7E5C4F5C" w14:textId="77777777" w:rsidTr="003C4552">
        <w:trPr>
          <w:trHeight w:val="225"/>
          <w:tblCellSpacing w:w="0" w:type="dxa"/>
        </w:trPr>
        <w:tc>
          <w:tcPr>
            <w:tcW w:w="1417" w:type="dxa"/>
            <w:shd w:val="clear" w:color="auto" w:fill="FFFFFF"/>
            <w:vAlign w:val="center"/>
          </w:tcPr>
          <w:p w14:paraId="2899C32E" w14:textId="77777777" w:rsidR="003C4552" w:rsidRPr="00D0184B" w:rsidRDefault="003C4552" w:rsidP="00B82350">
            <w:pPr>
              <w:shd w:val="clear" w:color="auto" w:fill="FFFFFF"/>
              <w:spacing w:after="0"/>
              <w:ind w:left="57" w:right="113"/>
              <w:jc w:val="both"/>
              <w:rPr>
                <w:rFonts w:cs="Arial"/>
                <w:sz w:val="20"/>
                <w:szCs w:val="20"/>
              </w:rPr>
            </w:pPr>
          </w:p>
        </w:tc>
        <w:tc>
          <w:tcPr>
            <w:tcW w:w="4253" w:type="dxa"/>
            <w:shd w:val="clear" w:color="auto" w:fill="FFFFFF"/>
            <w:vAlign w:val="center"/>
          </w:tcPr>
          <w:p w14:paraId="2DE174CF" w14:textId="77777777" w:rsidR="003C4552" w:rsidRPr="00D0184B" w:rsidRDefault="003C4552" w:rsidP="00B82350">
            <w:pPr>
              <w:shd w:val="clear" w:color="auto" w:fill="FFFFFF"/>
              <w:spacing w:after="0"/>
              <w:ind w:left="57" w:right="113"/>
              <w:jc w:val="both"/>
              <w:rPr>
                <w:rFonts w:cs="Arial"/>
                <w:sz w:val="20"/>
                <w:szCs w:val="20"/>
              </w:rPr>
            </w:pPr>
          </w:p>
        </w:tc>
        <w:tc>
          <w:tcPr>
            <w:tcW w:w="3412" w:type="dxa"/>
            <w:shd w:val="clear" w:color="auto" w:fill="FFFFFF"/>
            <w:vAlign w:val="center"/>
          </w:tcPr>
          <w:p w14:paraId="3D4AEC69" w14:textId="77777777" w:rsidR="003C4552" w:rsidRPr="00ED1406" w:rsidRDefault="003C4552" w:rsidP="00B82350">
            <w:pPr>
              <w:shd w:val="clear" w:color="auto" w:fill="FFFFFF"/>
              <w:spacing w:after="0"/>
              <w:ind w:left="57" w:right="113"/>
              <w:jc w:val="both"/>
              <w:rPr>
                <w:rFonts w:cs="Arial"/>
                <w:color w:val="0070C0"/>
                <w:sz w:val="20"/>
                <w:szCs w:val="20"/>
              </w:rPr>
            </w:pPr>
            <w:r w:rsidRPr="00ED1406">
              <w:rPr>
                <w:rFonts w:cs="Arial"/>
                <w:color w:val="0070C0"/>
                <w:sz w:val="20"/>
                <w:szCs w:val="20"/>
              </w:rPr>
              <w:t>Privado</w:t>
            </w:r>
          </w:p>
        </w:tc>
      </w:tr>
      <w:tr w:rsidR="003C4552" w:rsidRPr="00D0184B" w14:paraId="52789968" w14:textId="77777777" w:rsidTr="003C4552">
        <w:trPr>
          <w:trHeight w:val="225"/>
          <w:tblCellSpacing w:w="0" w:type="dxa"/>
        </w:trPr>
        <w:tc>
          <w:tcPr>
            <w:tcW w:w="1417" w:type="dxa"/>
            <w:shd w:val="clear" w:color="auto" w:fill="FFFFFF"/>
            <w:vAlign w:val="center"/>
          </w:tcPr>
          <w:p w14:paraId="365D66BF" w14:textId="77777777" w:rsidR="003C4552" w:rsidRPr="00D0184B" w:rsidRDefault="003C4552" w:rsidP="00B82350">
            <w:pPr>
              <w:shd w:val="clear" w:color="auto" w:fill="FFFFFF"/>
              <w:spacing w:after="0"/>
              <w:ind w:left="57" w:right="113"/>
              <w:jc w:val="both"/>
              <w:rPr>
                <w:rFonts w:cs="Arial"/>
                <w:sz w:val="20"/>
                <w:szCs w:val="20"/>
              </w:rPr>
            </w:pPr>
          </w:p>
        </w:tc>
        <w:tc>
          <w:tcPr>
            <w:tcW w:w="4253" w:type="dxa"/>
            <w:shd w:val="clear" w:color="auto" w:fill="FFFFFF"/>
            <w:vAlign w:val="center"/>
          </w:tcPr>
          <w:p w14:paraId="383B7DA3" w14:textId="77777777" w:rsidR="003C4552" w:rsidRPr="00D0184B" w:rsidRDefault="003C4552" w:rsidP="00B82350">
            <w:pPr>
              <w:shd w:val="clear" w:color="auto" w:fill="FFFFFF"/>
              <w:spacing w:after="0"/>
              <w:ind w:left="57" w:right="113"/>
              <w:jc w:val="both"/>
              <w:rPr>
                <w:rFonts w:cs="Arial"/>
                <w:sz w:val="20"/>
                <w:szCs w:val="20"/>
              </w:rPr>
            </w:pPr>
          </w:p>
        </w:tc>
        <w:tc>
          <w:tcPr>
            <w:tcW w:w="3412" w:type="dxa"/>
            <w:shd w:val="clear" w:color="auto" w:fill="FFFFFF"/>
            <w:vAlign w:val="center"/>
          </w:tcPr>
          <w:p w14:paraId="5D4F9E4B" w14:textId="77777777" w:rsidR="003C4552" w:rsidRPr="00ED1406" w:rsidRDefault="003C4552" w:rsidP="00B82350">
            <w:pPr>
              <w:shd w:val="clear" w:color="auto" w:fill="FFFFFF"/>
              <w:spacing w:after="0"/>
              <w:ind w:left="57" w:right="113"/>
              <w:jc w:val="both"/>
              <w:rPr>
                <w:rFonts w:cs="Arial"/>
                <w:color w:val="0070C0"/>
                <w:sz w:val="20"/>
                <w:szCs w:val="20"/>
              </w:rPr>
            </w:pPr>
            <w:r w:rsidRPr="00ED1406">
              <w:rPr>
                <w:rFonts w:cs="Arial"/>
                <w:color w:val="0070C0"/>
                <w:sz w:val="20"/>
                <w:szCs w:val="20"/>
              </w:rPr>
              <w:t>…</w:t>
            </w:r>
          </w:p>
        </w:tc>
      </w:tr>
    </w:tbl>
    <w:p w14:paraId="77A215C7" w14:textId="77777777" w:rsidR="00B27EC8" w:rsidRPr="00D0184B" w:rsidRDefault="00B27EC8" w:rsidP="00B82350">
      <w:pPr>
        <w:widowControl w:val="0"/>
        <w:autoSpaceDE w:val="0"/>
        <w:autoSpaceDN w:val="0"/>
        <w:adjustRightInd w:val="0"/>
        <w:spacing w:after="0"/>
        <w:ind w:left="3700" w:right="3690"/>
        <w:jc w:val="both"/>
        <w:rPr>
          <w:sz w:val="28"/>
          <w:szCs w:val="28"/>
        </w:rPr>
      </w:pPr>
    </w:p>
    <w:p w14:paraId="202A5BD2" w14:textId="77777777" w:rsidR="00B27EC8" w:rsidRPr="00C129CE" w:rsidRDefault="00B27EC8" w:rsidP="00B82350">
      <w:pPr>
        <w:pStyle w:val="Cuadrculamedia21"/>
        <w:spacing w:line="276" w:lineRule="auto"/>
        <w:rPr>
          <w:b/>
          <w:bCs/>
        </w:rPr>
      </w:pPr>
      <w:r w:rsidRPr="00C129CE">
        <w:rPr>
          <w:b/>
          <w:bCs/>
        </w:rPr>
        <w:t>Otras</w:t>
      </w:r>
      <w:r w:rsidRPr="00C129CE">
        <w:rPr>
          <w:b/>
          <w:bCs/>
          <w:spacing w:val="-4"/>
        </w:rPr>
        <w:t xml:space="preserve"> </w:t>
      </w:r>
      <w:r w:rsidRPr="00C129CE">
        <w:rPr>
          <w:b/>
          <w:bCs/>
        </w:rPr>
        <w:t>C</w:t>
      </w:r>
      <w:r w:rsidRPr="00C129CE">
        <w:rPr>
          <w:b/>
          <w:bCs/>
          <w:w w:val="99"/>
        </w:rPr>
        <w:t>ol</w:t>
      </w:r>
      <w:r w:rsidRPr="00C129CE">
        <w:rPr>
          <w:b/>
          <w:bCs/>
        </w:rPr>
        <w:t>ab</w:t>
      </w:r>
      <w:r w:rsidRPr="00C129CE">
        <w:rPr>
          <w:b/>
          <w:bCs/>
          <w:w w:val="99"/>
        </w:rPr>
        <w:t>oraci</w:t>
      </w:r>
      <w:r w:rsidRPr="00C129CE">
        <w:rPr>
          <w:b/>
          <w:bCs/>
        </w:rPr>
        <w:t>on</w:t>
      </w:r>
      <w:r w:rsidRPr="00C129CE">
        <w:rPr>
          <w:b/>
          <w:bCs/>
          <w:w w:val="99"/>
        </w:rPr>
        <w:t>e</w:t>
      </w:r>
      <w:r w:rsidRPr="00C129CE">
        <w:rPr>
          <w:b/>
          <w:bCs/>
        </w:rPr>
        <w:t xml:space="preserve">s </w:t>
      </w:r>
      <w:r w:rsidR="003C4552" w:rsidRPr="00C129CE">
        <w:rPr>
          <w:b/>
          <w:bCs/>
        </w:rPr>
        <w:t>(</w:t>
      </w:r>
      <w:r w:rsidRPr="00C129CE">
        <w:rPr>
          <w:b/>
          <w:bCs/>
        </w:rPr>
        <w:t>sin convenio</w:t>
      </w:r>
      <w:r w:rsidR="003C4552" w:rsidRPr="00C129CE">
        <w:rPr>
          <w:b/>
          <w:bCs/>
        </w:rPr>
        <w:t>)</w:t>
      </w:r>
    </w:p>
    <w:p w14:paraId="141149C1" w14:textId="77777777" w:rsidR="00B27EC8" w:rsidRPr="00ED1406" w:rsidRDefault="00B27EC8" w:rsidP="00B82350">
      <w:pPr>
        <w:widowControl w:val="0"/>
        <w:autoSpaceDE w:val="0"/>
        <w:autoSpaceDN w:val="0"/>
        <w:adjustRightInd w:val="0"/>
        <w:spacing w:before="29" w:after="0"/>
        <w:ind w:right="-20"/>
        <w:jc w:val="both"/>
        <w:rPr>
          <w:i/>
          <w:iCs/>
          <w:color w:val="0070C0"/>
        </w:rPr>
      </w:pPr>
      <w:r w:rsidRPr="00ED1406">
        <w:rPr>
          <w:i/>
          <w:iCs/>
          <w:color w:val="0070C0"/>
        </w:rPr>
        <w:t xml:space="preserve">Relación de Instituciones con la que colabora el programa a través de </w:t>
      </w:r>
      <w:proofErr w:type="spellStart"/>
      <w:r w:rsidRPr="00ED1406">
        <w:rPr>
          <w:i/>
          <w:iCs/>
          <w:color w:val="0070C0"/>
        </w:rPr>
        <w:t>Co-tutela</w:t>
      </w:r>
      <w:proofErr w:type="spellEnd"/>
      <w:r w:rsidRPr="00ED1406">
        <w:rPr>
          <w:i/>
          <w:iCs/>
          <w:color w:val="0070C0"/>
          <w:spacing w:val="-8"/>
        </w:rPr>
        <w:t xml:space="preserve"> </w:t>
      </w:r>
      <w:r w:rsidRPr="00ED1406">
        <w:rPr>
          <w:i/>
          <w:iCs/>
          <w:color w:val="0070C0"/>
        </w:rPr>
        <w:t>de</w:t>
      </w:r>
      <w:r w:rsidRPr="00ED1406">
        <w:rPr>
          <w:i/>
          <w:iCs/>
          <w:color w:val="0070C0"/>
          <w:spacing w:val="-2"/>
        </w:rPr>
        <w:t xml:space="preserve"> </w:t>
      </w:r>
      <w:r w:rsidRPr="00ED1406">
        <w:rPr>
          <w:i/>
          <w:iCs/>
          <w:color w:val="0070C0"/>
        </w:rPr>
        <w:t>Tesis,</w:t>
      </w:r>
      <w:r w:rsidRPr="00ED1406">
        <w:rPr>
          <w:i/>
          <w:iCs/>
          <w:color w:val="0070C0"/>
          <w:spacing w:val="-3"/>
        </w:rPr>
        <w:t xml:space="preserve"> </w:t>
      </w:r>
      <w:r w:rsidRPr="00ED1406">
        <w:rPr>
          <w:i/>
          <w:iCs/>
          <w:color w:val="0070C0"/>
        </w:rPr>
        <w:t>intercambio</w:t>
      </w:r>
      <w:r w:rsidRPr="00ED1406">
        <w:rPr>
          <w:i/>
          <w:iCs/>
          <w:color w:val="0070C0"/>
          <w:spacing w:val="-10"/>
        </w:rPr>
        <w:t xml:space="preserve"> </w:t>
      </w:r>
      <w:r w:rsidRPr="00ED1406">
        <w:rPr>
          <w:i/>
          <w:iCs/>
          <w:color w:val="0070C0"/>
        </w:rPr>
        <w:t>de</w:t>
      </w:r>
      <w:r w:rsidRPr="00ED1406">
        <w:rPr>
          <w:i/>
          <w:iCs/>
          <w:color w:val="0070C0"/>
          <w:spacing w:val="-2"/>
        </w:rPr>
        <w:t xml:space="preserve"> </w:t>
      </w:r>
      <w:r w:rsidRPr="00ED1406">
        <w:rPr>
          <w:i/>
          <w:iCs/>
          <w:color w:val="0070C0"/>
        </w:rPr>
        <w:t>estudiantes</w:t>
      </w:r>
      <w:r w:rsidRPr="00ED1406">
        <w:rPr>
          <w:i/>
          <w:iCs/>
          <w:color w:val="0070C0"/>
          <w:spacing w:val="-9"/>
        </w:rPr>
        <w:t xml:space="preserve"> </w:t>
      </w:r>
      <w:r w:rsidRPr="00ED1406">
        <w:rPr>
          <w:i/>
          <w:iCs/>
          <w:color w:val="0070C0"/>
        </w:rPr>
        <w:t>de</w:t>
      </w:r>
      <w:r w:rsidRPr="00ED1406">
        <w:rPr>
          <w:i/>
          <w:iCs/>
          <w:color w:val="0070C0"/>
          <w:spacing w:val="-2"/>
        </w:rPr>
        <w:t xml:space="preserve"> </w:t>
      </w:r>
      <w:r w:rsidRPr="00ED1406">
        <w:rPr>
          <w:i/>
          <w:iCs/>
          <w:color w:val="0070C0"/>
        </w:rPr>
        <w:t>Doctorado, etc.</w:t>
      </w:r>
    </w:p>
    <w:p w14:paraId="76472902" w14:textId="02DA63CC" w:rsidR="00D0184B" w:rsidRPr="00DF6AB3" w:rsidRDefault="003C4552" w:rsidP="00B82350">
      <w:pPr>
        <w:pStyle w:val="Ttol2"/>
        <w:numPr>
          <w:ilvl w:val="1"/>
          <w:numId w:val="14"/>
        </w:numPr>
        <w:ind w:left="426"/>
        <w:rPr>
          <w:rFonts w:ascii="Calibri" w:hAnsi="Calibri" w:cs="Calibri"/>
          <w:i w:val="0"/>
          <w:sz w:val="24"/>
        </w:rPr>
      </w:pPr>
      <w:bookmarkStart w:id="25" w:name="_Toc135987552"/>
      <w:bookmarkStart w:id="26" w:name="_Toc140225646"/>
      <w:bookmarkStart w:id="27" w:name="_Toc140225761"/>
      <w:bookmarkStart w:id="28" w:name="_Toc140226503"/>
      <w:r w:rsidRPr="00DF6AB3">
        <w:rPr>
          <w:rFonts w:ascii="Calibri" w:hAnsi="Calibri" w:cs="Calibri"/>
          <w:i w:val="0"/>
          <w:sz w:val="24"/>
        </w:rPr>
        <w:t xml:space="preserve">Número de plazas </w:t>
      </w:r>
      <w:r w:rsidR="0055455A" w:rsidRPr="00E372A4">
        <w:rPr>
          <w:rFonts w:ascii="Calibri" w:hAnsi="Calibri" w:cs="Calibri"/>
          <w:i w:val="0"/>
          <w:sz w:val="24"/>
        </w:rPr>
        <w:t xml:space="preserve">ofertadas </w:t>
      </w:r>
      <w:r w:rsidRPr="00E372A4">
        <w:rPr>
          <w:rFonts w:ascii="Calibri" w:hAnsi="Calibri" w:cs="Calibri"/>
          <w:i w:val="0"/>
          <w:sz w:val="24"/>
        </w:rPr>
        <w:t>d</w:t>
      </w:r>
      <w:r w:rsidRPr="00DF6AB3">
        <w:rPr>
          <w:rFonts w:ascii="Calibri" w:hAnsi="Calibri" w:cs="Calibri"/>
          <w:i w:val="0"/>
          <w:sz w:val="24"/>
        </w:rPr>
        <w:t>e nuevo ingreso</w:t>
      </w:r>
      <w:bookmarkEnd w:id="25"/>
      <w:bookmarkEnd w:id="26"/>
      <w:bookmarkEnd w:id="27"/>
      <w:bookmarkEnd w:id="28"/>
    </w:p>
    <w:p w14:paraId="22FD1EE6" w14:textId="77777777" w:rsidR="003C4552" w:rsidRPr="003C4552" w:rsidRDefault="003C4552" w:rsidP="00B82350">
      <w:pPr>
        <w:spacing w:after="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964"/>
        <w:gridCol w:w="1406"/>
      </w:tblGrid>
      <w:tr w:rsidR="003C4552" w:rsidRPr="00B44192" w14:paraId="0497747C" w14:textId="77777777" w:rsidTr="00070046">
        <w:trPr>
          <w:jc w:val="center"/>
        </w:trPr>
        <w:tc>
          <w:tcPr>
            <w:tcW w:w="0" w:type="auto"/>
            <w:shd w:val="clear" w:color="auto" w:fill="D9D9D9"/>
          </w:tcPr>
          <w:p w14:paraId="63972A0E" w14:textId="77777777" w:rsidR="003C4552" w:rsidRPr="00AB0164" w:rsidRDefault="003C4552" w:rsidP="00B82350">
            <w:pPr>
              <w:pStyle w:val="EPIGRAFEMEMORIAMEDIANO"/>
              <w:spacing w:line="276" w:lineRule="auto"/>
              <w:rPr>
                <w:rFonts w:ascii="Calibri" w:hAnsi="Calibri"/>
                <w:b w:val="0"/>
                <w:color w:val="auto"/>
              </w:rPr>
            </w:pPr>
            <w:proofErr w:type="spellStart"/>
            <w:r w:rsidRPr="00AB0164">
              <w:rPr>
                <w:rFonts w:ascii="Calibri" w:hAnsi="Calibri"/>
                <w:b w:val="0"/>
                <w:color w:val="auto"/>
              </w:rPr>
              <w:t>Año</w:t>
            </w:r>
            <w:proofErr w:type="spellEnd"/>
            <w:r w:rsidRPr="00AB0164">
              <w:rPr>
                <w:rFonts w:ascii="Calibri" w:hAnsi="Calibri"/>
                <w:b w:val="0"/>
                <w:color w:val="auto"/>
              </w:rPr>
              <w:t xml:space="preserve"> de </w:t>
            </w:r>
            <w:proofErr w:type="spellStart"/>
            <w:r w:rsidRPr="00AB0164">
              <w:rPr>
                <w:rFonts w:ascii="Calibri" w:hAnsi="Calibri"/>
                <w:b w:val="0"/>
                <w:color w:val="auto"/>
              </w:rPr>
              <w:t>implantación</w:t>
            </w:r>
            <w:proofErr w:type="spellEnd"/>
          </w:p>
        </w:tc>
        <w:tc>
          <w:tcPr>
            <w:tcW w:w="0" w:type="auto"/>
            <w:shd w:val="clear" w:color="auto" w:fill="D9D9D9"/>
            <w:vAlign w:val="center"/>
          </w:tcPr>
          <w:p w14:paraId="39354662" w14:textId="6F4C7EEA" w:rsidR="003C4552" w:rsidRPr="00AB0164" w:rsidRDefault="003C4552" w:rsidP="00B82350">
            <w:pPr>
              <w:pStyle w:val="EPIGRAFEMEMORIAMEDIANO"/>
              <w:spacing w:line="276" w:lineRule="auto"/>
              <w:jc w:val="center"/>
              <w:rPr>
                <w:rFonts w:ascii="Calibri" w:hAnsi="Calibri"/>
                <w:b w:val="0"/>
                <w:color w:val="auto"/>
              </w:rPr>
            </w:pPr>
            <w:r w:rsidRPr="00AB0164">
              <w:rPr>
                <w:rFonts w:ascii="Calibri" w:hAnsi="Calibri"/>
                <w:b w:val="0"/>
                <w:color w:val="auto"/>
              </w:rPr>
              <w:t>20</w:t>
            </w:r>
            <w:r w:rsidR="00ED1406">
              <w:rPr>
                <w:rFonts w:ascii="Calibri" w:hAnsi="Calibri"/>
                <w:b w:val="0"/>
                <w:color w:val="auto"/>
              </w:rPr>
              <w:t>XX</w:t>
            </w:r>
            <w:r w:rsidRPr="00AB0164">
              <w:rPr>
                <w:rFonts w:ascii="Calibri" w:hAnsi="Calibri"/>
                <w:b w:val="0"/>
                <w:color w:val="auto"/>
              </w:rPr>
              <w:t>-</w:t>
            </w:r>
            <w:r w:rsidR="00ED1406">
              <w:rPr>
                <w:rFonts w:ascii="Calibri" w:hAnsi="Calibri"/>
                <w:b w:val="0"/>
                <w:color w:val="auto"/>
              </w:rPr>
              <w:t>XX</w:t>
            </w:r>
          </w:p>
        </w:tc>
        <w:tc>
          <w:tcPr>
            <w:tcW w:w="0" w:type="auto"/>
            <w:shd w:val="clear" w:color="auto" w:fill="D9D9D9"/>
            <w:vAlign w:val="center"/>
          </w:tcPr>
          <w:p w14:paraId="4BD9FBA3" w14:textId="60A73D8E" w:rsidR="003C4552" w:rsidRPr="00AB0164" w:rsidRDefault="00ED1406" w:rsidP="00B82350">
            <w:pPr>
              <w:pStyle w:val="EPIGRAFEMEMORIAMEDIANO"/>
              <w:spacing w:line="276" w:lineRule="auto"/>
              <w:jc w:val="center"/>
              <w:rPr>
                <w:rFonts w:ascii="Calibri" w:hAnsi="Calibri"/>
                <w:b w:val="0"/>
                <w:color w:val="auto"/>
              </w:rPr>
            </w:pPr>
            <w:r w:rsidRPr="00AB0164">
              <w:rPr>
                <w:rFonts w:ascii="Calibri" w:hAnsi="Calibri"/>
                <w:b w:val="0"/>
                <w:color w:val="auto"/>
              </w:rPr>
              <w:t>20</w:t>
            </w:r>
            <w:r>
              <w:rPr>
                <w:rFonts w:ascii="Calibri" w:hAnsi="Calibri"/>
                <w:b w:val="0"/>
                <w:color w:val="auto"/>
              </w:rPr>
              <w:t>XX+1</w:t>
            </w:r>
            <w:r w:rsidRPr="00AB0164">
              <w:rPr>
                <w:rFonts w:ascii="Calibri" w:hAnsi="Calibri"/>
                <w:b w:val="0"/>
                <w:color w:val="auto"/>
              </w:rPr>
              <w:t>-</w:t>
            </w:r>
            <w:r>
              <w:rPr>
                <w:rFonts w:ascii="Calibri" w:hAnsi="Calibri"/>
                <w:b w:val="0"/>
                <w:color w:val="auto"/>
              </w:rPr>
              <w:t>XX+1</w:t>
            </w:r>
            <w:r w:rsidRPr="00AB0164">
              <w:rPr>
                <w:rFonts w:ascii="Calibri" w:hAnsi="Calibri"/>
                <w:b w:val="0"/>
                <w:color w:val="auto"/>
              </w:rPr>
              <w:t xml:space="preserve"> </w:t>
            </w:r>
          </w:p>
        </w:tc>
      </w:tr>
      <w:tr w:rsidR="003C4552" w:rsidRPr="00B44192" w14:paraId="5E09A761" w14:textId="77777777" w:rsidTr="00070046">
        <w:trPr>
          <w:jc w:val="center"/>
        </w:trPr>
        <w:tc>
          <w:tcPr>
            <w:tcW w:w="0" w:type="auto"/>
            <w:shd w:val="clear" w:color="auto" w:fill="auto"/>
          </w:tcPr>
          <w:p w14:paraId="415C6B79" w14:textId="77777777" w:rsidR="003C4552" w:rsidRPr="00B44192" w:rsidRDefault="003C4552" w:rsidP="00B82350">
            <w:pPr>
              <w:pStyle w:val="EPIGRAFEMEMORIAMEDIANO"/>
              <w:spacing w:line="276" w:lineRule="auto"/>
              <w:rPr>
                <w:rFonts w:ascii="Calibri" w:hAnsi="Calibri"/>
                <w:b w:val="0"/>
                <w:color w:val="auto"/>
              </w:rPr>
            </w:pPr>
            <w:proofErr w:type="spellStart"/>
            <w:r w:rsidRPr="00B44192">
              <w:rPr>
                <w:rFonts w:ascii="Calibri" w:hAnsi="Calibri"/>
                <w:b w:val="0"/>
                <w:color w:val="auto"/>
              </w:rPr>
              <w:t>Plazas</w:t>
            </w:r>
            <w:proofErr w:type="spellEnd"/>
            <w:r w:rsidRPr="00B44192">
              <w:rPr>
                <w:rFonts w:ascii="Calibri" w:hAnsi="Calibri"/>
                <w:b w:val="0"/>
                <w:color w:val="auto"/>
              </w:rPr>
              <w:t xml:space="preserve"> </w:t>
            </w:r>
            <w:proofErr w:type="spellStart"/>
            <w:r w:rsidRPr="00B44192">
              <w:rPr>
                <w:rFonts w:ascii="Calibri" w:hAnsi="Calibri"/>
                <w:b w:val="0"/>
                <w:color w:val="auto"/>
              </w:rPr>
              <w:t>ofertadas</w:t>
            </w:r>
            <w:proofErr w:type="spellEnd"/>
            <w:r w:rsidRPr="00B44192">
              <w:rPr>
                <w:rFonts w:ascii="Calibri" w:hAnsi="Calibri"/>
                <w:b w:val="0"/>
                <w:color w:val="auto"/>
              </w:rPr>
              <w:t xml:space="preserve"> </w:t>
            </w:r>
          </w:p>
        </w:tc>
        <w:tc>
          <w:tcPr>
            <w:tcW w:w="0" w:type="auto"/>
            <w:shd w:val="clear" w:color="auto" w:fill="auto"/>
            <w:vAlign w:val="center"/>
          </w:tcPr>
          <w:p w14:paraId="1193E42A" w14:textId="77777777" w:rsidR="003C4552" w:rsidRPr="00B44192" w:rsidRDefault="003C4552" w:rsidP="00B82350">
            <w:pPr>
              <w:pStyle w:val="EPIGRAFEMEMORIAMEDIANO"/>
              <w:spacing w:line="276" w:lineRule="auto"/>
              <w:jc w:val="center"/>
              <w:rPr>
                <w:rFonts w:ascii="Calibri" w:hAnsi="Calibri"/>
                <w:b w:val="0"/>
                <w:color w:val="auto"/>
              </w:rPr>
            </w:pPr>
          </w:p>
        </w:tc>
        <w:tc>
          <w:tcPr>
            <w:tcW w:w="0" w:type="auto"/>
            <w:shd w:val="clear" w:color="auto" w:fill="auto"/>
            <w:vAlign w:val="center"/>
          </w:tcPr>
          <w:p w14:paraId="71A4E59D" w14:textId="77777777" w:rsidR="003C4552" w:rsidRPr="00B44192" w:rsidRDefault="003C4552" w:rsidP="00B82350">
            <w:pPr>
              <w:pStyle w:val="EPIGRAFEMEMORIAMEDIANO"/>
              <w:spacing w:line="276" w:lineRule="auto"/>
              <w:jc w:val="center"/>
              <w:rPr>
                <w:rFonts w:ascii="Calibri" w:hAnsi="Calibri"/>
                <w:b w:val="0"/>
                <w:color w:val="auto"/>
              </w:rPr>
            </w:pPr>
          </w:p>
        </w:tc>
      </w:tr>
    </w:tbl>
    <w:p w14:paraId="33670B15" w14:textId="5618B340" w:rsidR="00B27EC8" w:rsidRPr="00DF6AB3" w:rsidRDefault="00B27EC8" w:rsidP="00B82350">
      <w:pPr>
        <w:pStyle w:val="Ttol2"/>
        <w:numPr>
          <w:ilvl w:val="1"/>
          <w:numId w:val="14"/>
        </w:numPr>
        <w:ind w:left="426"/>
        <w:rPr>
          <w:rFonts w:ascii="Calibri" w:hAnsi="Calibri" w:cs="Calibri"/>
          <w:i w:val="0"/>
          <w:sz w:val="24"/>
        </w:rPr>
      </w:pPr>
      <w:bookmarkStart w:id="29" w:name="_Toc135987553"/>
      <w:bookmarkStart w:id="30" w:name="_Toc140225647"/>
      <w:bookmarkStart w:id="31" w:name="_Toc140225762"/>
      <w:bookmarkStart w:id="32" w:name="_Toc140226504"/>
      <w:r w:rsidRPr="00DF6AB3">
        <w:rPr>
          <w:rFonts w:ascii="Calibri" w:hAnsi="Calibri" w:cs="Calibri"/>
          <w:i w:val="0"/>
          <w:sz w:val="24"/>
        </w:rPr>
        <w:lastRenderedPageBreak/>
        <w:t>Normativa de permanencia del centro</w:t>
      </w:r>
      <w:r w:rsidR="003C4552" w:rsidRPr="00DF6AB3">
        <w:rPr>
          <w:rFonts w:ascii="Calibri" w:hAnsi="Calibri" w:cs="Calibri"/>
          <w:i w:val="0"/>
          <w:sz w:val="24"/>
        </w:rPr>
        <w:t xml:space="preserve"> y lenguas</w:t>
      </w:r>
      <w:bookmarkEnd w:id="29"/>
      <w:bookmarkEnd w:id="30"/>
      <w:bookmarkEnd w:id="31"/>
      <w:bookmarkEnd w:id="32"/>
    </w:p>
    <w:p w14:paraId="1320EC1D" w14:textId="77777777" w:rsidR="003C4552" w:rsidRDefault="003C4552" w:rsidP="00B82350">
      <w:pPr>
        <w:rPr>
          <w:rFonts w:cs="Arial"/>
          <w:color w:val="00B050"/>
        </w:rPr>
      </w:pPr>
      <w:hyperlink r:id="rId12" w:history="1">
        <w:r w:rsidRPr="009D1E7D">
          <w:rPr>
            <w:rStyle w:val="Enlla"/>
            <w:rFonts w:cs="Arial"/>
          </w:rPr>
          <w:t>http://www.uab.cat/web/estudiar/doctorado/normativa-calendario-y-tasas-1345666967553.html</w:t>
        </w:r>
      </w:hyperlink>
    </w:p>
    <w:p w14:paraId="710ED2F3" w14:textId="77777777" w:rsidR="003C4552" w:rsidRDefault="003C4552" w:rsidP="00B82350">
      <w:pPr>
        <w:pStyle w:val="EPIGRAFEMEMORIAMEDIANO"/>
        <w:spacing w:line="276" w:lineRule="auto"/>
        <w:rPr>
          <w:rFonts w:ascii="Calibri" w:hAnsi="Calibri"/>
          <w:b w:val="0"/>
          <w:color w:val="FF0000"/>
        </w:rPr>
      </w:pPr>
      <w:proofErr w:type="spellStart"/>
      <w:r w:rsidRPr="00B44192">
        <w:rPr>
          <w:rFonts w:ascii="Calibri" w:hAnsi="Calibri"/>
          <w:b w:val="0"/>
          <w:color w:val="auto"/>
        </w:rPr>
        <w:t>Lenguas</w:t>
      </w:r>
      <w:proofErr w:type="spellEnd"/>
      <w:r w:rsidRPr="00B44192">
        <w:rPr>
          <w:rFonts w:ascii="Calibri" w:hAnsi="Calibri"/>
          <w:b w:val="0"/>
          <w:color w:val="auto"/>
        </w:rPr>
        <w:t xml:space="preserve"> </w:t>
      </w:r>
      <w:proofErr w:type="spellStart"/>
      <w:r w:rsidRPr="00B44192">
        <w:rPr>
          <w:rFonts w:ascii="Calibri" w:hAnsi="Calibri"/>
          <w:b w:val="0"/>
          <w:color w:val="auto"/>
        </w:rPr>
        <w:t>utilizadas</w:t>
      </w:r>
      <w:proofErr w:type="spellEnd"/>
      <w:r w:rsidRPr="00B44192">
        <w:rPr>
          <w:rFonts w:ascii="Calibri" w:hAnsi="Calibri"/>
          <w:b w:val="0"/>
          <w:color w:val="auto"/>
        </w:rPr>
        <w:t xml:space="preserve"> en el </w:t>
      </w:r>
      <w:proofErr w:type="spellStart"/>
      <w:r w:rsidRPr="00B44192">
        <w:rPr>
          <w:rFonts w:ascii="Calibri" w:hAnsi="Calibri"/>
          <w:b w:val="0"/>
          <w:color w:val="auto"/>
        </w:rPr>
        <w:t>proceso</w:t>
      </w:r>
      <w:proofErr w:type="spellEnd"/>
      <w:r w:rsidRPr="00B44192">
        <w:rPr>
          <w:rFonts w:ascii="Calibri" w:hAnsi="Calibri"/>
          <w:b w:val="0"/>
          <w:color w:val="auto"/>
        </w:rPr>
        <w:t xml:space="preserve"> </w:t>
      </w:r>
      <w:proofErr w:type="spellStart"/>
      <w:r w:rsidRPr="00B44192">
        <w:rPr>
          <w:rFonts w:ascii="Calibri" w:hAnsi="Calibri"/>
          <w:b w:val="0"/>
          <w:color w:val="auto"/>
        </w:rPr>
        <w:t>formativo</w:t>
      </w:r>
      <w:proofErr w:type="spellEnd"/>
      <w:r w:rsidRPr="00B44192">
        <w:rPr>
          <w:rFonts w:ascii="Calibri" w:hAnsi="Calibri"/>
          <w:b w:val="0"/>
          <w:color w:val="auto"/>
        </w:rPr>
        <w:t>:</w:t>
      </w:r>
      <w:r w:rsidRPr="00B44192">
        <w:rPr>
          <w:rFonts w:ascii="Calibri" w:hAnsi="Calibri"/>
          <w:b w:val="0"/>
        </w:rPr>
        <w:t xml:space="preserve"> </w:t>
      </w:r>
      <w:r w:rsidRPr="00ED1406">
        <w:rPr>
          <w:rFonts w:ascii="Calibri" w:hAnsi="Calibri"/>
          <w:b w:val="0"/>
          <w:i/>
          <w:iCs/>
          <w:color w:val="0070C0"/>
        </w:rPr>
        <w:t xml:space="preserve">indicar </w:t>
      </w:r>
      <w:proofErr w:type="spellStart"/>
      <w:r w:rsidRPr="00ED1406">
        <w:rPr>
          <w:rFonts w:ascii="Calibri" w:hAnsi="Calibri"/>
          <w:b w:val="0"/>
          <w:i/>
          <w:iCs/>
          <w:color w:val="0070C0"/>
        </w:rPr>
        <w:t>lenguas</w:t>
      </w:r>
      <w:proofErr w:type="spellEnd"/>
      <w:r w:rsidRPr="00ED1406">
        <w:rPr>
          <w:rFonts w:ascii="Calibri" w:hAnsi="Calibri"/>
          <w:b w:val="0"/>
          <w:i/>
          <w:iCs/>
          <w:color w:val="0070C0"/>
        </w:rPr>
        <w:t xml:space="preserve"> de </w:t>
      </w:r>
      <w:proofErr w:type="spellStart"/>
      <w:r w:rsidRPr="00ED1406">
        <w:rPr>
          <w:rFonts w:ascii="Calibri" w:hAnsi="Calibri"/>
          <w:b w:val="0"/>
          <w:i/>
          <w:iCs/>
          <w:color w:val="0070C0"/>
        </w:rPr>
        <w:t>impartición</w:t>
      </w:r>
      <w:proofErr w:type="spellEnd"/>
      <w:r w:rsidRPr="00ED1406">
        <w:rPr>
          <w:rFonts w:ascii="Calibri" w:hAnsi="Calibri"/>
          <w:b w:val="0"/>
          <w:i/>
          <w:iCs/>
          <w:color w:val="0070C0"/>
        </w:rPr>
        <w:t xml:space="preserve"> del </w:t>
      </w:r>
      <w:proofErr w:type="spellStart"/>
      <w:r w:rsidRPr="00ED1406">
        <w:rPr>
          <w:rFonts w:ascii="Calibri" w:hAnsi="Calibri"/>
          <w:b w:val="0"/>
          <w:i/>
          <w:iCs/>
          <w:color w:val="0070C0"/>
        </w:rPr>
        <w:t>título</w:t>
      </w:r>
      <w:proofErr w:type="spellEnd"/>
      <w:r w:rsidRPr="00ED1406">
        <w:rPr>
          <w:rFonts w:ascii="Calibri" w:hAnsi="Calibri"/>
          <w:b w:val="0"/>
          <w:color w:val="0070C0"/>
        </w:rPr>
        <w:t xml:space="preserve"> </w:t>
      </w:r>
    </w:p>
    <w:p w14:paraId="7DBB152A" w14:textId="77777777" w:rsidR="00B82350" w:rsidRDefault="00B82350" w:rsidP="00B82350">
      <w:pPr>
        <w:pStyle w:val="EPIGRAFEMEMORIAMEDIANO"/>
        <w:spacing w:line="276" w:lineRule="auto"/>
        <w:rPr>
          <w:rFonts w:ascii="Calibri" w:hAnsi="Calibri"/>
          <w:b w:val="0"/>
          <w:color w:val="FF0000"/>
        </w:rPr>
      </w:pPr>
    </w:p>
    <w:p w14:paraId="317F3244" w14:textId="1D51C185" w:rsidR="000A3962" w:rsidRPr="00DF6AB3" w:rsidRDefault="00B27EC8" w:rsidP="00B82350">
      <w:pPr>
        <w:pStyle w:val="Ttol2"/>
        <w:numPr>
          <w:ilvl w:val="1"/>
          <w:numId w:val="14"/>
        </w:numPr>
        <w:ind w:left="426"/>
        <w:rPr>
          <w:rFonts w:ascii="Calibri" w:hAnsi="Calibri" w:cs="Calibri"/>
          <w:i w:val="0"/>
          <w:sz w:val="24"/>
        </w:rPr>
      </w:pPr>
      <w:bookmarkStart w:id="33" w:name="_Toc135987554"/>
      <w:bookmarkStart w:id="34" w:name="_Toc140225648"/>
      <w:bookmarkStart w:id="35" w:name="_Toc140225763"/>
      <w:bookmarkStart w:id="36" w:name="_Toc140226505"/>
      <w:r w:rsidRPr="00DF6AB3">
        <w:rPr>
          <w:rFonts w:ascii="Calibri" w:hAnsi="Calibri" w:cs="Calibri"/>
          <w:i w:val="0"/>
          <w:sz w:val="24"/>
        </w:rPr>
        <w:t>Justificación</w:t>
      </w:r>
      <w:bookmarkEnd w:id="33"/>
      <w:bookmarkEnd w:id="34"/>
      <w:bookmarkEnd w:id="35"/>
      <w:bookmarkEnd w:id="36"/>
      <w:r w:rsidRPr="00DF6AB3">
        <w:rPr>
          <w:rFonts w:ascii="Calibri" w:hAnsi="Calibri" w:cs="Calibri"/>
          <w:i w:val="0"/>
          <w:sz w:val="24"/>
        </w:rPr>
        <w:t xml:space="preserve"> </w:t>
      </w:r>
    </w:p>
    <w:p w14:paraId="7179A205" w14:textId="2E3980F6" w:rsidR="00D54A0E" w:rsidRPr="00CF4F45" w:rsidRDefault="00D54A0E" w:rsidP="00B82350">
      <w:pPr>
        <w:autoSpaceDE w:val="0"/>
        <w:autoSpaceDN w:val="0"/>
        <w:adjustRightInd w:val="0"/>
        <w:spacing w:before="22" w:after="0"/>
        <w:ind w:right="113"/>
        <w:jc w:val="both"/>
        <w:rPr>
          <w:i/>
          <w:iCs/>
          <w:color w:val="FF0000"/>
        </w:rPr>
      </w:pPr>
      <w:bookmarkStart w:id="37" w:name="_Toc498334688"/>
      <w:r w:rsidRPr="00ED1406">
        <w:rPr>
          <w:rFonts w:cs="Arial"/>
          <w:bCs/>
          <w:i/>
          <w:iCs/>
          <w:color w:val="0070C0"/>
        </w:rPr>
        <w:t>(Consultar pág.</w:t>
      </w:r>
      <w:r w:rsidR="003C4552" w:rsidRPr="00ED1406">
        <w:rPr>
          <w:rFonts w:cs="Arial"/>
          <w:bCs/>
          <w:i/>
          <w:iCs/>
          <w:color w:val="0070C0"/>
        </w:rPr>
        <w:t xml:space="preserve"> </w:t>
      </w:r>
      <w:r w:rsidR="00B504D3" w:rsidRPr="00ED1406">
        <w:rPr>
          <w:rFonts w:cs="Arial"/>
          <w:bCs/>
          <w:i/>
          <w:iCs/>
          <w:color w:val="0070C0"/>
        </w:rPr>
        <w:t>16</w:t>
      </w:r>
      <w:r w:rsidRPr="00ED1406">
        <w:rPr>
          <w:rFonts w:cs="Arial"/>
          <w:bCs/>
          <w:i/>
          <w:iCs/>
          <w:color w:val="0070C0"/>
        </w:rPr>
        <w:t xml:space="preserve"> </w:t>
      </w:r>
      <w:r w:rsidRPr="00ED1406">
        <w:rPr>
          <w:i/>
          <w:iCs/>
          <w:color w:val="0070C0"/>
        </w:rPr>
        <w:t xml:space="preserve">de la </w:t>
      </w:r>
      <w:hyperlink r:id="rId13" w:history="1">
        <w:r w:rsidR="003C4552" w:rsidRPr="00CF4F45">
          <w:rPr>
            <w:rStyle w:val="Enlla"/>
            <w:i/>
            <w:iCs/>
          </w:rPr>
          <w:t>Guí</w:t>
        </w:r>
        <w:r w:rsidRPr="00CF4F45">
          <w:rPr>
            <w:rStyle w:val="Enlla"/>
            <w:i/>
            <w:iCs/>
          </w:rPr>
          <w:t>a AQU</w:t>
        </w:r>
      </w:hyperlink>
      <w:r w:rsidRPr="00ED1406">
        <w:rPr>
          <w:i/>
          <w:iCs/>
          <w:color w:val="0070C0"/>
        </w:rPr>
        <w:t>)</w:t>
      </w:r>
    </w:p>
    <w:p w14:paraId="62497C32" w14:textId="77777777" w:rsidR="00D54A0E" w:rsidRPr="00ED1406" w:rsidRDefault="00D54A0E" w:rsidP="00B82350">
      <w:pPr>
        <w:autoSpaceDE w:val="0"/>
        <w:autoSpaceDN w:val="0"/>
        <w:adjustRightInd w:val="0"/>
        <w:spacing w:before="22" w:after="0"/>
        <w:ind w:right="113"/>
        <w:jc w:val="both"/>
        <w:rPr>
          <w:rFonts w:cs="Arial"/>
          <w:bCs/>
          <w:i/>
          <w:iCs/>
          <w:color w:val="0070C0"/>
        </w:rPr>
      </w:pPr>
      <w:r w:rsidRPr="00ED1406">
        <w:rPr>
          <w:rFonts w:cs="Arial"/>
          <w:bCs/>
          <w:i/>
          <w:iCs/>
          <w:color w:val="0070C0"/>
        </w:rPr>
        <w:t>La justificación del programa debe tener en consideración los siguientes aspectos:</w:t>
      </w:r>
    </w:p>
    <w:p w14:paraId="382E7709" w14:textId="77777777" w:rsidR="00D54A0E" w:rsidRPr="00D54A0E" w:rsidRDefault="00D54A0E" w:rsidP="00B82350">
      <w:pPr>
        <w:autoSpaceDE w:val="0"/>
        <w:autoSpaceDN w:val="0"/>
        <w:adjustRightInd w:val="0"/>
        <w:spacing w:before="22" w:after="0"/>
        <w:ind w:right="113"/>
        <w:jc w:val="both"/>
        <w:rPr>
          <w:rFonts w:cs="Arial"/>
          <w:bCs/>
          <w:color w:val="00B0F0"/>
        </w:rPr>
      </w:pPr>
    </w:p>
    <w:p w14:paraId="69996B2F" w14:textId="77777777" w:rsidR="00D54A0E" w:rsidRPr="00C129CE" w:rsidRDefault="00D54A0E" w:rsidP="00B82350">
      <w:pPr>
        <w:pStyle w:val="Cuadrculamedia21"/>
        <w:spacing w:line="276" w:lineRule="auto"/>
        <w:rPr>
          <w:rFonts w:cs="Arial"/>
          <w:b/>
          <w:bCs/>
        </w:rPr>
      </w:pPr>
      <w:r w:rsidRPr="00C129CE">
        <w:rPr>
          <w:b/>
          <w:bCs/>
        </w:rPr>
        <w:t>Interés del título en relación al sistema universitario de Catalunya</w:t>
      </w:r>
    </w:p>
    <w:p w14:paraId="3DB1DEE3" w14:textId="77777777" w:rsidR="00D54A0E" w:rsidRPr="00ED1406" w:rsidRDefault="00D54A0E" w:rsidP="00B82350">
      <w:pPr>
        <w:autoSpaceDE w:val="0"/>
        <w:autoSpaceDN w:val="0"/>
        <w:adjustRightInd w:val="0"/>
        <w:spacing w:after="0"/>
        <w:ind w:right="113"/>
        <w:jc w:val="both"/>
        <w:rPr>
          <w:rFonts w:cs="Arial"/>
          <w:bCs/>
          <w:i/>
          <w:iCs/>
          <w:color w:val="0070C0"/>
        </w:rPr>
      </w:pPr>
      <w:r w:rsidRPr="00ED1406">
        <w:rPr>
          <w:rFonts w:cs="Arial"/>
          <w:bCs/>
          <w:i/>
          <w:iCs/>
          <w:color w:val="0070C0"/>
        </w:rPr>
        <w:t>Se deberá vincular la propuesta con las políticas prioritarias y las líneas estratégicas de investigación, y con la necesidad de personas altamente cualificadas en I+D+I para el tejido industrial en Catalunya.</w:t>
      </w:r>
    </w:p>
    <w:p w14:paraId="6BC08B1F" w14:textId="77777777" w:rsidR="00D54A0E" w:rsidRPr="00D54A0E" w:rsidRDefault="00D54A0E" w:rsidP="00B82350">
      <w:pPr>
        <w:autoSpaceDE w:val="0"/>
        <w:autoSpaceDN w:val="0"/>
        <w:adjustRightInd w:val="0"/>
        <w:spacing w:after="0"/>
        <w:ind w:right="113"/>
        <w:jc w:val="both"/>
        <w:rPr>
          <w:rFonts w:cs="Arial"/>
          <w:bCs/>
          <w:color w:val="00B0F0"/>
        </w:rPr>
      </w:pPr>
    </w:p>
    <w:p w14:paraId="54A60A3D" w14:textId="77777777" w:rsidR="00D54A0E" w:rsidRPr="00C129CE" w:rsidRDefault="00D54A0E" w:rsidP="00B82350">
      <w:pPr>
        <w:pStyle w:val="Cuadrculamedia21"/>
        <w:spacing w:line="276" w:lineRule="auto"/>
        <w:rPr>
          <w:b/>
          <w:bCs/>
          <w:color w:val="00B0F0"/>
        </w:rPr>
      </w:pPr>
      <w:r w:rsidRPr="00C129CE">
        <w:rPr>
          <w:b/>
          <w:bCs/>
        </w:rPr>
        <w:t>Potencialidad interna de la institución para desarrollar el programa</w:t>
      </w:r>
    </w:p>
    <w:p w14:paraId="00E3A83F" w14:textId="77777777" w:rsidR="00D54A0E" w:rsidRPr="00ED1406" w:rsidRDefault="00D54A0E" w:rsidP="00B82350">
      <w:pPr>
        <w:autoSpaceDE w:val="0"/>
        <w:autoSpaceDN w:val="0"/>
        <w:adjustRightInd w:val="0"/>
        <w:spacing w:after="0"/>
        <w:ind w:right="113"/>
        <w:jc w:val="both"/>
        <w:rPr>
          <w:rFonts w:cs="Arial"/>
          <w:bCs/>
          <w:i/>
          <w:iCs/>
          <w:color w:val="0070C0"/>
        </w:rPr>
      </w:pPr>
      <w:r w:rsidRPr="00ED1406">
        <w:rPr>
          <w:rFonts w:cs="Arial"/>
          <w:bCs/>
          <w:i/>
          <w:iCs/>
          <w:color w:val="0070C0"/>
        </w:rPr>
        <w:t xml:space="preserve">Se deberá demostrar que dispone del personal investigador con experiencia y resultados de calidad acreditados, líneas de investigación estables y consolidadas, proyectos de investigación competitivos nacionales e internacionales, participación en redes de investigación y recursos materiales suficientes para implantar el programa. </w:t>
      </w:r>
    </w:p>
    <w:p w14:paraId="38BA2372" w14:textId="77777777" w:rsidR="00D54A0E" w:rsidRPr="00ED1406" w:rsidRDefault="00D54A0E" w:rsidP="00B82350">
      <w:pPr>
        <w:autoSpaceDE w:val="0"/>
        <w:autoSpaceDN w:val="0"/>
        <w:adjustRightInd w:val="0"/>
        <w:spacing w:after="0"/>
        <w:ind w:right="113"/>
        <w:jc w:val="both"/>
        <w:rPr>
          <w:rFonts w:cs="Arial"/>
          <w:bCs/>
          <w:i/>
          <w:iCs/>
          <w:color w:val="0070C0"/>
        </w:rPr>
      </w:pPr>
      <w:r w:rsidRPr="00ED1406">
        <w:rPr>
          <w:rFonts w:cs="Arial"/>
          <w:bCs/>
          <w:i/>
          <w:iCs/>
          <w:color w:val="0070C0"/>
        </w:rPr>
        <w:t>El programa debe ser coherente con la política de I+D+I de la institución, que debe explicitarse.</w:t>
      </w:r>
    </w:p>
    <w:p w14:paraId="57EEACD9" w14:textId="77777777" w:rsidR="00D54A0E" w:rsidRPr="00D54A0E" w:rsidRDefault="00D54A0E" w:rsidP="00B82350">
      <w:pPr>
        <w:autoSpaceDE w:val="0"/>
        <w:autoSpaceDN w:val="0"/>
        <w:adjustRightInd w:val="0"/>
        <w:spacing w:after="0"/>
        <w:ind w:right="113"/>
        <w:jc w:val="both"/>
        <w:rPr>
          <w:rFonts w:cs="Arial"/>
          <w:bCs/>
          <w:color w:val="00B0F0"/>
        </w:rPr>
      </w:pPr>
    </w:p>
    <w:p w14:paraId="7A69DD5D" w14:textId="77777777" w:rsidR="00D54A0E" w:rsidRPr="00C129CE" w:rsidRDefault="003C4552" w:rsidP="00B82350">
      <w:pPr>
        <w:pStyle w:val="Cuadrculamedia21"/>
        <w:spacing w:line="276" w:lineRule="auto"/>
        <w:rPr>
          <w:b/>
          <w:bCs/>
        </w:rPr>
      </w:pPr>
      <w:r w:rsidRPr="00C129CE">
        <w:rPr>
          <w:b/>
          <w:bCs/>
        </w:rPr>
        <w:t>Referentes externos</w:t>
      </w:r>
    </w:p>
    <w:p w14:paraId="4A5E4580" w14:textId="77777777" w:rsidR="00D54A0E" w:rsidRPr="00ED1406" w:rsidRDefault="00D54A0E" w:rsidP="00B82350">
      <w:pPr>
        <w:autoSpaceDE w:val="0"/>
        <w:autoSpaceDN w:val="0"/>
        <w:adjustRightInd w:val="0"/>
        <w:spacing w:after="0"/>
        <w:ind w:right="113"/>
        <w:jc w:val="both"/>
        <w:rPr>
          <w:rFonts w:cs="Arial"/>
          <w:bCs/>
          <w:i/>
          <w:iCs/>
          <w:color w:val="0070C0"/>
        </w:rPr>
      </w:pPr>
      <w:r w:rsidRPr="00ED1406">
        <w:rPr>
          <w:rFonts w:cs="Arial"/>
          <w:bCs/>
          <w:i/>
          <w:iCs/>
          <w:color w:val="0070C0"/>
        </w:rPr>
        <w:t>Se debe aportar la comparación con otros programas de doctorado nacionales e internacionales de características similares que puedan servir de referente. También se pueden indicar, si las hay, consultas a investigadores y profesores externos al programa, a otras instituciones de investigación, a documentos de referencia, entre otros.</w:t>
      </w:r>
    </w:p>
    <w:p w14:paraId="1D9D1E23" w14:textId="77777777" w:rsidR="00D54A0E" w:rsidRPr="00D54A0E" w:rsidRDefault="00D54A0E" w:rsidP="00B82350">
      <w:pPr>
        <w:autoSpaceDE w:val="0"/>
        <w:autoSpaceDN w:val="0"/>
        <w:adjustRightInd w:val="0"/>
        <w:spacing w:after="0"/>
        <w:ind w:left="360" w:right="113"/>
        <w:jc w:val="both"/>
        <w:rPr>
          <w:rFonts w:cs="Arial"/>
          <w:bCs/>
          <w:color w:val="00B0F0"/>
        </w:rPr>
      </w:pPr>
      <w:r w:rsidRPr="00D54A0E">
        <w:rPr>
          <w:rFonts w:cs="Arial"/>
          <w:bCs/>
          <w:color w:val="00B0F0"/>
        </w:rPr>
        <w:t xml:space="preserve"> </w:t>
      </w:r>
    </w:p>
    <w:p w14:paraId="2F99E800" w14:textId="77777777" w:rsidR="00D54A0E" w:rsidRPr="00C129CE" w:rsidRDefault="00D54A0E" w:rsidP="00B82350">
      <w:pPr>
        <w:pStyle w:val="Cuadrculamedia21"/>
        <w:spacing w:line="276" w:lineRule="auto"/>
        <w:rPr>
          <w:b/>
          <w:bCs/>
        </w:rPr>
      </w:pPr>
      <w:r w:rsidRPr="00C129CE">
        <w:rPr>
          <w:b/>
          <w:bCs/>
        </w:rPr>
        <w:t xml:space="preserve">Resultados </w:t>
      </w:r>
    </w:p>
    <w:p w14:paraId="3E66262F" w14:textId="77777777" w:rsidR="00D54A0E" w:rsidRPr="00ED1406" w:rsidRDefault="00D54A0E" w:rsidP="00B82350">
      <w:pPr>
        <w:autoSpaceDE w:val="0"/>
        <w:autoSpaceDN w:val="0"/>
        <w:adjustRightInd w:val="0"/>
        <w:spacing w:after="0"/>
        <w:ind w:right="113"/>
        <w:jc w:val="both"/>
        <w:rPr>
          <w:rFonts w:cs="Arial"/>
          <w:bCs/>
          <w:i/>
          <w:iCs/>
          <w:color w:val="0070C0"/>
        </w:rPr>
      </w:pPr>
      <w:r w:rsidRPr="00ED1406">
        <w:rPr>
          <w:rFonts w:cs="Arial"/>
          <w:bCs/>
          <w:i/>
          <w:iCs/>
          <w:color w:val="0070C0"/>
        </w:rPr>
        <w:t>Para programas ya existentes, se deben aportar los resultados más dest</w:t>
      </w:r>
      <w:r w:rsidR="003C4552" w:rsidRPr="00ED1406">
        <w:rPr>
          <w:rFonts w:cs="Arial"/>
          <w:bCs/>
          <w:i/>
          <w:iCs/>
          <w:color w:val="0070C0"/>
        </w:rPr>
        <w:t>acados del programa: ratio matrí</w:t>
      </w:r>
      <w:r w:rsidRPr="00ED1406">
        <w:rPr>
          <w:rFonts w:cs="Arial"/>
          <w:bCs/>
          <w:i/>
          <w:iCs/>
          <w:color w:val="0070C0"/>
        </w:rPr>
        <w:t xml:space="preserve">cula/oferta, tesis defendidas, becas, tasa de graduación (tesis defendidas respecto tesis inscritas), duración mediana. </w:t>
      </w:r>
    </w:p>
    <w:p w14:paraId="6FD3BF46" w14:textId="77777777" w:rsidR="00D54A0E" w:rsidRPr="00D54A0E" w:rsidRDefault="00D54A0E" w:rsidP="00B82350">
      <w:pPr>
        <w:widowControl w:val="0"/>
        <w:autoSpaceDE w:val="0"/>
        <w:autoSpaceDN w:val="0"/>
        <w:adjustRightInd w:val="0"/>
        <w:spacing w:after="0"/>
        <w:jc w:val="both"/>
        <w:rPr>
          <w:rFonts w:cs="Arial"/>
          <w:color w:val="00B0F0"/>
        </w:rPr>
      </w:pPr>
    </w:p>
    <w:bookmarkEnd w:id="37"/>
    <w:p w14:paraId="295DD758" w14:textId="77777777" w:rsidR="00FB0720" w:rsidRPr="00C129CE" w:rsidRDefault="00FB0720" w:rsidP="00B82350">
      <w:pPr>
        <w:pStyle w:val="Cuadrculamedia21"/>
        <w:spacing w:line="276" w:lineRule="auto"/>
        <w:rPr>
          <w:b/>
          <w:bCs/>
        </w:rPr>
      </w:pPr>
      <w:r w:rsidRPr="00C129CE">
        <w:rPr>
          <w:b/>
          <w:bCs/>
        </w:rPr>
        <w:t>Escuela de Doctorado UAB</w:t>
      </w:r>
    </w:p>
    <w:p w14:paraId="101B08A3" w14:textId="77777777" w:rsidR="00FB0720" w:rsidRPr="00C82CB0" w:rsidRDefault="00FB0720" w:rsidP="00B82350">
      <w:pPr>
        <w:widowControl w:val="0"/>
        <w:autoSpaceDE w:val="0"/>
        <w:autoSpaceDN w:val="0"/>
        <w:adjustRightInd w:val="0"/>
        <w:spacing w:after="0"/>
        <w:jc w:val="both"/>
        <w:rPr>
          <w:rFonts w:cs="Arial"/>
          <w:b/>
          <w:color w:val="70AD47"/>
          <w:highlight w:val="yellow"/>
        </w:rPr>
      </w:pPr>
    </w:p>
    <w:p w14:paraId="78271B7F" w14:textId="6ECE9E0B" w:rsidR="00FB0720" w:rsidRPr="00ED1406" w:rsidRDefault="00FB0720" w:rsidP="00B82350">
      <w:pPr>
        <w:widowControl w:val="0"/>
        <w:autoSpaceDE w:val="0"/>
        <w:autoSpaceDN w:val="0"/>
        <w:adjustRightInd w:val="0"/>
        <w:spacing w:after="0"/>
        <w:jc w:val="both"/>
        <w:rPr>
          <w:rFonts w:cs="Arial"/>
          <w:color w:val="00B050"/>
        </w:rPr>
      </w:pPr>
      <w:r w:rsidRPr="00ED1406">
        <w:rPr>
          <w:rFonts w:cs="Arial"/>
          <w:color w:val="00B050"/>
        </w:rPr>
        <w:t>El 2014, como consecuencia del proceso de adaptación al nuevo marco normativo, establecido por el Real Decreto 99/2011, de 28 de enero,</w:t>
      </w:r>
      <w:r w:rsidR="00DB01CB" w:rsidRPr="00ED1406">
        <w:rPr>
          <w:rFonts w:cs="Arial"/>
          <w:color w:val="00B050"/>
        </w:rPr>
        <w:t xml:space="preserve"> modificado por el Real Decreto 576/2023, de 4 de julio,</w:t>
      </w:r>
      <w:r w:rsidRPr="00ED1406">
        <w:rPr>
          <w:rFonts w:cs="Arial"/>
          <w:color w:val="00B050"/>
        </w:rPr>
        <w:t xml:space="preserve"> la UAB crea la Escuela de Doctorado, con el objetivo principal de organizar los estudios y actividades propias del doctorado de la </w:t>
      </w:r>
      <w:proofErr w:type="spellStart"/>
      <w:r w:rsidRPr="00ED1406">
        <w:rPr>
          <w:rFonts w:cs="Arial"/>
          <w:color w:val="00B050"/>
        </w:rPr>
        <w:t>Universitat</w:t>
      </w:r>
      <w:proofErr w:type="spellEnd"/>
      <w:r w:rsidRPr="00ED1406">
        <w:rPr>
          <w:rFonts w:cs="Arial"/>
          <w:color w:val="00B050"/>
        </w:rPr>
        <w:t xml:space="preserve"> </w:t>
      </w:r>
      <w:proofErr w:type="spellStart"/>
      <w:r w:rsidRPr="00ED1406">
        <w:rPr>
          <w:rFonts w:cs="Arial"/>
          <w:color w:val="00B050"/>
        </w:rPr>
        <w:t>Autònoma</w:t>
      </w:r>
      <w:proofErr w:type="spellEnd"/>
      <w:r w:rsidRPr="00ED1406">
        <w:rPr>
          <w:rFonts w:cs="Arial"/>
          <w:color w:val="00B050"/>
        </w:rPr>
        <w:t xml:space="preserve"> de Barcelona </w:t>
      </w:r>
      <w:r w:rsidRPr="00ED1406">
        <w:rPr>
          <w:rStyle w:val="tlid-translation"/>
          <w:color w:val="00B050"/>
        </w:rPr>
        <w:t>en los diferentes ámbitos del</w:t>
      </w:r>
      <w:r w:rsidRPr="00ED1406">
        <w:rPr>
          <w:color w:val="00B050"/>
        </w:rPr>
        <w:t xml:space="preserve"> </w:t>
      </w:r>
      <w:r w:rsidRPr="00ED1406">
        <w:rPr>
          <w:rStyle w:val="tlid-translation"/>
          <w:color w:val="00B050"/>
        </w:rPr>
        <w:t xml:space="preserve">conocimiento </w:t>
      </w:r>
      <w:r w:rsidR="00C66FF5" w:rsidRPr="00ED1406">
        <w:rPr>
          <w:rStyle w:val="tlid-translation"/>
          <w:color w:val="00B050"/>
        </w:rPr>
        <w:t>y</w:t>
      </w:r>
      <w:r w:rsidRPr="00ED1406">
        <w:rPr>
          <w:rStyle w:val="tlid-translation"/>
          <w:color w:val="00B050"/>
        </w:rPr>
        <w:t xml:space="preserve"> </w:t>
      </w:r>
      <w:r w:rsidRPr="00ED1406">
        <w:rPr>
          <w:rFonts w:cs="Arial"/>
          <w:color w:val="00B050"/>
        </w:rPr>
        <w:t xml:space="preserve">con el firme compromiso de desarrollar políticas de calidad y mejora permanente de los programas de doctorado </w:t>
      </w:r>
    </w:p>
    <w:p w14:paraId="0F56BF84" w14:textId="77777777" w:rsidR="00FB0720" w:rsidRPr="00ED1406" w:rsidRDefault="00FB0720" w:rsidP="00B82350">
      <w:pPr>
        <w:widowControl w:val="0"/>
        <w:autoSpaceDE w:val="0"/>
        <w:autoSpaceDN w:val="0"/>
        <w:adjustRightInd w:val="0"/>
        <w:spacing w:after="0"/>
        <w:jc w:val="both"/>
        <w:rPr>
          <w:rFonts w:cs="Arial"/>
          <w:color w:val="00B050"/>
        </w:rPr>
      </w:pPr>
    </w:p>
    <w:p w14:paraId="12F44538" w14:textId="00561024" w:rsidR="00860F98" w:rsidRPr="00ED1406" w:rsidRDefault="00FB441A" w:rsidP="00B82350">
      <w:pPr>
        <w:widowControl w:val="0"/>
        <w:autoSpaceDE w:val="0"/>
        <w:autoSpaceDN w:val="0"/>
        <w:adjustRightInd w:val="0"/>
        <w:spacing w:after="0"/>
        <w:jc w:val="both"/>
        <w:rPr>
          <w:rFonts w:cs="Arial"/>
          <w:strike/>
          <w:color w:val="00B050"/>
        </w:rPr>
      </w:pPr>
      <w:r w:rsidRPr="00ED1406">
        <w:rPr>
          <w:rFonts w:cs="Arial"/>
          <w:color w:val="00B050"/>
        </w:rPr>
        <w:t xml:space="preserve">La Escuela de Doctorado de la UAB quiere responder a los retos del momento y de la sociedad, </w:t>
      </w:r>
      <w:r w:rsidRPr="00ED1406">
        <w:rPr>
          <w:rFonts w:cs="Arial"/>
          <w:color w:val="00B050"/>
        </w:rPr>
        <w:lastRenderedPageBreak/>
        <w:t xml:space="preserve">participando activamente en </w:t>
      </w:r>
      <w:r w:rsidR="00A66B92" w:rsidRPr="00ED1406">
        <w:rPr>
          <w:rFonts w:cs="Arial"/>
          <w:color w:val="00B050"/>
        </w:rPr>
        <w:t>promover</w:t>
      </w:r>
      <w:r w:rsidRPr="00ED1406">
        <w:rPr>
          <w:rFonts w:cs="Arial"/>
          <w:color w:val="00B050"/>
        </w:rPr>
        <w:t xml:space="preserve"> la investigación, el desarrollo experimental y la innovación como elementos sobre los cuales debe establecerse el desarrollo económico sostenible y el bienestar social. </w:t>
      </w:r>
      <w:r w:rsidR="00A53BF5" w:rsidRPr="00ED1406">
        <w:rPr>
          <w:rFonts w:cs="Arial"/>
          <w:color w:val="00B050"/>
        </w:rPr>
        <w:t>Estos retos que asume la Escuela de Doctorado están totalmente alineados con los objetivos estratégicos de los vicerrectorados con competencias en investigación y transferencia de la UAB. En este sentido, se promocionarán tanto las convocatorias de financiación para los grupos de investigación que forman parte de las líneas del programa de doctorado, como las convocatorias de contratos predoctorales, facilitando el desarrollo de las tesis doctorales.</w:t>
      </w:r>
    </w:p>
    <w:p w14:paraId="5F7331D2" w14:textId="77777777" w:rsidR="00EA4B30" w:rsidRPr="00ED1406" w:rsidRDefault="00EA4B30" w:rsidP="00B82350">
      <w:pPr>
        <w:shd w:val="clear" w:color="auto" w:fill="FFFFFF"/>
        <w:spacing w:after="135"/>
        <w:jc w:val="both"/>
        <w:rPr>
          <w:rStyle w:val="tlid-translation"/>
          <w:rFonts w:cs="Arial"/>
          <w:color w:val="00B050"/>
        </w:rPr>
      </w:pPr>
    </w:p>
    <w:p w14:paraId="614B31B5" w14:textId="77777777" w:rsidR="00FB0720" w:rsidRPr="00ED1406" w:rsidRDefault="00EA4B30" w:rsidP="00B82350">
      <w:pPr>
        <w:shd w:val="clear" w:color="auto" w:fill="FFFFFF"/>
        <w:spacing w:after="135"/>
        <w:jc w:val="both"/>
        <w:rPr>
          <w:rStyle w:val="tlid-translation"/>
          <w:color w:val="00B050"/>
          <w:u w:val="single"/>
        </w:rPr>
      </w:pPr>
      <w:r w:rsidRPr="00ED1406">
        <w:rPr>
          <w:rFonts w:cs="Arial"/>
          <w:color w:val="00B050"/>
          <w:u w:val="single"/>
        </w:rPr>
        <w:t xml:space="preserve">A. </w:t>
      </w:r>
      <w:r w:rsidR="00FB0720" w:rsidRPr="00ED1406">
        <w:rPr>
          <w:rFonts w:cs="Arial"/>
          <w:color w:val="00B050"/>
          <w:u w:val="single"/>
        </w:rPr>
        <w:t>Estrategia de I + D + I</w:t>
      </w:r>
    </w:p>
    <w:p w14:paraId="1CBEE697" w14:textId="77777777" w:rsidR="00FB0720" w:rsidRPr="00ED1406" w:rsidRDefault="00FB0720" w:rsidP="00B82350">
      <w:pPr>
        <w:shd w:val="clear" w:color="auto" w:fill="FFFFFF"/>
        <w:spacing w:after="135"/>
        <w:jc w:val="both"/>
        <w:rPr>
          <w:rFonts w:cs="Arial"/>
          <w:color w:val="00B050"/>
        </w:rPr>
      </w:pPr>
      <w:r w:rsidRPr="00ED1406">
        <w:rPr>
          <w:rFonts w:cs="Arial"/>
          <w:color w:val="00B050"/>
        </w:rPr>
        <w:t xml:space="preserve">La Escuela desarrolla su actividad siguiendo los principios y los valores de la UAB aprobados por el Consejo de Gobierno de 15 de diciembre de 2011. Su estrategia de I+D+I se adecua a las seis líneas estratégicas de la UAB y específicamente se puede resumir en los siguientes puntos: </w:t>
      </w:r>
    </w:p>
    <w:p w14:paraId="62A0EFAB" w14:textId="77777777" w:rsidR="00FB0720" w:rsidRPr="00ED1406" w:rsidRDefault="00FB0720" w:rsidP="00B82350">
      <w:pPr>
        <w:shd w:val="clear" w:color="auto" w:fill="FFFFFF"/>
        <w:spacing w:after="240"/>
        <w:ind w:left="567"/>
        <w:jc w:val="both"/>
        <w:rPr>
          <w:rStyle w:val="tlid-translation"/>
          <w:color w:val="00B050"/>
        </w:rPr>
      </w:pPr>
      <w:r w:rsidRPr="00ED1406">
        <w:rPr>
          <w:color w:val="00B050"/>
        </w:rPr>
        <w:br/>
      </w:r>
      <w:r w:rsidRPr="00ED1406">
        <w:rPr>
          <w:rStyle w:val="tlid-translation"/>
          <w:color w:val="00B050"/>
        </w:rPr>
        <w:t>1. Calidad Docente. Potenciando que la oferta de Programas de Doctorado de la UAB y las líneas de investigación de estos programas sea siempre plurales, innovadoras y comprometidas.</w:t>
      </w:r>
    </w:p>
    <w:p w14:paraId="53175188" w14:textId="77777777" w:rsidR="00FB0720" w:rsidRPr="00ED1406" w:rsidRDefault="00FB0720" w:rsidP="00B82350">
      <w:pPr>
        <w:shd w:val="clear" w:color="auto" w:fill="FFFFFF"/>
        <w:spacing w:after="240"/>
        <w:ind w:left="567"/>
        <w:jc w:val="both"/>
        <w:rPr>
          <w:color w:val="00B050"/>
        </w:rPr>
      </w:pPr>
      <w:r w:rsidRPr="00ED1406">
        <w:rPr>
          <w:color w:val="00B050"/>
        </w:rPr>
        <w:t xml:space="preserve">2. Responsabilidad social: Transferencia de conocimiento, Potenciando el programa de Doctorados Industriales y la transferencia del conocimiento procedentes de los proyectos de tesis hacia la sociedad. </w:t>
      </w:r>
    </w:p>
    <w:p w14:paraId="409FA327" w14:textId="28B0D561" w:rsidR="00FB0720" w:rsidRPr="00ED1406" w:rsidRDefault="00FB0720" w:rsidP="00B82350">
      <w:pPr>
        <w:shd w:val="clear" w:color="auto" w:fill="FFFFFF"/>
        <w:spacing w:after="240"/>
        <w:ind w:left="567"/>
        <w:jc w:val="both"/>
        <w:rPr>
          <w:rStyle w:val="tlid-translation"/>
          <w:color w:val="00B050"/>
        </w:rPr>
      </w:pPr>
      <w:r w:rsidRPr="00ED1406">
        <w:rPr>
          <w:rFonts w:cs="Arial"/>
          <w:color w:val="00B050"/>
        </w:rPr>
        <w:t>3.</w:t>
      </w:r>
      <w:r w:rsidRPr="00ED1406">
        <w:rPr>
          <w:color w:val="00B050"/>
        </w:rPr>
        <w:t xml:space="preserve"> </w:t>
      </w:r>
      <w:r w:rsidRPr="00ED1406">
        <w:rPr>
          <w:rFonts w:cs="Arial"/>
          <w:color w:val="00B050"/>
        </w:rPr>
        <w:t>Comunidad, pertenencia y compromiso, tanto en el ámbito de los estudiantes, como del profesorado y del personal de administración: Velar por el acompañamiento de los estudiantes de doctorado dentro de las acciones del Plan de Acción tutorial y con actividades formativas transversales</w:t>
      </w:r>
      <w:r w:rsidR="002E13C3" w:rsidRPr="00ED1406">
        <w:rPr>
          <w:rFonts w:cs="Arial"/>
          <w:color w:val="00B050"/>
        </w:rPr>
        <w:t xml:space="preserve">, de gestión personal, de transferencia, de ciencia abierta, de </w:t>
      </w:r>
      <w:r w:rsidR="00B544DA" w:rsidRPr="00ED1406">
        <w:rPr>
          <w:rFonts w:cs="Arial"/>
          <w:color w:val="00B050"/>
        </w:rPr>
        <w:t>emprendimiento</w:t>
      </w:r>
      <w:r w:rsidR="002E13C3" w:rsidRPr="00ED1406">
        <w:rPr>
          <w:rFonts w:cs="Arial"/>
          <w:color w:val="00B050"/>
        </w:rPr>
        <w:t>, etc.</w:t>
      </w:r>
      <w:r w:rsidRPr="00ED1406">
        <w:rPr>
          <w:rFonts w:cs="Arial"/>
          <w:color w:val="00B050"/>
        </w:rPr>
        <w:t>.</w:t>
      </w:r>
      <w:r w:rsidRPr="00ED1406">
        <w:rPr>
          <w:color w:val="00B050"/>
        </w:rPr>
        <w:t xml:space="preserve"> </w:t>
      </w:r>
      <w:r w:rsidRPr="00ED1406">
        <w:rPr>
          <w:rFonts w:cs="Arial"/>
          <w:color w:val="00B050"/>
        </w:rPr>
        <w:t xml:space="preserve">Impulsar y reforzar el desarrollo profesional de los doctorandos con el objetivo </w:t>
      </w:r>
      <w:r w:rsidRPr="00ED1406">
        <w:rPr>
          <w:rStyle w:val="tlid-translation"/>
          <w:color w:val="00B050"/>
        </w:rPr>
        <w:t xml:space="preserve">final de su integración en el mundo laboral sea lo </w:t>
      </w:r>
      <w:r w:rsidR="006124F4" w:rsidRPr="00ED1406">
        <w:rPr>
          <w:rStyle w:val="tlid-translation"/>
          <w:color w:val="00B050"/>
        </w:rPr>
        <w:t>más</w:t>
      </w:r>
      <w:r w:rsidRPr="00ED1406">
        <w:rPr>
          <w:rStyle w:val="tlid-translation"/>
          <w:color w:val="00B050"/>
        </w:rPr>
        <w:t xml:space="preserve"> satisfactoria posible. Potenciar la formación continuada tanto del personal docente (PDI) como del personal de administración y servicios (PAS) vinculados a los estudios de doctorado.</w:t>
      </w:r>
    </w:p>
    <w:p w14:paraId="4742D35A" w14:textId="77777777" w:rsidR="00FB0720" w:rsidRPr="00ED1406" w:rsidRDefault="00FB0720" w:rsidP="00B82350">
      <w:pPr>
        <w:shd w:val="clear" w:color="auto" w:fill="FFFFFF"/>
        <w:spacing w:after="240"/>
        <w:ind w:left="567"/>
        <w:jc w:val="both"/>
        <w:rPr>
          <w:rStyle w:val="tlid-translation"/>
          <w:color w:val="00B050"/>
        </w:rPr>
      </w:pPr>
      <w:r w:rsidRPr="00ED1406">
        <w:rPr>
          <w:rStyle w:val="tlid-translation"/>
          <w:color w:val="00B050"/>
        </w:rPr>
        <w:t xml:space="preserve">4. Integración de la Escuela de Doctorado dentro del Campus UAB, contribuyendo que sea espacio para favorecer la relación, la confluencia y la cohesión de los diferentes colectivos de la comunidad universitaria. Dentro de esta línea se enmarcan las políticas de igualdad en genero e integración de las personas con discapacidad. La Mejora de los espacios necesarios para las actividades formativas, defensas de le tesis, actividades de orientación y acogida del alumnado en el ámbito de la Escuela de Doctorado. Velar en la aplicación del </w:t>
      </w:r>
      <w:hyperlink r:id="rId14" w:history="1">
        <w:r w:rsidRPr="00ED1406">
          <w:rPr>
            <w:rStyle w:val="Enlla"/>
            <w:color w:val="00B050"/>
          </w:rPr>
          <w:t xml:space="preserve">código </w:t>
        </w:r>
        <w:r w:rsidR="006124F4" w:rsidRPr="00ED1406">
          <w:rPr>
            <w:rStyle w:val="Enlla"/>
            <w:color w:val="00B050"/>
          </w:rPr>
          <w:t>de las buenas prácticas</w:t>
        </w:r>
      </w:hyperlink>
      <w:r w:rsidR="006124F4" w:rsidRPr="00ED1406">
        <w:rPr>
          <w:rStyle w:val="tlid-translation"/>
          <w:color w:val="00B050"/>
        </w:rPr>
        <w:t xml:space="preserve"> e</w:t>
      </w:r>
      <w:r w:rsidRPr="00ED1406">
        <w:rPr>
          <w:rStyle w:val="tlid-translation"/>
          <w:color w:val="00B050"/>
        </w:rPr>
        <w:t>n general, incidiendo de manera específica sobre el tema del plagio.</w:t>
      </w:r>
    </w:p>
    <w:p w14:paraId="69B308C5" w14:textId="77777777" w:rsidR="00FB0720" w:rsidRPr="00ED1406" w:rsidRDefault="00FB0720" w:rsidP="00B82350">
      <w:pPr>
        <w:shd w:val="clear" w:color="auto" w:fill="FFFFFF"/>
        <w:spacing w:after="240"/>
        <w:ind w:left="567"/>
        <w:jc w:val="both"/>
        <w:rPr>
          <w:rStyle w:val="tlid-translation"/>
          <w:color w:val="00B050"/>
        </w:rPr>
      </w:pPr>
      <w:r w:rsidRPr="00ED1406">
        <w:rPr>
          <w:rStyle w:val="tlid-translation"/>
          <w:color w:val="00B050"/>
        </w:rPr>
        <w:t xml:space="preserve">5. Modelo de gobernanza eficiente, autónomo, transparente, participativo. Revisión y actualización del Sistema de Garantía Interna de Calidad y potenciar la acreditación de todos los programas de doctorado y de la propia Escuela de Doctorado. </w:t>
      </w:r>
    </w:p>
    <w:p w14:paraId="14646F0C" w14:textId="77777777" w:rsidR="00FB0720" w:rsidRPr="00ED1406" w:rsidRDefault="00FB0720" w:rsidP="00B82350">
      <w:pPr>
        <w:shd w:val="clear" w:color="auto" w:fill="FFFFFF"/>
        <w:spacing w:after="240"/>
        <w:ind w:left="567"/>
        <w:jc w:val="both"/>
        <w:rPr>
          <w:rFonts w:cs="Arial"/>
          <w:color w:val="00B050"/>
        </w:rPr>
      </w:pPr>
      <w:r w:rsidRPr="00ED1406">
        <w:rPr>
          <w:rStyle w:val="tlid-translation"/>
          <w:color w:val="00B050"/>
        </w:rPr>
        <w:lastRenderedPageBreak/>
        <w:t xml:space="preserve">6. Proyección internacional, aumentando el reconocimiento y prestigio global de los estudios de doctorado de la UAB. Participar en actividades de promoción internacional de los programas de Doctorado. Incrementar el porcentaje de tesis con mención de doctorado internacional y </w:t>
      </w:r>
      <w:proofErr w:type="spellStart"/>
      <w:r w:rsidRPr="00ED1406">
        <w:rPr>
          <w:rStyle w:val="tlid-translation"/>
          <w:color w:val="00B050"/>
        </w:rPr>
        <w:t>co-tutelas</w:t>
      </w:r>
      <w:proofErr w:type="spellEnd"/>
      <w:r w:rsidRPr="00ED1406">
        <w:rPr>
          <w:rStyle w:val="tlid-translation"/>
          <w:color w:val="00B050"/>
        </w:rPr>
        <w:t>.</w:t>
      </w:r>
      <w:r w:rsidRPr="00ED1406">
        <w:rPr>
          <w:rFonts w:cs="Arial"/>
          <w:color w:val="00B050"/>
        </w:rPr>
        <w:t xml:space="preserve"> Promover las convocatorias de movilidad vinculadas al programa Erasmus.</w:t>
      </w:r>
    </w:p>
    <w:p w14:paraId="6C04CE0A" w14:textId="77777777" w:rsidR="00FB0720" w:rsidRPr="00ED1406" w:rsidRDefault="00EA4B30" w:rsidP="00B82350">
      <w:pPr>
        <w:widowControl w:val="0"/>
        <w:autoSpaceDE w:val="0"/>
        <w:autoSpaceDN w:val="0"/>
        <w:adjustRightInd w:val="0"/>
        <w:spacing w:after="0"/>
        <w:jc w:val="both"/>
        <w:rPr>
          <w:rFonts w:cs="Arial"/>
          <w:color w:val="00B050"/>
          <w:u w:val="single"/>
        </w:rPr>
      </w:pPr>
      <w:r w:rsidRPr="00ED1406">
        <w:rPr>
          <w:rFonts w:cs="Arial"/>
          <w:color w:val="00B050"/>
          <w:u w:val="single"/>
        </w:rPr>
        <w:t>B</w:t>
      </w:r>
      <w:r w:rsidR="00FB0720" w:rsidRPr="00ED1406">
        <w:rPr>
          <w:rFonts w:cs="Arial"/>
          <w:color w:val="00B050"/>
          <w:u w:val="single"/>
        </w:rPr>
        <w:t>. Ámbito de conocimiento y los Programas de Doctorado que ofrece</w:t>
      </w:r>
    </w:p>
    <w:p w14:paraId="0F6135B2" w14:textId="77777777" w:rsidR="00EA4B30" w:rsidRPr="00ED1406" w:rsidRDefault="00EA4B30" w:rsidP="00B82350">
      <w:pPr>
        <w:widowControl w:val="0"/>
        <w:autoSpaceDE w:val="0"/>
        <w:autoSpaceDN w:val="0"/>
        <w:adjustRightInd w:val="0"/>
        <w:spacing w:after="0"/>
        <w:jc w:val="both"/>
        <w:rPr>
          <w:rFonts w:cs="Arial"/>
          <w:color w:val="00B050"/>
        </w:rPr>
      </w:pPr>
    </w:p>
    <w:p w14:paraId="1F559C0C" w14:textId="77777777" w:rsidR="00FB0720" w:rsidRPr="00ED1406" w:rsidRDefault="00FB0720" w:rsidP="00B82350">
      <w:pPr>
        <w:widowControl w:val="0"/>
        <w:autoSpaceDE w:val="0"/>
        <w:autoSpaceDN w:val="0"/>
        <w:adjustRightInd w:val="0"/>
        <w:spacing w:after="0"/>
        <w:jc w:val="both"/>
        <w:rPr>
          <w:rFonts w:cs="Arial"/>
          <w:color w:val="00B050"/>
        </w:rPr>
      </w:pPr>
      <w:r w:rsidRPr="00ED1406">
        <w:rPr>
          <w:rFonts w:cs="Arial"/>
          <w:color w:val="00B050"/>
        </w:rPr>
        <w:t xml:space="preserve">Los programas de doctorado que se ofrecen en la UAB y que se gestionan des de la Escuela de Doctorado se organizan en 5 ámbitos o áreas de conocimiento.  </w:t>
      </w:r>
    </w:p>
    <w:p w14:paraId="32503C8C" w14:textId="77777777" w:rsidR="00FB0720" w:rsidRPr="00ED1406" w:rsidRDefault="00FB0720" w:rsidP="00B82350">
      <w:pPr>
        <w:widowControl w:val="0"/>
        <w:numPr>
          <w:ilvl w:val="0"/>
          <w:numId w:val="19"/>
        </w:numPr>
        <w:autoSpaceDE w:val="0"/>
        <w:autoSpaceDN w:val="0"/>
        <w:adjustRightInd w:val="0"/>
        <w:spacing w:after="0"/>
        <w:jc w:val="both"/>
        <w:rPr>
          <w:rFonts w:cs="Arial"/>
          <w:color w:val="00B050"/>
        </w:rPr>
      </w:pPr>
      <w:r w:rsidRPr="00ED1406">
        <w:rPr>
          <w:rFonts w:cs="Arial"/>
          <w:color w:val="00B050"/>
        </w:rPr>
        <w:t xml:space="preserve">Arte y Humanidades </w:t>
      </w:r>
    </w:p>
    <w:p w14:paraId="4B2F8593" w14:textId="77777777" w:rsidR="00FB0720" w:rsidRPr="00ED1406" w:rsidRDefault="00FB0720" w:rsidP="00B82350">
      <w:pPr>
        <w:widowControl w:val="0"/>
        <w:numPr>
          <w:ilvl w:val="0"/>
          <w:numId w:val="19"/>
        </w:numPr>
        <w:autoSpaceDE w:val="0"/>
        <w:autoSpaceDN w:val="0"/>
        <w:adjustRightInd w:val="0"/>
        <w:spacing w:after="0"/>
        <w:jc w:val="both"/>
        <w:rPr>
          <w:rFonts w:cs="Arial"/>
          <w:color w:val="00B050"/>
        </w:rPr>
      </w:pPr>
      <w:r w:rsidRPr="00ED1406">
        <w:rPr>
          <w:rFonts w:cs="Arial"/>
          <w:color w:val="00B050"/>
        </w:rPr>
        <w:t xml:space="preserve">Ciencias </w:t>
      </w:r>
    </w:p>
    <w:p w14:paraId="79243383" w14:textId="77777777" w:rsidR="00FB0720" w:rsidRPr="00ED1406" w:rsidRDefault="00FB0720" w:rsidP="00B82350">
      <w:pPr>
        <w:widowControl w:val="0"/>
        <w:numPr>
          <w:ilvl w:val="0"/>
          <w:numId w:val="19"/>
        </w:numPr>
        <w:autoSpaceDE w:val="0"/>
        <w:autoSpaceDN w:val="0"/>
        <w:adjustRightInd w:val="0"/>
        <w:spacing w:after="0"/>
        <w:jc w:val="both"/>
        <w:rPr>
          <w:rFonts w:cs="Arial"/>
          <w:color w:val="00B050"/>
        </w:rPr>
      </w:pPr>
      <w:r w:rsidRPr="00ED1406">
        <w:rPr>
          <w:rFonts w:cs="Arial"/>
          <w:color w:val="00B050"/>
        </w:rPr>
        <w:t xml:space="preserve">Ciencias Sociales y Jurídicas </w:t>
      </w:r>
    </w:p>
    <w:p w14:paraId="7CD923FE" w14:textId="77777777" w:rsidR="00FB0720" w:rsidRPr="00ED1406" w:rsidRDefault="00FB0720" w:rsidP="00B82350">
      <w:pPr>
        <w:widowControl w:val="0"/>
        <w:numPr>
          <w:ilvl w:val="0"/>
          <w:numId w:val="19"/>
        </w:numPr>
        <w:autoSpaceDE w:val="0"/>
        <w:autoSpaceDN w:val="0"/>
        <w:adjustRightInd w:val="0"/>
        <w:spacing w:after="0"/>
        <w:jc w:val="both"/>
        <w:rPr>
          <w:rFonts w:cs="Arial"/>
          <w:color w:val="00B050"/>
        </w:rPr>
      </w:pPr>
      <w:r w:rsidRPr="00ED1406">
        <w:rPr>
          <w:rFonts w:cs="Arial"/>
          <w:color w:val="00B050"/>
        </w:rPr>
        <w:t xml:space="preserve">Ciencias de la Salud </w:t>
      </w:r>
    </w:p>
    <w:p w14:paraId="3146CDC5" w14:textId="77777777" w:rsidR="00FB0720" w:rsidRPr="00ED1406" w:rsidRDefault="00EA4B30" w:rsidP="00B82350">
      <w:pPr>
        <w:widowControl w:val="0"/>
        <w:numPr>
          <w:ilvl w:val="0"/>
          <w:numId w:val="19"/>
        </w:numPr>
        <w:autoSpaceDE w:val="0"/>
        <w:autoSpaceDN w:val="0"/>
        <w:adjustRightInd w:val="0"/>
        <w:spacing w:after="0"/>
        <w:jc w:val="both"/>
        <w:rPr>
          <w:rFonts w:cs="Arial"/>
          <w:color w:val="00B050"/>
        </w:rPr>
      </w:pPr>
      <w:r w:rsidRPr="00ED1406">
        <w:rPr>
          <w:rFonts w:cs="Arial"/>
          <w:color w:val="00B050"/>
        </w:rPr>
        <w:t xml:space="preserve">Ingenierías </w:t>
      </w:r>
    </w:p>
    <w:p w14:paraId="0450DA35" w14:textId="77777777" w:rsidR="00FB0720" w:rsidRPr="00ED1406" w:rsidRDefault="00FB0720" w:rsidP="00B82350">
      <w:pPr>
        <w:widowControl w:val="0"/>
        <w:autoSpaceDE w:val="0"/>
        <w:autoSpaceDN w:val="0"/>
        <w:adjustRightInd w:val="0"/>
        <w:spacing w:after="0"/>
        <w:ind w:left="1080"/>
        <w:jc w:val="both"/>
        <w:rPr>
          <w:rFonts w:cs="Arial"/>
          <w:color w:val="00B050"/>
        </w:rPr>
      </w:pPr>
    </w:p>
    <w:p w14:paraId="2CCFDC5A" w14:textId="77777777" w:rsidR="00FB0720" w:rsidRPr="00725277" w:rsidRDefault="00FB0720" w:rsidP="00B82350">
      <w:pPr>
        <w:widowControl w:val="0"/>
        <w:autoSpaceDE w:val="0"/>
        <w:autoSpaceDN w:val="0"/>
        <w:adjustRightInd w:val="0"/>
        <w:spacing w:after="0"/>
        <w:jc w:val="both"/>
        <w:rPr>
          <w:rFonts w:cs="Arial"/>
          <w:color w:val="FF0000"/>
        </w:rPr>
      </w:pPr>
      <w:r w:rsidRPr="00ED1406">
        <w:rPr>
          <w:rFonts w:cs="Arial"/>
          <w:color w:val="00B050"/>
        </w:rPr>
        <w:t>El detalle de los diferentes programas de doctorado vinculados en cada ámbito se puede consultar en el siguiente</w:t>
      </w:r>
      <w:r w:rsidRPr="00725277">
        <w:rPr>
          <w:rFonts w:cs="Arial"/>
          <w:color w:val="FF0000"/>
        </w:rPr>
        <w:t xml:space="preserve"> </w:t>
      </w:r>
      <w:hyperlink r:id="rId15" w:history="1">
        <w:r w:rsidRPr="00ED1406">
          <w:rPr>
            <w:rStyle w:val="Enlla"/>
            <w:rFonts w:cs="Arial"/>
          </w:rPr>
          <w:t>enlace.</w:t>
        </w:r>
      </w:hyperlink>
    </w:p>
    <w:p w14:paraId="3D452BE8" w14:textId="77777777" w:rsidR="00FE3BA8" w:rsidRPr="00725277" w:rsidRDefault="00FE3BA8" w:rsidP="00B82350">
      <w:pPr>
        <w:widowControl w:val="0"/>
        <w:autoSpaceDE w:val="0"/>
        <w:autoSpaceDN w:val="0"/>
        <w:adjustRightInd w:val="0"/>
        <w:spacing w:after="0"/>
        <w:jc w:val="both"/>
        <w:rPr>
          <w:rFonts w:cs="Arial"/>
          <w:color w:val="FF0000"/>
        </w:rPr>
      </w:pPr>
    </w:p>
    <w:p w14:paraId="3BC3C0F3" w14:textId="39CA9C1E" w:rsidR="006D35E1" w:rsidRPr="00ED1406" w:rsidRDefault="00235ADE" w:rsidP="00B82350">
      <w:pPr>
        <w:widowControl w:val="0"/>
        <w:autoSpaceDE w:val="0"/>
        <w:autoSpaceDN w:val="0"/>
        <w:adjustRightInd w:val="0"/>
        <w:spacing w:after="0"/>
        <w:jc w:val="both"/>
        <w:rPr>
          <w:rFonts w:cs="Arial"/>
          <w:color w:val="00B050"/>
        </w:rPr>
      </w:pPr>
      <w:r w:rsidRPr="00ED1406">
        <w:rPr>
          <w:rFonts w:cs="Arial"/>
          <w:color w:val="00B050"/>
        </w:rPr>
        <w:t xml:space="preserve">El </w:t>
      </w:r>
      <w:hyperlink r:id="rId16" w:history="1">
        <w:r w:rsidRPr="00235ADE">
          <w:rPr>
            <w:rStyle w:val="Enlla"/>
            <w:rFonts w:cs="Arial"/>
          </w:rPr>
          <w:t>reglamento de la Escuela de Doctorado</w:t>
        </w:r>
      </w:hyperlink>
      <w:r>
        <w:rPr>
          <w:rFonts w:cs="Arial"/>
          <w:color w:val="00B050"/>
        </w:rPr>
        <w:t xml:space="preserve"> </w:t>
      </w:r>
      <w:r w:rsidRPr="00ED1406">
        <w:rPr>
          <w:rFonts w:cs="Arial"/>
          <w:color w:val="00B050"/>
        </w:rPr>
        <w:t>establece los derechos y deberes de las personas doctorandas, tutores y directores de tesis, como también la composición y las funciones de las comisiones académicas de los programas</w:t>
      </w:r>
      <w:r w:rsidR="00664023" w:rsidRPr="00ED1406">
        <w:rPr>
          <w:rFonts w:cs="Arial"/>
          <w:color w:val="00B050"/>
        </w:rPr>
        <w:t xml:space="preserve">. Y a través del </w:t>
      </w:r>
      <w:hyperlink r:id="rId17" w:history="1">
        <w:r w:rsidR="006D35E1" w:rsidRPr="00ED1406">
          <w:rPr>
            <w:rStyle w:val="Enlla"/>
            <w:rFonts w:cs="Arial"/>
          </w:rPr>
          <w:t>Código de Buenas Prácticas</w:t>
        </w:r>
        <w:r w:rsidR="00664023" w:rsidRPr="00ED1406">
          <w:rPr>
            <w:rStyle w:val="Enlla"/>
            <w:rFonts w:cs="Arial"/>
          </w:rPr>
          <w:t xml:space="preserve"> </w:t>
        </w:r>
      </w:hyperlink>
      <w:r w:rsidR="00664023" w:rsidRPr="00ED1406">
        <w:rPr>
          <w:rFonts w:cs="Arial"/>
          <w:color w:val="00B050"/>
        </w:rPr>
        <w:t xml:space="preserve"> los doctorandos tutores y directores de tesis se comprometen al desarrollo de l</w:t>
      </w:r>
      <w:r w:rsidR="006D35E1" w:rsidRPr="00ED1406">
        <w:rPr>
          <w:rFonts w:cs="Arial"/>
          <w:color w:val="00B050"/>
        </w:rPr>
        <w:t xml:space="preserve">a investigación y </w:t>
      </w:r>
      <w:r w:rsidR="00664023" w:rsidRPr="00ED1406">
        <w:rPr>
          <w:rFonts w:cs="Arial"/>
          <w:color w:val="00B050"/>
        </w:rPr>
        <w:t>de</w:t>
      </w:r>
      <w:r w:rsidR="006D35E1" w:rsidRPr="00ED1406">
        <w:rPr>
          <w:rFonts w:cs="Arial"/>
          <w:color w:val="00B050"/>
        </w:rPr>
        <w:t xml:space="preserve"> transferencia con los estándares éticos más exigentes.</w:t>
      </w:r>
    </w:p>
    <w:p w14:paraId="7DDCD956" w14:textId="77777777" w:rsidR="00235ADE" w:rsidRPr="00ED1406" w:rsidRDefault="00235ADE" w:rsidP="00B82350">
      <w:pPr>
        <w:widowControl w:val="0"/>
        <w:autoSpaceDE w:val="0"/>
        <w:autoSpaceDN w:val="0"/>
        <w:adjustRightInd w:val="0"/>
        <w:spacing w:after="0"/>
        <w:jc w:val="both"/>
        <w:rPr>
          <w:rFonts w:cs="Arial"/>
          <w:color w:val="FF0000"/>
        </w:rPr>
      </w:pPr>
    </w:p>
    <w:p w14:paraId="2260BD4D" w14:textId="44918743" w:rsidR="00CA6328" w:rsidRPr="00ED1406" w:rsidRDefault="00CA6328" w:rsidP="00B82350">
      <w:pPr>
        <w:rPr>
          <w:color w:val="00B050"/>
        </w:rPr>
      </w:pPr>
      <w:r w:rsidRPr="00ED1406">
        <w:rPr>
          <w:color w:val="00B050"/>
        </w:rPr>
        <w:t xml:space="preserve">En el </w:t>
      </w:r>
      <w:hyperlink r:id="rId18" w:history="1">
        <w:r w:rsidRPr="00ED1406">
          <w:rPr>
            <w:rStyle w:val="Enlla"/>
          </w:rPr>
          <w:t>manual</w:t>
        </w:r>
      </w:hyperlink>
      <w:r w:rsidRPr="00ED1406">
        <w:rPr>
          <w:color w:val="00B050"/>
        </w:rPr>
        <w:t xml:space="preserve"> del </w:t>
      </w:r>
      <w:hyperlink r:id="rId19" w:history="1">
        <w:r w:rsidRPr="00ED1406">
          <w:rPr>
            <w:rStyle w:val="Enlla"/>
          </w:rPr>
          <w:t>SGIQ de la Escuela de Doctorado</w:t>
        </w:r>
      </w:hyperlink>
      <w:r w:rsidR="00CD3F5C" w:rsidRPr="00ED1406">
        <w:rPr>
          <w:rStyle w:val="Enlla"/>
        </w:rPr>
        <w:t>,</w:t>
      </w:r>
      <w:r w:rsidR="00CD3F5C" w:rsidRPr="00ED1406">
        <w:rPr>
          <w:rStyle w:val="Enlla"/>
          <w:color w:val="FF0000"/>
        </w:rPr>
        <w:t xml:space="preserve"> </w:t>
      </w:r>
      <w:r w:rsidR="00F13F63" w:rsidRPr="00ED1406">
        <w:rPr>
          <w:color w:val="00B050"/>
        </w:rPr>
        <w:t>apartado</w:t>
      </w:r>
      <w:r w:rsidRPr="00ED1406">
        <w:rPr>
          <w:color w:val="00B050"/>
        </w:rPr>
        <w:t xml:space="preserve"> 1.2 </w:t>
      </w:r>
      <w:r w:rsidR="00235ADE" w:rsidRPr="00ED1406">
        <w:rPr>
          <w:color w:val="00B050"/>
        </w:rPr>
        <w:t xml:space="preserve">se explicita la Estructura del Centro y los </w:t>
      </w:r>
      <w:r w:rsidRPr="00ED1406">
        <w:rPr>
          <w:color w:val="00B050"/>
        </w:rPr>
        <w:t>órganos de gobierno</w:t>
      </w:r>
      <w:r w:rsidR="00CD3F5C" w:rsidRPr="00ED1406">
        <w:rPr>
          <w:color w:val="00B050"/>
        </w:rPr>
        <w:t xml:space="preserve">. </w:t>
      </w:r>
    </w:p>
    <w:p w14:paraId="0656AA21" w14:textId="369FD402" w:rsidR="00EB38F8" w:rsidRPr="001E66E1" w:rsidRDefault="00EB38F8" w:rsidP="00433673">
      <w:pPr>
        <w:widowControl w:val="0"/>
        <w:autoSpaceDE w:val="0"/>
        <w:autoSpaceDN w:val="0"/>
        <w:adjustRightInd w:val="0"/>
        <w:spacing w:after="0"/>
        <w:jc w:val="both"/>
        <w:rPr>
          <w:rFonts w:cs="Arial"/>
          <w:color w:val="00B050"/>
          <w:u w:val="single"/>
        </w:rPr>
      </w:pPr>
      <w:r w:rsidRPr="00ED1406">
        <w:rPr>
          <w:rFonts w:cs="Arial"/>
          <w:color w:val="00B050"/>
          <w:u w:val="single"/>
        </w:rPr>
        <w:t xml:space="preserve">C. </w:t>
      </w:r>
      <w:hyperlink r:id="rId20" w:history="1">
        <w:r w:rsidR="00433673" w:rsidRPr="00ED1406">
          <w:rPr>
            <w:rStyle w:val="Enlla"/>
            <w:rFonts w:cs="Arial"/>
          </w:rPr>
          <w:t>Organización de la Escuela de Doctorado</w:t>
        </w:r>
        <w:r w:rsidRPr="00ED1406">
          <w:rPr>
            <w:rStyle w:val="Enlla"/>
            <w:rFonts w:cs="Arial"/>
          </w:rPr>
          <w:t>s</w:t>
        </w:r>
      </w:hyperlink>
      <w:r w:rsidRPr="001E66E1">
        <w:rPr>
          <w:rFonts w:cs="Arial"/>
          <w:color w:val="00B050"/>
          <w:u w:val="single"/>
        </w:rPr>
        <w:t xml:space="preserve"> </w:t>
      </w:r>
      <w:r w:rsidR="007B4DEC" w:rsidRPr="001E66E1">
        <w:rPr>
          <w:rFonts w:cs="Arial"/>
          <w:color w:val="00B050"/>
          <w:u w:val="single"/>
        </w:rPr>
        <w:t xml:space="preserve"> </w:t>
      </w:r>
    </w:p>
    <w:p w14:paraId="5254FA15" w14:textId="0E439786" w:rsidR="00DC7A5A" w:rsidRPr="001E66E1" w:rsidRDefault="00003386" w:rsidP="005F53B5">
      <w:pPr>
        <w:widowControl w:val="0"/>
        <w:autoSpaceDE w:val="0"/>
        <w:autoSpaceDN w:val="0"/>
        <w:adjustRightInd w:val="0"/>
        <w:spacing w:after="0"/>
        <w:jc w:val="both"/>
        <w:rPr>
          <w:rFonts w:cs="Arial"/>
          <w:color w:val="00B050"/>
        </w:rPr>
      </w:pPr>
      <w:r w:rsidRPr="00ED1406">
        <w:rPr>
          <w:rFonts w:cs="Arial"/>
          <w:color w:val="00B050"/>
        </w:rPr>
        <w:t xml:space="preserve">1) </w:t>
      </w:r>
      <w:r w:rsidR="00DC7A5A" w:rsidRPr="00ED1406">
        <w:rPr>
          <w:rFonts w:cs="Arial"/>
          <w:color w:val="00B050"/>
        </w:rPr>
        <w:t>Órganos de gobierno</w:t>
      </w:r>
      <w:r w:rsidR="00ED1406">
        <w:t xml:space="preserve"> </w:t>
      </w:r>
      <w:hyperlink r:id="rId21" w:history="1">
        <w:r w:rsidR="00BC55C9" w:rsidRPr="001E66E1">
          <w:rPr>
            <w:rStyle w:val="Enlla"/>
            <w:rFonts w:cs="Arial"/>
          </w:rPr>
          <w:t>(Reglamento de la Escuela de Doctorado)</w:t>
        </w:r>
      </w:hyperlink>
    </w:p>
    <w:p w14:paraId="210ADC69" w14:textId="0ADD40C8" w:rsidR="00DC7A5A" w:rsidRPr="00436A39" w:rsidRDefault="006A77B1" w:rsidP="00E543FC">
      <w:pPr>
        <w:widowControl w:val="0"/>
        <w:autoSpaceDE w:val="0"/>
        <w:autoSpaceDN w:val="0"/>
        <w:adjustRightInd w:val="0"/>
        <w:spacing w:after="0"/>
        <w:ind w:left="284"/>
        <w:jc w:val="both"/>
        <w:rPr>
          <w:rFonts w:cs="Arial"/>
          <w:color w:val="00B050"/>
        </w:rPr>
      </w:pPr>
      <w:r w:rsidRPr="00436A39">
        <w:rPr>
          <w:rFonts w:cs="Arial"/>
          <w:color w:val="00B050"/>
        </w:rPr>
        <w:t>-</w:t>
      </w:r>
      <w:r w:rsidR="00DC7A5A" w:rsidRPr="00436A39">
        <w:rPr>
          <w:rFonts w:cs="Arial"/>
          <w:color w:val="00B050"/>
        </w:rPr>
        <w:t xml:space="preserve"> Órganos Colegiados de la Escuela de Doctorado</w:t>
      </w:r>
    </w:p>
    <w:p w14:paraId="1676D08D" w14:textId="4B558D76" w:rsidR="00DC7A5A" w:rsidRPr="00436A39" w:rsidRDefault="00DC7A5A" w:rsidP="00E543FC">
      <w:pPr>
        <w:widowControl w:val="0"/>
        <w:autoSpaceDE w:val="0"/>
        <w:autoSpaceDN w:val="0"/>
        <w:adjustRightInd w:val="0"/>
        <w:spacing w:after="0"/>
        <w:ind w:left="284"/>
        <w:jc w:val="both"/>
        <w:rPr>
          <w:rFonts w:cs="Arial"/>
          <w:color w:val="00B050"/>
        </w:rPr>
      </w:pPr>
      <w:r w:rsidRPr="00436A39">
        <w:rPr>
          <w:rFonts w:cs="Arial"/>
          <w:color w:val="00B050"/>
        </w:rPr>
        <w:t>Los órganos colegiados de la Escuela de Doctorado son el Comité de Dirección, la Junta</w:t>
      </w:r>
      <w:r w:rsidR="006A77B1" w:rsidRPr="00436A39">
        <w:rPr>
          <w:rFonts w:cs="Arial"/>
          <w:color w:val="00B050"/>
        </w:rPr>
        <w:t xml:space="preserve"> </w:t>
      </w:r>
      <w:r w:rsidRPr="00436A39">
        <w:rPr>
          <w:rFonts w:cs="Arial"/>
          <w:color w:val="00B050"/>
        </w:rPr>
        <w:t>Permanente del Comité de Dirección y las Comisiones Académicas de los Programas de</w:t>
      </w:r>
      <w:r w:rsidR="006A77B1" w:rsidRPr="00436A39">
        <w:rPr>
          <w:rFonts w:cs="Arial"/>
          <w:color w:val="00B050"/>
        </w:rPr>
        <w:t xml:space="preserve"> </w:t>
      </w:r>
      <w:r w:rsidRPr="00436A39">
        <w:rPr>
          <w:rFonts w:cs="Arial"/>
          <w:color w:val="00B050"/>
        </w:rPr>
        <w:t>Doctorado</w:t>
      </w:r>
    </w:p>
    <w:p w14:paraId="672B6D8A" w14:textId="70B55324" w:rsidR="00DC7A5A" w:rsidRPr="00436A39" w:rsidRDefault="006A77B1" w:rsidP="00E543FC">
      <w:pPr>
        <w:widowControl w:val="0"/>
        <w:autoSpaceDE w:val="0"/>
        <w:autoSpaceDN w:val="0"/>
        <w:adjustRightInd w:val="0"/>
        <w:spacing w:after="0"/>
        <w:ind w:left="284"/>
        <w:jc w:val="both"/>
        <w:rPr>
          <w:rFonts w:cs="Arial"/>
          <w:color w:val="00B050"/>
        </w:rPr>
      </w:pPr>
      <w:r w:rsidRPr="00436A39">
        <w:rPr>
          <w:rFonts w:cs="Arial"/>
          <w:color w:val="00B050"/>
        </w:rPr>
        <w:t>-</w:t>
      </w:r>
      <w:r w:rsidR="00DC7A5A" w:rsidRPr="00436A39">
        <w:rPr>
          <w:rFonts w:cs="Arial"/>
          <w:color w:val="00B050"/>
        </w:rPr>
        <w:t xml:space="preserve"> Órganos unipersonales de la Escuela de Doctorado</w:t>
      </w:r>
    </w:p>
    <w:p w14:paraId="55409384" w14:textId="2FDCDFDE" w:rsidR="00DC7A5A" w:rsidRPr="00436A39" w:rsidRDefault="00DC7A5A" w:rsidP="004208D1">
      <w:pPr>
        <w:widowControl w:val="0"/>
        <w:autoSpaceDE w:val="0"/>
        <w:autoSpaceDN w:val="0"/>
        <w:adjustRightInd w:val="0"/>
        <w:spacing w:after="0"/>
        <w:ind w:left="284"/>
        <w:jc w:val="both"/>
        <w:rPr>
          <w:rFonts w:cs="Arial"/>
          <w:color w:val="00B050"/>
        </w:rPr>
      </w:pPr>
      <w:r w:rsidRPr="00436A39">
        <w:rPr>
          <w:rFonts w:cs="Arial"/>
          <w:color w:val="00B050"/>
        </w:rPr>
        <w:t xml:space="preserve">Los órganos unipersonales de la Escuela de Doctorado son </w:t>
      </w:r>
      <w:r w:rsidR="005F53B5" w:rsidRPr="00436A39">
        <w:rPr>
          <w:rFonts w:cs="Arial"/>
          <w:color w:val="00B050"/>
        </w:rPr>
        <w:t>el/la directora/</w:t>
      </w:r>
      <w:r w:rsidRPr="00436A39">
        <w:rPr>
          <w:rFonts w:cs="Arial"/>
          <w:color w:val="00B050"/>
        </w:rPr>
        <w:t>a de la Escuela de Doctorado,</w:t>
      </w:r>
      <w:r w:rsidR="004208D1" w:rsidRPr="00436A39">
        <w:rPr>
          <w:rFonts w:cs="Arial"/>
          <w:color w:val="00B050"/>
        </w:rPr>
        <w:t xml:space="preserve"> </w:t>
      </w:r>
      <w:r w:rsidRPr="00436A39">
        <w:rPr>
          <w:rFonts w:cs="Arial"/>
          <w:color w:val="00B050"/>
        </w:rPr>
        <w:t>y los Coordinadores</w:t>
      </w:r>
      <w:r w:rsidR="005F53B5" w:rsidRPr="00436A39">
        <w:rPr>
          <w:rFonts w:cs="Arial"/>
          <w:color w:val="00B050"/>
        </w:rPr>
        <w:t>/ras</w:t>
      </w:r>
      <w:r w:rsidRPr="00436A39">
        <w:rPr>
          <w:rFonts w:cs="Arial"/>
          <w:color w:val="00B050"/>
        </w:rPr>
        <w:t xml:space="preserve"> de los Programas de Doctorado.</w:t>
      </w:r>
    </w:p>
    <w:p w14:paraId="29680306" w14:textId="6370C9F7" w:rsidR="00DC7A5A" w:rsidRPr="00436A39" w:rsidRDefault="00DC7A5A" w:rsidP="00E543FC">
      <w:pPr>
        <w:widowControl w:val="0"/>
        <w:autoSpaceDE w:val="0"/>
        <w:autoSpaceDN w:val="0"/>
        <w:adjustRightInd w:val="0"/>
        <w:spacing w:after="0"/>
        <w:ind w:left="284"/>
        <w:jc w:val="both"/>
        <w:rPr>
          <w:rFonts w:cs="Arial"/>
          <w:color w:val="00B050"/>
        </w:rPr>
      </w:pPr>
      <w:r w:rsidRPr="00436A39">
        <w:rPr>
          <w:rFonts w:cs="Arial"/>
          <w:color w:val="00B050"/>
        </w:rPr>
        <w:t>El</w:t>
      </w:r>
      <w:r w:rsidR="005F53B5" w:rsidRPr="00436A39">
        <w:rPr>
          <w:rFonts w:cs="Arial"/>
          <w:color w:val="00B050"/>
        </w:rPr>
        <w:t>/la</w:t>
      </w:r>
      <w:r w:rsidRPr="00436A39">
        <w:rPr>
          <w:rFonts w:cs="Arial"/>
          <w:color w:val="00B050"/>
        </w:rPr>
        <w:t xml:space="preserve"> director/</w:t>
      </w:r>
      <w:proofErr w:type="spellStart"/>
      <w:r w:rsidRPr="00436A39">
        <w:rPr>
          <w:rFonts w:cs="Arial"/>
          <w:color w:val="00B050"/>
        </w:rPr>
        <w:t>ra</w:t>
      </w:r>
      <w:proofErr w:type="spellEnd"/>
      <w:r w:rsidRPr="00436A39">
        <w:rPr>
          <w:rFonts w:cs="Arial"/>
          <w:color w:val="00B050"/>
        </w:rPr>
        <w:t xml:space="preserve"> de</w:t>
      </w:r>
      <w:r w:rsidR="00E543FC" w:rsidRPr="00436A39">
        <w:rPr>
          <w:rFonts w:cs="Arial"/>
          <w:color w:val="00B050"/>
        </w:rPr>
        <w:t xml:space="preserve"> </w:t>
      </w:r>
      <w:r w:rsidRPr="00436A39">
        <w:rPr>
          <w:rFonts w:cs="Arial"/>
          <w:color w:val="00B050"/>
        </w:rPr>
        <w:t>l</w:t>
      </w:r>
      <w:r w:rsidR="00E543FC" w:rsidRPr="00436A39">
        <w:rPr>
          <w:rFonts w:cs="Arial"/>
          <w:color w:val="00B050"/>
        </w:rPr>
        <w:t>a</w:t>
      </w:r>
      <w:r w:rsidRPr="00436A39">
        <w:rPr>
          <w:rFonts w:cs="Arial"/>
          <w:color w:val="00B050"/>
        </w:rPr>
        <w:t xml:space="preserve"> ED es</w:t>
      </w:r>
      <w:r w:rsidR="00691101" w:rsidRPr="00436A39">
        <w:rPr>
          <w:rFonts w:cs="Arial"/>
          <w:color w:val="00B050"/>
        </w:rPr>
        <w:t xml:space="preserve"> nombrado por el Rector</w:t>
      </w:r>
      <w:r w:rsidR="004208D1" w:rsidRPr="00436A39">
        <w:rPr>
          <w:rFonts w:cs="Arial"/>
          <w:color w:val="00B050"/>
        </w:rPr>
        <w:t xml:space="preserve">. </w:t>
      </w:r>
      <w:r w:rsidR="00A2787F" w:rsidRPr="00436A39">
        <w:rPr>
          <w:rFonts w:cs="Arial"/>
          <w:color w:val="00B050"/>
        </w:rPr>
        <w:t xml:space="preserve">La dirección </w:t>
      </w:r>
      <w:r w:rsidR="004208D1" w:rsidRPr="00436A39">
        <w:rPr>
          <w:rFonts w:cs="Arial"/>
          <w:color w:val="00B050"/>
        </w:rPr>
        <w:t xml:space="preserve">de </w:t>
      </w:r>
      <w:proofErr w:type="spellStart"/>
      <w:r w:rsidR="004208D1" w:rsidRPr="00436A39">
        <w:rPr>
          <w:rFonts w:cs="Arial"/>
          <w:color w:val="00B050"/>
        </w:rPr>
        <w:t>l’ED</w:t>
      </w:r>
      <w:proofErr w:type="spellEnd"/>
      <w:r w:rsidR="004208D1" w:rsidRPr="00436A39">
        <w:rPr>
          <w:rFonts w:cs="Arial"/>
          <w:color w:val="00B050"/>
        </w:rPr>
        <w:t xml:space="preserve"> queda integrado de esta manera </w:t>
      </w:r>
      <w:r w:rsidR="00A2787F" w:rsidRPr="00436A39">
        <w:rPr>
          <w:rFonts w:cs="Arial"/>
          <w:color w:val="00B050"/>
        </w:rPr>
        <w:t>en el equipo de gobierno de la UAB, promoviendo/garantizando que la</w:t>
      </w:r>
      <w:r w:rsidR="004208D1" w:rsidRPr="00436A39">
        <w:rPr>
          <w:rFonts w:cs="Arial"/>
          <w:color w:val="00B050"/>
        </w:rPr>
        <w:t xml:space="preserve"> estrategia de I+D+I </w:t>
      </w:r>
      <w:r w:rsidR="00A2787F" w:rsidRPr="00436A39">
        <w:rPr>
          <w:rFonts w:cs="Arial"/>
          <w:color w:val="00B050"/>
        </w:rPr>
        <w:t xml:space="preserve">de la Escuela de Doctorado </w:t>
      </w:r>
      <w:r w:rsidR="004208D1" w:rsidRPr="00436A39">
        <w:rPr>
          <w:rFonts w:cs="Arial"/>
          <w:color w:val="00B050"/>
        </w:rPr>
        <w:t xml:space="preserve">se </w:t>
      </w:r>
      <w:r w:rsidR="00A2787F" w:rsidRPr="00436A39">
        <w:rPr>
          <w:rFonts w:cs="Arial"/>
          <w:color w:val="00B050"/>
        </w:rPr>
        <w:t xml:space="preserve">alinea </w:t>
      </w:r>
      <w:r w:rsidR="004208D1" w:rsidRPr="00436A39">
        <w:rPr>
          <w:rFonts w:cs="Arial"/>
          <w:color w:val="00B050"/>
        </w:rPr>
        <w:t xml:space="preserve">a las </w:t>
      </w:r>
      <w:r w:rsidR="00A2787F" w:rsidRPr="00436A39">
        <w:rPr>
          <w:rFonts w:cs="Arial"/>
          <w:color w:val="00B050"/>
        </w:rPr>
        <w:t xml:space="preserve">políticas de </w:t>
      </w:r>
      <w:r w:rsidR="004208D1" w:rsidRPr="00436A39">
        <w:rPr>
          <w:rFonts w:cs="Arial"/>
          <w:color w:val="00B050"/>
        </w:rPr>
        <w:t>la UAB</w:t>
      </w:r>
      <w:r w:rsidR="00A2787F" w:rsidRPr="00436A39">
        <w:rPr>
          <w:rFonts w:cs="Arial"/>
          <w:color w:val="00B050"/>
        </w:rPr>
        <w:t xml:space="preserve"> en estes ámbito</w:t>
      </w:r>
      <w:r w:rsidRPr="00436A39">
        <w:rPr>
          <w:rFonts w:cs="Arial"/>
          <w:color w:val="00B050"/>
        </w:rPr>
        <w:t>.</w:t>
      </w:r>
    </w:p>
    <w:p w14:paraId="20AEBCA3" w14:textId="39F99CC3" w:rsidR="00DC7A5A" w:rsidRPr="00436A39" w:rsidRDefault="006A77B1" w:rsidP="004208D1">
      <w:pPr>
        <w:widowControl w:val="0"/>
        <w:autoSpaceDE w:val="0"/>
        <w:autoSpaceDN w:val="0"/>
        <w:adjustRightInd w:val="0"/>
        <w:spacing w:after="0"/>
        <w:ind w:left="284"/>
        <w:jc w:val="both"/>
        <w:rPr>
          <w:rFonts w:cs="Arial"/>
          <w:color w:val="00B050"/>
        </w:rPr>
      </w:pPr>
      <w:r w:rsidRPr="00436A39">
        <w:rPr>
          <w:rFonts w:cs="Arial"/>
          <w:color w:val="00B050"/>
        </w:rPr>
        <w:t>-</w:t>
      </w:r>
      <w:r w:rsidR="00DC7A5A" w:rsidRPr="00436A39">
        <w:rPr>
          <w:rFonts w:cs="Arial"/>
          <w:color w:val="00B050"/>
        </w:rPr>
        <w:t xml:space="preserve"> La comisión delegada del Consejo de Gobierno competente en materia</w:t>
      </w:r>
      <w:r w:rsidR="00E543FC" w:rsidRPr="00436A39">
        <w:rPr>
          <w:rFonts w:cs="Arial"/>
          <w:color w:val="00B050"/>
        </w:rPr>
        <w:t xml:space="preserve"> </w:t>
      </w:r>
      <w:r w:rsidR="00DC7A5A" w:rsidRPr="00436A39">
        <w:rPr>
          <w:rFonts w:cs="Arial"/>
          <w:color w:val="00B050"/>
        </w:rPr>
        <w:t>de doctorado; Comisión de Doctorado</w:t>
      </w:r>
      <w:r w:rsidR="004208D1" w:rsidRPr="00436A39">
        <w:rPr>
          <w:rFonts w:cs="Arial"/>
          <w:color w:val="00B050"/>
        </w:rPr>
        <w:t>. E</w:t>
      </w:r>
      <w:r w:rsidR="00DC7A5A" w:rsidRPr="00436A39">
        <w:rPr>
          <w:rFonts w:cs="Arial"/>
          <w:color w:val="00B050"/>
        </w:rPr>
        <w:t>sta Comisión hace las funciones y tiene las competencias que le otorga la normativa</w:t>
      </w:r>
      <w:r w:rsidR="00E543FC" w:rsidRPr="00436A39">
        <w:rPr>
          <w:rFonts w:cs="Arial"/>
          <w:color w:val="00B050"/>
        </w:rPr>
        <w:t xml:space="preserve"> </w:t>
      </w:r>
      <w:r w:rsidR="00DC7A5A" w:rsidRPr="00436A39">
        <w:rPr>
          <w:rFonts w:cs="Arial"/>
          <w:color w:val="00B050"/>
        </w:rPr>
        <w:t>aprobada por el Consejo de Gobierno en relación con las comisiones delegadas de este</w:t>
      </w:r>
      <w:r w:rsidR="00E543FC" w:rsidRPr="00436A39">
        <w:rPr>
          <w:rFonts w:cs="Arial"/>
          <w:color w:val="00B050"/>
        </w:rPr>
        <w:t xml:space="preserve"> </w:t>
      </w:r>
      <w:r w:rsidR="00DC7A5A" w:rsidRPr="00436A39">
        <w:rPr>
          <w:rFonts w:cs="Arial"/>
          <w:color w:val="00B050"/>
        </w:rPr>
        <w:t>órgano</w:t>
      </w:r>
      <w:r w:rsidR="008B6D6E" w:rsidRPr="00436A39">
        <w:rPr>
          <w:rFonts w:cs="Arial"/>
          <w:color w:val="00B050"/>
        </w:rPr>
        <w:t>.</w:t>
      </w:r>
      <w:r w:rsidR="00DC7A5A" w:rsidRPr="00436A39">
        <w:rPr>
          <w:rFonts w:cs="Arial"/>
          <w:color w:val="00B050"/>
        </w:rPr>
        <w:t xml:space="preserve"> </w:t>
      </w:r>
      <w:r w:rsidR="008B6D6E" w:rsidRPr="00436A39">
        <w:rPr>
          <w:rFonts w:cs="Arial"/>
          <w:color w:val="00B050"/>
        </w:rPr>
        <w:t>E</w:t>
      </w:r>
      <w:r w:rsidR="00DC7A5A" w:rsidRPr="00436A39">
        <w:rPr>
          <w:rFonts w:cs="Arial"/>
          <w:color w:val="00B050"/>
        </w:rPr>
        <w:t>stá presidida por el vicerrector/</w:t>
      </w:r>
      <w:proofErr w:type="spellStart"/>
      <w:r w:rsidR="00DC7A5A" w:rsidRPr="00436A39">
        <w:rPr>
          <w:rFonts w:cs="Arial"/>
          <w:color w:val="00B050"/>
        </w:rPr>
        <w:t>ra</w:t>
      </w:r>
      <w:proofErr w:type="spellEnd"/>
      <w:r w:rsidR="00DC7A5A" w:rsidRPr="00436A39">
        <w:rPr>
          <w:rFonts w:cs="Arial"/>
          <w:color w:val="00B050"/>
        </w:rPr>
        <w:t xml:space="preserve"> competente en materia de doctorad</w:t>
      </w:r>
      <w:r w:rsidR="00A2787F" w:rsidRPr="00436A39">
        <w:rPr>
          <w:rFonts w:cs="Arial"/>
          <w:color w:val="00B050"/>
        </w:rPr>
        <w:t>o</w:t>
      </w:r>
      <w:r w:rsidR="008B6D6E" w:rsidRPr="00436A39">
        <w:rPr>
          <w:rFonts w:cs="Arial"/>
          <w:color w:val="00B050"/>
        </w:rPr>
        <w:t xml:space="preserve"> y en la que el director/directora de la Escuela de Doctorado es un miembro nato, y participan representantes de </w:t>
      </w:r>
      <w:r w:rsidR="008B6D6E" w:rsidRPr="00436A39">
        <w:rPr>
          <w:rFonts w:cs="Arial"/>
          <w:color w:val="00B050"/>
        </w:rPr>
        <w:lastRenderedPageBreak/>
        <w:t xml:space="preserve">los diferentes órganos directivos relacionados con la estrategia del I+D+I de la universidad (directores de departamento, deganos de las facultades, etc..) y también representantes de los grupos de interés (PDI, PTGAS i estudiantes de doctorado). Es en el marco de esta comisión donde se pone de manifiesto el alineamiento las políticas de I+D+I de la Escuela de Doctorado con las políticas de la UAB. </w:t>
      </w:r>
    </w:p>
    <w:p w14:paraId="7AC27681" w14:textId="77777777" w:rsidR="00003386" w:rsidRPr="00436A39" w:rsidRDefault="00003386" w:rsidP="00E543FC">
      <w:pPr>
        <w:widowControl w:val="0"/>
        <w:autoSpaceDE w:val="0"/>
        <w:autoSpaceDN w:val="0"/>
        <w:adjustRightInd w:val="0"/>
        <w:spacing w:after="0"/>
        <w:ind w:left="284"/>
        <w:jc w:val="both"/>
        <w:rPr>
          <w:rFonts w:cs="Arial"/>
          <w:color w:val="00B050"/>
        </w:rPr>
      </w:pPr>
    </w:p>
    <w:p w14:paraId="31480009" w14:textId="77777777" w:rsidR="00BB1E86" w:rsidRPr="00436A39" w:rsidRDefault="005F53B5" w:rsidP="00BB1E86">
      <w:pPr>
        <w:widowControl w:val="0"/>
        <w:autoSpaceDE w:val="0"/>
        <w:autoSpaceDN w:val="0"/>
        <w:adjustRightInd w:val="0"/>
        <w:spacing w:after="0"/>
        <w:jc w:val="both"/>
        <w:rPr>
          <w:rFonts w:cs="Arial"/>
          <w:color w:val="00B050"/>
        </w:rPr>
      </w:pPr>
      <w:r w:rsidRPr="00436A39">
        <w:rPr>
          <w:rFonts w:cs="Arial"/>
          <w:color w:val="00B050"/>
        </w:rPr>
        <w:t>2) Comité</w:t>
      </w:r>
      <w:r w:rsidR="00003386" w:rsidRPr="00436A39">
        <w:rPr>
          <w:rFonts w:cs="Arial"/>
          <w:color w:val="00B050"/>
        </w:rPr>
        <w:t xml:space="preserve"> de Direcció</w:t>
      </w:r>
      <w:r w:rsidRPr="00436A39">
        <w:rPr>
          <w:rFonts w:cs="Arial"/>
          <w:color w:val="00B050"/>
        </w:rPr>
        <w:t>n</w:t>
      </w:r>
    </w:p>
    <w:p w14:paraId="26464A1C" w14:textId="4C5FE2C4" w:rsidR="00BB1E86" w:rsidRPr="00436A39" w:rsidRDefault="00BB1E86" w:rsidP="00BB1E86">
      <w:pPr>
        <w:widowControl w:val="0"/>
        <w:autoSpaceDE w:val="0"/>
        <w:autoSpaceDN w:val="0"/>
        <w:adjustRightInd w:val="0"/>
        <w:spacing w:after="0"/>
        <w:jc w:val="both"/>
        <w:rPr>
          <w:rFonts w:cs="Arial"/>
          <w:color w:val="00B050"/>
        </w:rPr>
      </w:pPr>
      <w:r w:rsidRPr="00436A39">
        <w:rPr>
          <w:rFonts w:cs="Arial"/>
          <w:color w:val="00B050"/>
        </w:rPr>
        <w:t>El Comité de Dirección es el órgano colegiado de gobierno de la Escuela de Doctorado de la UAB que hace las funciones relativas a la organización y la gestión de la Escuela.</w:t>
      </w:r>
      <w:r w:rsidR="00570B5F" w:rsidRPr="00436A39">
        <w:rPr>
          <w:rFonts w:cs="Arial"/>
          <w:color w:val="00B050"/>
        </w:rPr>
        <w:t xml:space="preserve"> </w:t>
      </w:r>
    </w:p>
    <w:p w14:paraId="13FBEDF1" w14:textId="4A16A02A" w:rsidR="00107C0B" w:rsidRPr="00436A39" w:rsidRDefault="00107C0B" w:rsidP="00BB1E86">
      <w:pPr>
        <w:widowControl w:val="0"/>
        <w:autoSpaceDE w:val="0"/>
        <w:autoSpaceDN w:val="0"/>
        <w:adjustRightInd w:val="0"/>
        <w:spacing w:after="0"/>
        <w:jc w:val="both"/>
        <w:rPr>
          <w:rFonts w:cs="Arial"/>
          <w:color w:val="00B050"/>
        </w:rPr>
      </w:pPr>
      <w:r w:rsidRPr="00436A39">
        <w:rPr>
          <w:rFonts w:cs="Arial"/>
          <w:color w:val="00B050"/>
        </w:rPr>
        <w:t>3) Estructura administra</w:t>
      </w:r>
      <w:r w:rsidR="00543A88" w:rsidRPr="00436A39">
        <w:rPr>
          <w:rFonts w:cs="Arial"/>
          <w:color w:val="00B050"/>
        </w:rPr>
        <w:t>tiva de la Escuela de Doctorado</w:t>
      </w:r>
    </w:p>
    <w:p w14:paraId="69F7DE05" w14:textId="3E25CDD4" w:rsidR="00300A24" w:rsidRPr="00436A39" w:rsidRDefault="00D00B76" w:rsidP="00BB1E86">
      <w:pPr>
        <w:widowControl w:val="0"/>
        <w:autoSpaceDE w:val="0"/>
        <w:autoSpaceDN w:val="0"/>
        <w:adjustRightInd w:val="0"/>
        <w:spacing w:after="0"/>
        <w:jc w:val="both"/>
        <w:rPr>
          <w:rFonts w:cs="Arial"/>
          <w:color w:val="00B050"/>
        </w:rPr>
      </w:pPr>
      <w:r w:rsidRPr="00436A39">
        <w:rPr>
          <w:rFonts w:cs="Arial"/>
          <w:color w:val="00B050"/>
        </w:rPr>
        <w:t>En la web de la Escuela, se mantiene actualizado e</w:t>
      </w:r>
      <w:r w:rsidR="00300A24" w:rsidRPr="00436A39">
        <w:rPr>
          <w:rFonts w:cs="Arial"/>
          <w:color w:val="00B050"/>
        </w:rPr>
        <w:t xml:space="preserve">l </w:t>
      </w:r>
      <w:hyperlink r:id="rId22" w:history="1">
        <w:r w:rsidR="00300A24" w:rsidRPr="00D05E07">
          <w:rPr>
            <w:rStyle w:val="Enlla"/>
            <w:rFonts w:cs="Arial"/>
          </w:rPr>
          <w:t>organigrama administrativo</w:t>
        </w:r>
      </w:hyperlink>
      <w:r w:rsidR="00300A24" w:rsidRPr="00D05E07">
        <w:rPr>
          <w:rFonts w:cs="Arial"/>
          <w:color w:val="00B050"/>
        </w:rPr>
        <w:t xml:space="preserve"> </w:t>
      </w:r>
      <w:r w:rsidRPr="00436A39">
        <w:rPr>
          <w:rFonts w:cs="Arial"/>
          <w:color w:val="00B050"/>
        </w:rPr>
        <w:t xml:space="preserve">así como las funciones y </w:t>
      </w:r>
      <w:r w:rsidR="00F531BB" w:rsidRPr="00436A39">
        <w:rPr>
          <w:rFonts w:cs="Arial"/>
          <w:color w:val="00B050"/>
        </w:rPr>
        <w:t>datos de contacto del personal técnico de gestión, administración y servicios.</w:t>
      </w:r>
    </w:p>
    <w:p w14:paraId="78EE4A91" w14:textId="77777777" w:rsidR="00EB38F8" w:rsidRPr="003E5D84" w:rsidRDefault="00EB38F8" w:rsidP="00B82350">
      <w:pPr>
        <w:rPr>
          <w:color w:val="00B050"/>
        </w:rPr>
      </w:pPr>
    </w:p>
    <w:p w14:paraId="744AFFFF" w14:textId="77777777" w:rsidR="00E66D3B" w:rsidRDefault="00287AAD" w:rsidP="00B82350">
      <w:pPr>
        <w:pStyle w:val="Ttol1"/>
        <w:numPr>
          <w:ilvl w:val="0"/>
          <w:numId w:val="14"/>
        </w:numPr>
        <w:tabs>
          <w:tab w:val="left" w:pos="284"/>
        </w:tabs>
        <w:ind w:left="0" w:firstLine="0"/>
        <w:rPr>
          <w:rFonts w:ascii="Calibri" w:hAnsi="Calibri" w:cs="Calibri"/>
          <w:sz w:val="28"/>
        </w:rPr>
      </w:pPr>
      <w:bookmarkStart w:id="38" w:name="_Toc135987555"/>
      <w:bookmarkStart w:id="39" w:name="_Toc140225649"/>
      <w:bookmarkStart w:id="40" w:name="_Toc140225764"/>
      <w:bookmarkStart w:id="41" w:name="_Toc140226506"/>
      <w:r w:rsidRPr="00DF6AB3">
        <w:rPr>
          <w:rFonts w:ascii="Calibri" w:hAnsi="Calibri" w:cs="Calibri"/>
          <w:sz w:val="28"/>
        </w:rPr>
        <w:t>COMPETENCIAS</w:t>
      </w:r>
      <w:bookmarkEnd w:id="38"/>
      <w:bookmarkEnd w:id="39"/>
      <w:bookmarkEnd w:id="40"/>
      <w:bookmarkEnd w:id="41"/>
    </w:p>
    <w:p w14:paraId="7C4BCF59" w14:textId="61502C05" w:rsidR="0033770D" w:rsidRPr="00CF4F45" w:rsidRDefault="0033770D" w:rsidP="00B82350">
      <w:pPr>
        <w:rPr>
          <w:i/>
          <w:iCs/>
        </w:rPr>
      </w:pPr>
      <w:r w:rsidRPr="00ED1406">
        <w:rPr>
          <w:i/>
          <w:iCs/>
          <w:color w:val="0070C0"/>
        </w:rPr>
        <w:t>(Consultar l</w:t>
      </w:r>
      <w:r w:rsidR="00B504D3" w:rsidRPr="00ED1406">
        <w:rPr>
          <w:i/>
          <w:iCs/>
          <w:color w:val="0070C0"/>
        </w:rPr>
        <w:t>es</w:t>
      </w:r>
      <w:r w:rsidRPr="00ED1406">
        <w:rPr>
          <w:i/>
          <w:iCs/>
          <w:color w:val="0070C0"/>
        </w:rPr>
        <w:t xml:space="preserve"> págin</w:t>
      </w:r>
      <w:r w:rsidR="00B504D3" w:rsidRPr="00ED1406">
        <w:rPr>
          <w:i/>
          <w:iCs/>
          <w:color w:val="0070C0"/>
        </w:rPr>
        <w:t>as</w:t>
      </w:r>
      <w:r w:rsidRPr="00ED1406">
        <w:rPr>
          <w:i/>
          <w:iCs/>
          <w:color w:val="0070C0"/>
        </w:rPr>
        <w:t xml:space="preserve"> </w:t>
      </w:r>
      <w:r w:rsidR="00B504D3" w:rsidRPr="00ED1406">
        <w:rPr>
          <w:i/>
          <w:iCs/>
          <w:color w:val="0070C0"/>
        </w:rPr>
        <w:t>18-20</w:t>
      </w:r>
      <w:r w:rsidRPr="00ED1406">
        <w:rPr>
          <w:i/>
          <w:iCs/>
          <w:color w:val="0070C0"/>
        </w:rPr>
        <w:t xml:space="preserve"> de la </w:t>
      </w:r>
      <w:hyperlink r:id="rId23" w:history="1">
        <w:r w:rsidRPr="00CF4F45">
          <w:rPr>
            <w:rStyle w:val="Enlla"/>
            <w:i/>
            <w:iCs/>
          </w:rPr>
          <w:t>Guía AQU</w:t>
        </w:r>
      </w:hyperlink>
      <w:r w:rsidRPr="00ED1406">
        <w:rPr>
          <w:i/>
          <w:iCs/>
          <w:color w:val="0070C0"/>
        </w:rPr>
        <w:t>)</w:t>
      </w:r>
    </w:p>
    <w:p w14:paraId="035E70F6" w14:textId="79DAF24F" w:rsidR="00E413CD" w:rsidRPr="00ED1406" w:rsidRDefault="00882F95" w:rsidP="00B82350">
      <w:pPr>
        <w:pStyle w:val="EPIGRAFEMEMORIAMEDIANO"/>
        <w:spacing w:line="276" w:lineRule="auto"/>
        <w:rPr>
          <w:rFonts w:ascii="Calibri" w:hAnsi="Calibri"/>
          <w:b w:val="0"/>
          <w:i/>
          <w:iCs/>
          <w:color w:val="0070C0"/>
          <w:szCs w:val="20"/>
        </w:rPr>
      </w:pPr>
      <w:proofErr w:type="spellStart"/>
      <w:r w:rsidRPr="00ED1406">
        <w:rPr>
          <w:rFonts w:ascii="Calibri" w:hAnsi="Calibri"/>
          <w:b w:val="0"/>
          <w:i/>
          <w:iCs/>
          <w:color w:val="0070C0"/>
          <w:szCs w:val="20"/>
        </w:rPr>
        <w:t>Según</w:t>
      </w:r>
      <w:proofErr w:type="spellEnd"/>
      <w:r w:rsidRPr="00ED1406">
        <w:rPr>
          <w:rFonts w:ascii="Calibri" w:hAnsi="Calibri"/>
          <w:b w:val="0"/>
          <w:i/>
          <w:iCs/>
          <w:color w:val="0070C0"/>
          <w:szCs w:val="20"/>
        </w:rPr>
        <w:t xml:space="preserve"> el articulo 28 de la </w:t>
      </w:r>
      <w:proofErr w:type="spellStart"/>
      <w:r w:rsidRPr="00ED1406">
        <w:rPr>
          <w:rFonts w:ascii="Calibri" w:hAnsi="Calibri"/>
          <w:b w:val="0"/>
          <w:i/>
          <w:iCs/>
          <w:color w:val="0070C0"/>
          <w:szCs w:val="20"/>
        </w:rPr>
        <w:t>Ley</w:t>
      </w:r>
      <w:proofErr w:type="spellEnd"/>
      <w:r w:rsidRPr="00ED1406">
        <w:rPr>
          <w:rFonts w:ascii="Calibri" w:hAnsi="Calibri"/>
          <w:b w:val="0"/>
          <w:i/>
          <w:iCs/>
          <w:color w:val="0070C0"/>
          <w:szCs w:val="20"/>
        </w:rPr>
        <w:t xml:space="preserve"> 17/2015, </w:t>
      </w:r>
      <w:proofErr w:type="spellStart"/>
      <w:r w:rsidRPr="00ED1406">
        <w:rPr>
          <w:rFonts w:ascii="Calibri" w:hAnsi="Calibri"/>
          <w:b w:val="0"/>
          <w:i/>
          <w:iCs/>
          <w:color w:val="0070C0"/>
          <w:szCs w:val="20"/>
        </w:rPr>
        <w:t>hay</w:t>
      </w:r>
      <w:proofErr w:type="spellEnd"/>
      <w:r w:rsidRPr="00ED1406">
        <w:rPr>
          <w:rFonts w:ascii="Calibri" w:hAnsi="Calibri"/>
          <w:b w:val="0"/>
          <w:i/>
          <w:iCs/>
          <w:color w:val="0070C0"/>
          <w:szCs w:val="20"/>
        </w:rPr>
        <w:t xml:space="preserve"> que incorporar la perspectiva de </w:t>
      </w:r>
      <w:proofErr w:type="spellStart"/>
      <w:r w:rsidRPr="00ED1406">
        <w:rPr>
          <w:rFonts w:ascii="Calibri" w:hAnsi="Calibri"/>
          <w:b w:val="0"/>
          <w:i/>
          <w:iCs/>
          <w:color w:val="0070C0"/>
          <w:szCs w:val="20"/>
        </w:rPr>
        <w:t>género</w:t>
      </w:r>
      <w:proofErr w:type="spellEnd"/>
      <w:r w:rsidRPr="00ED1406">
        <w:rPr>
          <w:rFonts w:ascii="Calibri" w:hAnsi="Calibri"/>
          <w:b w:val="0"/>
          <w:i/>
          <w:iCs/>
          <w:color w:val="0070C0"/>
          <w:szCs w:val="20"/>
        </w:rPr>
        <w:t xml:space="preserve"> en la </w:t>
      </w:r>
      <w:proofErr w:type="spellStart"/>
      <w:r w:rsidRPr="00ED1406">
        <w:rPr>
          <w:rFonts w:ascii="Calibri" w:hAnsi="Calibri"/>
          <w:b w:val="0"/>
          <w:i/>
          <w:iCs/>
          <w:color w:val="0070C0"/>
          <w:szCs w:val="20"/>
        </w:rPr>
        <w:t>docencia</w:t>
      </w:r>
      <w:proofErr w:type="spellEnd"/>
      <w:r w:rsidRPr="00ED1406">
        <w:rPr>
          <w:rFonts w:ascii="Calibri" w:hAnsi="Calibri"/>
          <w:b w:val="0"/>
          <w:i/>
          <w:iCs/>
          <w:color w:val="0070C0"/>
          <w:szCs w:val="20"/>
        </w:rPr>
        <w:t xml:space="preserve"> </w:t>
      </w:r>
      <w:proofErr w:type="spellStart"/>
      <w:r w:rsidRPr="00ED1406">
        <w:rPr>
          <w:rFonts w:ascii="Calibri" w:hAnsi="Calibri"/>
          <w:b w:val="0"/>
          <w:i/>
          <w:iCs/>
          <w:color w:val="0070C0"/>
          <w:szCs w:val="20"/>
        </w:rPr>
        <w:t>universitaria</w:t>
      </w:r>
      <w:proofErr w:type="spellEnd"/>
      <w:r w:rsidRPr="00ED1406">
        <w:rPr>
          <w:rFonts w:ascii="Calibri" w:hAnsi="Calibri"/>
          <w:b w:val="0"/>
          <w:i/>
          <w:iCs/>
          <w:color w:val="0070C0"/>
          <w:szCs w:val="20"/>
        </w:rPr>
        <w:t xml:space="preserve">, por </w:t>
      </w:r>
      <w:proofErr w:type="spellStart"/>
      <w:r w:rsidRPr="00ED1406">
        <w:rPr>
          <w:rFonts w:ascii="Calibri" w:hAnsi="Calibri"/>
          <w:b w:val="0"/>
          <w:i/>
          <w:iCs/>
          <w:color w:val="0070C0"/>
          <w:szCs w:val="20"/>
        </w:rPr>
        <w:t>ello</w:t>
      </w:r>
      <w:proofErr w:type="spellEnd"/>
      <w:r w:rsidRPr="00ED1406">
        <w:rPr>
          <w:rFonts w:ascii="Calibri" w:hAnsi="Calibri"/>
          <w:b w:val="0"/>
          <w:i/>
          <w:iCs/>
          <w:color w:val="0070C0"/>
          <w:szCs w:val="20"/>
        </w:rPr>
        <w:t xml:space="preserve">, </w:t>
      </w:r>
      <w:proofErr w:type="spellStart"/>
      <w:r w:rsidRPr="00ED1406">
        <w:rPr>
          <w:rFonts w:ascii="Calibri" w:hAnsi="Calibri"/>
          <w:b w:val="0"/>
          <w:i/>
          <w:iCs/>
          <w:color w:val="0070C0"/>
          <w:szCs w:val="20"/>
        </w:rPr>
        <w:t>hay</w:t>
      </w:r>
      <w:proofErr w:type="spellEnd"/>
      <w:r w:rsidRPr="00ED1406">
        <w:rPr>
          <w:rFonts w:ascii="Calibri" w:hAnsi="Calibri"/>
          <w:b w:val="0"/>
          <w:i/>
          <w:iCs/>
          <w:color w:val="0070C0"/>
          <w:szCs w:val="20"/>
        </w:rPr>
        <w:t xml:space="preserve"> que </w:t>
      </w:r>
      <w:proofErr w:type="spellStart"/>
      <w:r w:rsidRPr="00ED1406">
        <w:rPr>
          <w:rFonts w:ascii="Calibri" w:hAnsi="Calibri"/>
          <w:b w:val="0"/>
          <w:i/>
          <w:iCs/>
          <w:color w:val="0070C0"/>
          <w:szCs w:val="20"/>
        </w:rPr>
        <w:t>tener</w:t>
      </w:r>
      <w:proofErr w:type="spellEnd"/>
      <w:r w:rsidRPr="00ED1406">
        <w:rPr>
          <w:rFonts w:ascii="Calibri" w:hAnsi="Calibri"/>
          <w:b w:val="0"/>
          <w:i/>
          <w:iCs/>
          <w:color w:val="0070C0"/>
          <w:szCs w:val="20"/>
        </w:rPr>
        <w:t xml:space="preserve"> en </w:t>
      </w:r>
      <w:proofErr w:type="spellStart"/>
      <w:r w:rsidRPr="00ED1406">
        <w:rPr>
          <w:rFonts w:ascii="Calibri" w:hAnsi="Calibri"/>
          <w:b w:val="0"/>
          <w:i/>
          <w:iCs/>
          <w:color w:val="0070C0"/>
          <w:szCs w:val="20"/>
        </w:rPr>
        <w:t>cuenta</w:t>
      </w:r>
      <w:proofErr w:type="spellEnd"/>
      <w:r w:rsidRPr="00ED1406">
        <w:rPr>
          <w:rFonts w:ascii="Calibri" w:hAnsi="Calibri"/>
          <w:b w:val="0"/>
          <w:i/>
          <w:iCs/>
          <w:color w:val="0070C0"/>
          <w:szCs w:val="20"/>
        </w:rPr>
        <w:t xml:space="preserve"> que </w:t>
      </w:r>
      <w:proofErr w:type="spellStart"/>
      <w:r w:rsidR="00EA4B30" w:rsidRPr="00ED1406">
        <w:rPr>
          <w:rFonts w:ascii="Calibri" w:hAnsi="Calibri"/>
          <w:bCs/>
          <w:i/>
          <w:iCs/>
          <w:color w:val="0070C0"/>
          <w:szCs w:val="20"/>
        </w:rPr>
        <w:t>puede</w:t>
      </w:r>
      <w:proofErr w:type="spellEnd"/>
      <w:r w:rsidR="00EA4B30" w:rsidRPr="00ED1406">
        <w:rPr>
          <w:rFonts w:ascii="Calibri" w:hAnsi="Calibri"/>
          <w:b w:val="0"/>
          <w:i/>
          <w:iCs/>
          <w:color w:val="0070C0"/>
          <w:szCs w:val="20"/>
        </w:rPr>
        <w:t xml:space="preserve"> </w:t>
      </w:r>
      <w:proofErr w:type="spellStart"/>
      <w:r w:rsidRPr="00ED1406">
        <w:rPr>
          <w:rFonts w:ascii="Calibri" w:hAnsi="Calibri"/>
          <w:b w:val="0"/>
          <w:i/>
          <w:iCs/>
          <w:color w:val="0070C0"/>
          <w:szCs w:val="20"/>
        </w:rPr>
        <w:t>incluir</w:t>
      </w:r>
      <w:r w:rsidR="00EA4B30" w:rsidRPr="00ED1406">
        <w:rPr>
          <w:rFonts w:ascii="Calibri" w:hAnsi="Calibri"/>
          <w:b w:val="0"/>
          <w:i/>
          <w:iCs/>
          <w:color w:val="0070C0"/>
          <w:szCs w:val="20"/>
        </w:rPr>
        <w:t>se</w:t>
      </w:r>
      <w:proofErr w:type="spellEnd"/>
      <w:r w:rsidRPr="00ED1406">
        <w:rPr>
          <w:rFonts w:ascii="Calibri" w:hAnsi="Calibri"/>
          <w:b w:val="0"/>
          <w:i/>
          <w:iCs/>
          <w:color w:val="0070C0"/>
          <w:szCs w:val="20"/>
        </w:rPr>
        <w:t xml:space="preserve"> en </w:t>
      </w:r>
      <w:proofErr w:type="spellStart"/>
      <w:r w:rsidR="00EA4B30" w:rsidRPr="00ED1406">
        <w:rPr>
          <w:rFonts w:ascii="Calibri" w:hAnsi="Calibri"/>
          <w:b w:val="0"/>
          <w:i/>
          <w:iCs/>
          <w:color w:val="0070C0"/>
          <w:szCs w:val="20"/>
        </w:rPr>
        <w:t>dicho</w:t>
      </w:r>
      <w:proofErr w:type="spellEnd"/>
      <w:r w:rsidR="00EA4B30" w:rsidRPr="00ED1406">
        <w:rPr>
          <w:rFonts w:ascii="Calibri" w:hAnsi="Calibri"/>
          <w:b w:val="0"/>
          <w:i/>
          <w:iCs/>
          <w:color w:val="0070C0"/>
          <w:szCs w:val="20"/>
        </w:rPr>
        <w:t xml:space="preserve"> </w:t>
      </w:r>
      <w:proofErr w:type="spellStart"/>
      <w:r w:rsidRPr="00ED1406">
        <w:rPr>
          <w:rFonts w:ascii="Calibri" w:hAnsi="Calibri"/>
          <w:b w:val="0"/>
          <w:i/>
          <w:iCs/>
          <w:color w:val="0070C0"/>
          <w:szCs w:val="20"/>
        </w:rPr>
        <w:t>apartado</w:t>
      </w:r>
      <w:proofErr w:type="spellEnd"/>
      <w:r w:rsidRPr="00ED1406">
        <w:rPr>
          <w:rFonts w:ascii="Calibri" w:hAnsi="Calibri"/>
          <w:b w:val="0"/>
          <w:i/>
          <w:iCs/>
          <w:color w:val="0070C0"/>
          <w:szCs w:val="20"/>
        </w:rPr>
        <w:t xml:space="preserve"> </w:t>
      </w:r>
      <w:r w:rsidR="00EA4B30" w:rsidRPr="00ED1406">
        <w:rPr>
          <w:rFonts w:ascii="Calibri" w:hAnsi="Calibri"/>
          <w:b w:val="0"/>
          <w:i/>
          <w:iCs/>
          <w:color w:val="0070C0"/>
          <w:szCs w:val="20"/>
        </w:rPr>
        <w:t>como un</w:t>
      </w:r>
      <w:r w:rsidR="00DA41FE" w:rsidRPr="00ED1406">
        <w:rPr>
          <w:rFonts w:ascii="Calibri" w:hAnsi="Calibri"/>
          <w:b w:val="0"/>
          <w:i/>
          <w:iCs/>
          <w:color w:val="0070C0"/>
          <w:szCs w:val="20"/>
        </w:rPr>
        <w:t>a</w:t>
      </w:r>
      <w:r w:rsidR="00EA4B30" w:rsidRPr="00ED1406">
        <w:rPr>
          <w:rFonts w:ascii="Calibri" w:hAnsi="Calibri"/>
          <w:b w:val="0"/>
          <w:i/>
          <w:iCs/>
          <w:color w:val="0070C0"/>
          <w:szCs w:val="20"/>
        </w:rPr>
        <w:t xml:space="preserve"> competència.</w:t>
      </w:r>
    </w:p>
    <w:p w14:paraId="628C846F" w14:textId="7E9B24BE" w:rsidR="00ED1406" w:rsidRPr="00CF5853" w:rsidRDefault="00CF5853" w:rsidP="00B82350">
      <w:pPr>
        <w:widowControl w:val="0"/>
        <w:autoSpaceDE w:val="0"/>
        <w:autoSpaceDN w:val="0"/>
        <w:adjustRightInd w:val="0"/>
        <w:spacing w:before="100" w:beforeAutospacing="1" w:after="100" w:afterAutospacing="1"/>
        <w:jc w:val="both"/>
        <w:rPr>
          <w:rFonts w:cs="Arial"/>
          <w:bCs/>
          <w:i/>
          <w:iCs/>
          <w:color w:val="0070C0"/>
        </w:rPr>
      </w:pPr>
      <w:r w:rsidRPr="00CF5853">
        <w:rPr>
          <w:rFonts w:cs="Arial"/>
          <w:bCs/>
          <w:i/>
          <w:iCs/>
          <w:color w:val="0070C0"/>
        </w:rPr>
        <w:t xml:space="preserve">UTILITZAR EL TEXT SEGÜENT </w:t>
      </w:r>
      <w:r w:rsidR="00ED1406" w:rsidRPr="00CF5853">
        <w:rPr>
          <w:rFonts w:cs="Arial"/>
          <w:bCs/>
          <w:i/>
          <w:iCs/>
          <w:color w:val="0070C0"/>
        </w:rPr>
        <w:t>PER MODIFICACIÓ</w:t>
      </w:r>
      <w:r>
        <w:rPr>
          <w:rFonts w:cs="Arial"/>
          <w:bCs/>
          <w:i/>
          <w:iCs/>
          <w:color w:val="0070C0"/>
        </w:rPr>
        <w:t>:</w:t>
      </w:r>
    </w:p>
    <w:p w14:paraId="592048EF" w14:textId="5016C9E8" w:rsidR="00114100" w:rsidRDefault="00E413CD" w:rsidP="00B82350">
      <w:pPr>
        <w:widowControl w:val="0"/>
        <w:autoSpaceDE w:val="0"/>
        <w:autoSpaceDN w:val="0"/>
        <w:adjustRightInd w:val="0"/>
        <w:spacing w:before="100" w:beforeAutospacing="1" w:after="100" w:afterAutospacing="1"/>
        <w:jc w:val="both"/>
        <w:rPr>
          <w:rFonts w:cs="Arial"/>
          <w:b/>
        </w:rPr>
      </w:pPr>
      <w:r>
        <w:rPr>
          <w:rFonts w:cs="Arial"/>
          <w:b/>
        </w:rPr>
        <w:t>Básicas</w:t>
      </w:r>
    </w:p>
    <w:p w14:paraId="469AE22C" w14:textId="1A1B1847" w:rsidR="00287AAD" w:rsidRPr="00114100" w:rsidRDefault="00EA4B30" w:rsidP="00B82350">
      <w:pPr>
        <w:widowControl w:val="0"/>
        <w:autoSpaceDE w:val="0"/>
        <w:autoSpaceDN w:val="0"/>
        <w:adjustRightInd w:val="0"/>
        <w:spacing w:before="100" w:beforeAutospacing="1" w:after="100" w:afterAutospacing="1"/>
        <w:jc w:val="both"/>
        <w:rPr>
          <w:rFonts w:cs="Arial"/>
          <w:b/>
        </w:rPr>
      </w:pPr>
      <w:r>
        <w:rPr>
          <w:rFonts w:cs="Arial"/>
          <w:color w:val="00B050"/>
        </w:rPr>
        <w:t xml:space="preserve">B11. </w:t>
      </w:r>
      <w:r w:rsidR="00287AAD" w:rsidRPr="0041068C">
        <w:rPr>
          <w:rFonts w:cs="Arial"/>
          <w:color w:val="00B050"/>
        </w:rPr>
        <w:t xml:space="preserve">Comprensión sistemática de un </w:t>
      </w:r>
      <w:r w:rsidR="004C1B11">
        <w:rPr>
          <w:rFonts w:cs="Arial"/>
          <w:color w:val="00B050"/>
        </w:rPr>
        <w:t>ámbito</w:t>
      </w:r>
      <w:r w:rsidR="00287AAD" w:rsidRPr="0041068C">
        <w:rPr>
          <w:rFonts w:cs="Arial"/>
          <w:color w:val="00B050"/>
        </w:rPr>
        <w:t xml:space="preserve"> de estudio y dominio de las habilidades y métodos de investigación relacionados con dicho </w:t>
      </w:r>
      <w:r w:rsidR="004C1B11" w:rsidRPr="00725277">
        <w:rPr>
          <w:rFonts w:cs="Arial"/>
          <w:color w:val="FF0000"/>
        </w:rPr>
        <w:t>ámbito</w:t>
      </w:r>
      <w:r w:rsidR="00287AAD" w:rsidRPr="0041068C">
        <w:rPr>
          <w:rFonts w:cs="Arial"/>
          <w:color w:val="00B050"/>
        </w:rPr>
        <w:t xml:space="preserve">. </w:t>
      </w:r>
    </w:p>
    <w:p w14:paraId="3EE39AA9" w14:textId="77777777" w:rsidR="00287AAD" w:rsidRPr="0041068C" w:rsidRDefault="00EA4B30" w:rsidP="00B82350">
      <w:pPr>
        <w:widowControl w:val="0"/>
        <w:autoSpaceDE w:val="0"/>
        <w:autoSpaceDN w:val="0"/>
        <w:adjustRightInd w:val="0"/>
        <w:spacing w:after="0"/>
        <w:jc w:val="both"/>
        <w:rPr>
          <w:rFonts w:cs="Arial"/>
          <w:color w:val="00B050"/>
        </w:rPr>
      </w:pPr>
      <w:r>
        <w:rPr>
          <w:rFonts w:cs="Arial"/>
          <w:color w:val="00B050"/>
        </w:rPr>
        <w:t xml:space="preserve">B12. </w:t>
      </w:r>
      <w:r w:rsidR="00287AAD" w:rsidRPr="0041068C">
        <w:rPr>
          <w:rFonts w:cs="Arial"/>
          <w:color w:val="00B050"/>
        </w:rPr>
        <w:t xml:space="preserve">Capacidad de concebir, diseñar o crear, poner en práctica y adoptar un proceso sustancial de investigación o creación. </w:t>
      </w:r>
    </w:p>
    <w:p w14:paraId="3CB115B8" w14:textId="77777777" w:rsidR="00287AAD" w:rsidRPr="0041068C" w:rsidRDefault="00EA4B30" w:rsidP="00B82350">
      <w:pPr>
        <w:widowControl w:val="0"/>
        <w:autoSpaceDE w:val="0"/>
        <w:autoSpaceDN w:val="0"/>
        <w:adjustRightInd w:val="0"/>
        <w:spacing w:after="0"/>
        <w:jc w:val="both"/>
        <w:rPr>
          <w:rFonts w:cs="Arial"/>
          <w:color w:val="00B050"/>
        </w:rPr>
      </w:pPr>
      <w:r>
        <w:rPr>
          <w:rFonts w:cs="Arial"/>
          <w:color w:val="00B050"/>
        </w:rPr>
        <w:t>B13.</w:t>
      </w:r>
      <w:r w:rsidR="00287AAD" w:rsidRPr="0041068C">
        <w:rPr>
          <w:rFonts w:cs="Arial"/>
          <w:color w:val="00B050"/>
        </w:rPr>
        <w:t xml:space="preserve"> Capacidad para contribuir a la ampliación de las fronteras del conocimiento a través de una investigación original. </w:t>
      </w:r>
    </w:p>
    <w:p w14:paraId="709B02E4" w14:textId="77777777" w:rsidR="00287AAD" w:rsidRPr="0041068C" w:rsidRDefault="00287AAD" w:rsidP="00B82350">
      <w:pPr>
        <w:widowControl w:val="0"/>
        <w:autoSpaceDE w:val="0"/>
        <w:autoSpaceDN w:val="0"/>
        <w:adjustRightInd w:val="0"/>
        <w:spacing w:after="0"/>
        <w:jc w:val="both"/>
        <w:rPr>
          <w:rFonts w:cs="Arial"/>
          <w:color w:val="00B050"/>
        </w:rPr>
      </w:pPr>
      <w:r w:rsidRPr="0041068C">
        <w:rPr>
          <w:rFonts w:cs="Arial"/>
          <w:color w:val="00B050"/>
        </w:rPr>
        <w:t>B</w:t>
      </w:r>
      <w:r w:rsidR="00EA4B30">
        <w:rPr>
          <w:rFonts w:cs="Arial"/>
          <w:color w:val="00B050"/>
        </w:rPr>
        <w:t>14.</w:t>
      </w:r>
      <w:r w:rsidRPr="0041068C">
        <w:rPr>
          <w:rFonts w:cs="Arial"/>
          <w:color w:val="00B050"/>
        </w:rPr>
        <w:t xml:space="preserve"> Capacidad de realizar un análisis crítico y de evaluación y síntesis de ideas nuevas y complejas. </w:t>
      </w:r>
    </w:p>
    <w:p w14:paraId="05CAD6DF" w14:textId="77777777" w:rsidR="00287AAD" w:rsidRPr="0041068C" w:rsidRDefault="00287AAD" w:rsidP="00B82350">
      <w:pPr>
        <w:widowControl w:val="0"/>
        <w:autoSpaceDE w:val="0"/>
        <w:autoSpaceDN w:val="0"/>
        <w:adjustRightInd w:val="0"/>
        <w:spacing w:after="0"/>
        <w:jc w:val="both"/>
        <w:rPr>
          <w:rFonts w:cs="Arial"/>
          <w:color w:val="00B050"/>
        </w:rPr>
      </w:pPr>
      <w:r w:rsidRPr="0041068C">
        <w:rPr>
          <w:rFonts w:cs="Arial"/>
          <w:color w:val="00B050"/>
        </w:rPr>
        <w:t>B15</w:t>
      </w:r>
      <w:r w:rsidR="00EA4B30">
        <w:rPr>
          <w:rFonts w:cs="Arial"/>
          <w:color w:val="00B050"/>
        </w:rPr>
        <w:t xml:space="preserve">. </w:t>
      </w:r>
      <w:r w:rsidRPr="0041068C">
        <w:rPr>
          <w:rFonts w:cs="Arial"/>
          <w:color w:val="00B050"/>
        </w:rPr>
        <w:t xml:space="preserve">Capacidad de comunicación con la comunidad académica y científica y con la sociedad en general acerca de sus ámbitos de conocimiento en los modos e idiomas de uso habitual en su comunidad científica internacional. </w:t>
      </w:r>
    </w:p>
    <w:p w14:paraId="51A1EE2B" w14:textId="77777777" w:rsidR="001D2E7C" w:rsidRDefault="00287AAD" w:rsidP="00B82350">
      <w:pPr>
        <w:widowControl w:val="0"/>
        <w:autoSpaceDE w:val="0"/>
        <w:autoSpaceDN w:val="0"/>
        <w:adjustRightInd w:val="0"/>
        <w:spacing w:after="0"/>
        <w:jc w:val="both"/>
        <w:rPr>
          <w:rFonts w:cs="Arial"/>
          <w:color w:val="00B050"/>
        </w:rPr>
      </w:pPr>
      <w:r w:rsidRPr="0041068C">
        <w:rPr>
          <w:rFonts w:cs="Arial"/>
          <w:color w:val="00B050"/>
        </w:rPr>
        <w:t>B16</w:t>
      </w:r>
      <w:r w:rsidR="00EA4B30">
        <w:rPr>
          <w:rFonts w:cs="Arial"/>
          <w:color w:val="00B050"/>
        </w:rPr>
        <w:t>. C</w:t>
      </w:r>
      <w:r w:rsidRPr="0041068C">
        <w:rPr>
          <w:rFonts w:cs="Arial"/>
          <w:color w:val="00B050"/>
        </w:rPr>
        <w:t>apacidad de fomentar, en contextos académicos y profesionales, el avance científico, tecnológico, social, artístico o cultural dentro de una socie</w:t>
      </w:r>
      <w:r w:rsidR="001D2E7C" w:rsidRPr="0041068C">
        <w:rPr>
          <w:rFonts w:cs="Arial"/>
          <w:color w:val="00B050"/>
        </w:rPr>
        <w:t xml:space="preserve">dad basada en el conocimiento. </w:t>
      </w:r>
    </w:p>
    <w:p w14:paraId="55ACAB5F" w14:textId="13F64604" w:rsidR="004C1B11" w:rsidRPr="00725277" w:rsidRDefault="004C1B11" w:rsidP="004C1B11">
      <w:pPr>
        <w:widowControl w:val="0"/>
        <w:autoSpaceDE w:val="0"/>
        <w:autoSpaceDN w:val="0"/>
        <w:adjustRightInd w:val="0"/>
        <w:spacing w:after="0"/>
        <w:jc w:val="both"/>
        <w:rPr>
          <w:rFonts w:cs="Arial"/>
          <w:color w:val="FF0000"/>
        </w:rPr>
      </w:pPr>
      <w:r w:rsidRPr="00725277">
        <w:rPr>
          <w:rFonts w:cs="Arial"/>
          <w:color w:val="FF0000"/>
        </w:rPr>
        <w:t xml:space="preserve">B17. Capacidad de fomentar la Ciencia Abierta y la Ciencia Ciudadana, conforme al artículo 12 de la Ley Orgánica 2/2023, de 22 de marzo, como modo de contribuir a la consideración del conocimiento científico como un bien común, mediante la evaluación de actividades transversales llevadas a cabo por la doctoranda o el doctorando relacionadas con diferentes dimensiones de la Ciencia Abierta y la Ciencia Ciudadana, así como la capacitación adquirida en sendas disciplinas en formato de </w:t>
      </w:r>
      <w:proofErr w:type="spellStart"/>
      <w:r w:rsidRPr="00725277">
        <w:rPr>
          <w:rFonts w:cs="Arial"/>
          <w:color w:val="FF0000"/>
        </w:rPr>
        <w:t>microcredenciales</w:t>
      </w:r>
      <w:proofErr w:type="spellEnd"/>
      <w:r w:rsidRPr="00725277">
        <w:rPr>
          <w:rFonts w:cs="Arial"/>
          <w:color w:val="FF0000"/>
        </w:rPr>
        <w:t xml:space="preserve"> o similar.</w:t>
      </w:r>
    </w:p>
    <w:p w14:paraId="4C3ADA90" w14:textId="77777777" w:rsidR="001D2E7C" w:rsidRPr="0041068C" w:rsidRDefault="001D2E7C" w:rsidP="00B82350">
      <w:pPr>
        <w:widowControl w:val="0"/>
        <w:autoSpaceDE w:val="0"/>
        <w:autoSpaceDN w:val="0"/>
        <w:adjustRightInd w:val="0"/>
        <w:spacing w:after="0"/>
        <w:jc w:val="both"/>
        <w:rPr>
          <w:rFonts w:cs="Arial"/>
          <w:color w:val="00B050"/>
        </w:rPr>
      </w:pPr>
    </w:p>
    <w:p w14:paraId="08DF9238" w14:textId="77777777" w:rsidR="00287AAD" w:rsidRPr="00E413CD" w:rsidRDefault="00287AAD" w:rsidP="00B82350">
      <w:pPr>
        <w:widowControl w:val="0"/>
        <w:autoSpaceDE w:val="0"/>
        <w:autoSpaceDN w:val="0"/>
        <w:adjustRightInd w:val="0"/>
        <w:spacing w:after="0"/>
        <w:jc w:val="both"/>
        <w:rPr>
          <w:rFonts w:cs="Arial"/>
          <w:b/>
        </w:rPr>
      </w:pPr>
      <w:r w:rsidRPr="00E413CD">
        <w:rPr>
          <w:rFonts w:cs="Arial"/>
          <w:b/>
        </w:rPr>
        <w:t>Capacidades</w:t>
      </w:r>
      <w:r w:rsidRPr="00E413CD">
        <w:rPr>
          <w:rFonts w:cs="Arial"/>
          <w:b/>
          <w:spacing w:val="-4"/>
        </w:rPr>
        <w:t xml:space="preserve"> </w:t>
      </w:r>
      <w:r w:rsidRPr="00E413CD">
        <w:rPr>
          <w:rFonts w:cs="Arial"/>
          <w:b/>
        </w:rPr>
        <w:t>y destrezas</w:t>
      </w:r>
      <w:r w:rsidRPr="00E413CD">
        <w:rPr>
          <w:rFonts w:cs="Arial"/>
          <w:b/>
          <w:spacing w:val="-7"/>
        </w:rPr>
        <w:t xml:space="preserve"> </w:t>
      </w:r>
      <w:r w:rsidRPr="00E413CD">
        <w:rPr>
          <w:rFonts w:cs="Arial"/>
          <w:b/>
        </w:rPr>
        <w:t>personales</w:t>
      </w:r>
    </w:p>
    <w:p w14:paraId="03F921E6" w14:textId="77777777" w:rsidR="00287AAD" w:rsidRPr="0041068C" w:rsidRDefault="00287AAD" w:rsidP="00B82350">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CA01 - Desenvolverse</w:t>
      </w:r>
      <w:r w:rsidRPr="0041068C">
        <w:rPr>
          <w:rFonts w:cs="Arial"/>
          <w:color w:val="00B050"/>
          <w:spacing w:val="-10"/>
        </w:rPr>
        <w:t xml:space="preserve"> </w:t>
      </w:r>
      <w:r w:rsidRPr="0041068C">
        <w:rPr>
          <w:rFonts w:cs="Arial"/>
          <w:color w:val="00B050"/>
        </w:rPr>
        <w:t>en</w:t>
      </w:r>
      <w:r w:rsidRPr="0041068C">
        <w:rPr>
          <w:rFonts w:cs="Arial"/>
          <w:color w:val="00B050"/>
          <w:spacing w:val="-1"/>
        </w:rPr>
        <w:t xml:space="preserve"> </w:t>
      </w:r>
      <w:r w:rsidRPr="0041068C">
        <w:rPr>
          <w:rFonts w:cs="Arial"/>
          <w:color w:val="00B050"/>
        </w:rPr>
        <w:t>contextos</w:t>
      </w:r>
      <w:r w:rsidRPr="0041068C">
        <w:rPr>
          <w:rFonts w:cs="Arial"/>
          <w:color w:val="00B050"/>
          <w:spacing w:val="-7"/>
        </w:rPr>
        <w:t xml:space="preserve"> </w:t>
      </w:r>
      <w:r w:rsidRPr="0041068C">
        <w:rPr>
          <w:rFonts w:cs="Arial"/>
          <w:color w:val="00B050"/>
        </w:rPr>
        <w:t>en</w:t>
      </w:r>
      <w:r w:rsidRPr="0041068C">
        <w:rPr>
          <w:rFonts w:cs="Arial"/>
          <w:color w:val="00B050"/>
          <w:spacing w:val="-1"/>
        </w:rPr>
        <w:t xml:space="preserve"> </w:t>
      </w:r>
      <w:r w:rsidRPr="0041068C">
        <w:rPr>
          <w:rFonts w:cs="Arial"/>
          <w:color w:val="00B050"/>
        </w:rPr>
        <w:t>los</w:t>
      </w:r>
      <w:r w:rsidRPr="0041068C">
        <w:rPr>
          <w:rFonts w:cs="Arial"/>
          <w:color w:val="00B050"/>
          <w:spacing w:val="-1"/>
        </w:rPr>
        <w:t xml:space="preserve"> </w:t>
      </w:r>
      <w:r w:rsidRPr="0041068C">
        <w:rPr>
          <w:rFonts w:cs="Arial"/>
          <w:color w:val="00B050"/>
        </w:rPr>
        <w:t>que</w:t>
      </w:r>
      <w:r w:rsidRPr="0041068C">
        <w:rPr>
          <w:rFonts w:cs="Arial"/>
          <w:color w:val="00B050"/>
          <w:spacing w:val="-3"/>
        </w:rPr>
        <w:t xml:space="preserve"> </w:t>
      </w:r>
      <w:r w:rsidRPr="0041068C">
        <w:rPr>
          <w:rFonts w:cs="Arial"/>
          <w:color w:val="00B050"/>
        </w:rPr>
        <w:t>existe</w:t>
      </w:r>
      <w:r w:rsidRPr="0041068C">
        <w:rPr>
          <w:rFonts w:cs="Arial"/>
          <w:color w:val="00B050"/>
          <w:spacing w:val="-5"/>
        </w:rPr>
        <w:t xml:space="preserve"> </w:t>
      </w:r>
      <w:r w:rsidRPr="0041068C">
        <w:rPr>
          <w:rFonts w:cs="Arial"/>
          <w:color w:val="00B050"/>
        </w:rPr>
        <w:t>poca</w:t>
      </w:r>
      <w:r w:rsidRPr="0041068C">
        <w:rPr>
          <w:rFonts w:cs="Arial"/>
          <w:color w:val="00B050"/>
          <w:spacing w:val="-5"/>
        </w:rPr>
        <w:t xml:space="preserve"> </w:t>
      </w:r>
      <w:r w:rsidRPr="0041068C">
        <w:rPr>
          <w:rFonts w:cs="Arial"/>
          <w:color w:val="00B050"/>
        </w:rPr>
        <w:t>información</w:t>
      </w:r>
      <w:r w:rsidRPr="0041068C">
        <w:rPr>
          <w:rFonts w:cs="Arial"/>
          <w:color w:val="00B050"/>
          <w:spacing w:val="-7"/>
        </w:rPr>
        <w:t xml:space="preserve"> </w:t>
      </w:r>
      <w:r w:rsidRPr="0041068C">
        <w:rPr>
          <w:rFonts w:cs="Arial"/>
          <w:color w:val="00B050"/>
        </w:rPr>
        <w:t>específica.</w:t>
      </w:r>
    </w:p>
    <w:p w14:paraId="079626D6" w14:textId="77777777" w:rsidR="00287AAD" w:rsidRPr="0041068C" w:rsidRDefault="00287AAD" w:rsidP="00B82350">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w:t>
      </w:r>
      <w:r w:rsidR="00517F04" w:rsidRPr="0041068C">
        <w:rPr>
          <w:rFonts w:cs="Arial"/>
          <w:color w:val="00B050"/>
        </w:rPr>
        <w:t>02 -</w:t>
      </w:r>
      <w:r w:rsidRPr="0041068C">
        <w:rPr>
          <w:rFonts w:cs="Arial"/>
          <w:color w:val="00B050"/>
        </w:rPr>
        <w:t xml:space="preserve"> Hallar</w:t>
      </w:r>
      <w:r w:rsidRPr="0041068C">
        <w:rPr>
          <w:rFonts w:cs="Arial"/>
          <w:color w:val="00B050"/>
          <w:spacing w:val="-3"/>
        </w:rPr>
        <w:t xml:space="preserve"> </w:t>
      </w:r>
      <w:r w:rsidRPr="0041068C">
        <w:rPr>
          <w:rFonts w:cs="Arial"/>
          <w:color w:val="00B050"/>
        </w:rPr>
        <w:t>las</w:t>
      </w:r>
      <w:r w:rsidRPr="0041068C">
        <w:rPr>
          <w:rFonts w:cs="Arial"/>
          <w:color w:val="00B050"/>
          <w:spacing w:val="-2"/>
        </w:rPr>
        <w:t xml:space="preserve"> </w:t>
      </w:r>
      <w:r w:rsidRPr="0041068C">
        <w:rPr>
          <w:rFonts w:cs="Arial"/>
          <w:color w:val="00B050"/>
        </w:rPr>
        <w:t>preguntas</w:t>
      </w:r>
      <w:r w:rsidRPr="0041068C">
        <w:rPr>
          <w:rFonts w:cs="Arial"/>
          <w:color w:val="00B050"/>
          <w:spacing w:val="-8"/>
        </w:rPr>
        <w:t xml:space="preserve"> </w:t>
      </w:r>
      <w:r w:rsidRPr="0041068C">
        <w:rPr>
          <w:rFonts w:cs="Arial"/>
          <w:color w:val="00B050"/>
        </w:rPr>
        <w:t>clave</w:t>
      </w:r>
      <w:r w:rsidRPr="0041068C">
        <w:rPr>
          <w:rFonts w:cs="Arial"/>
          <w:color w:val="00B050"/>
          <w:spacing w:val="-5"/>
        </w:rPr>
        <w:t xml:space="preserve"> </w:t>
      </w:r>
      <w:r w:rsidRPr="0041068C">
        <w:rPr>
          <w:rFonts w:cs="Arial"/>
          <w:color w:val="00B050"/>
        </w:rPr>
        <w:t>que</w:t>
      </w:r>
      <w:r w:rsidRPr="0041068C">
        <w:rPr>
          <w:rFonts w:cs="Arial"/>
          <w:color w:val="00B050"/>
          <w:spacing w:val="-3"/>
        </w:rPr>
        <w:t xml:space="preserve"> </w:t>
      </w:r>
      <w:r w:rsidRPr="0041068C">
        <w:rPr>
          <w:rFonts w:cs="Arial"/>
          <w:color w:val="00B050"/>
        </w:rPr>
        <w:t>es</w:t>
      </w:r>
      <w:r w:rsidRPr="0041068C">
        <w:rPr>
          <w:rFonts w:cs="Arial"/>
          <w:color w:val="00B050"/>
          <w:spacing w:val="-1"/>
        </w:rPr>
        <w:t xml:space="preserve"> </w:t>
      </w:r>
      <w:r w:rsidRPr="0041068C">
        <w:rPr>
          <w:rFonts w:cs="Arial"/>
          <w:color w:val="00B050"/>
        </w:rPr>
        <w:t>necesario</w:t>
      </w:r>
      <w:r w:rsidRPr="0041068C">
        <w:rPr>
          <w:rFonts w:cs="Arial"/>
          <w:color w:val="00B050"/>
          <w:spacing w:val="-7"/>
        </w:rPr>
        <w:t xml:space="preserve"> </w:t>
      </w:r>
      <w:r w:rsidRPr="0041068C">
        <w:rPr>
          <w:rFonts w:cs="Arial"/>
          <w:color w:val="00B050"/>
        </w:rPr>
        <w:t>responder</w:t>
      </w:r>
      <w:r w:rsidRPr="0041068C">
        <w:rPr>
          <w:rFonts w:cs="Arial"/>
          <w:color w:val="00B050"/>
          <w:spacing w:val="-8"/>
        </w:rPr>
        <w:t xml:space="preserve"> </w:t>
      </w:r>
      <w:r w:rsidRPr="0041068C">
        <w:rPr>
          <w:rFonts w:cs="Arial"/>
          <w:color w:val="00B050"/>
        </w:rPr>
        <w:t>para</w:t>
      </w:r>
      <w:r w:rsidRPr="0041068C">
        <w:rPr>
          <w:rFonts w:cs="Arial"/>
          <w:color w:val="00B050"/>
          <w:spacing w:val="-4"/>
        </w:rPr>
        <w:t xml:space="preserve"> </w:t>
      </w:r>
      <w:r w:rsidRPr="0041068C">
        <w:rPr>
          <w:rFonts w:cs="Arial"/>
          <w:color w:val="00B050"/>
        </w:rPr>
        <w:t>resolver</w:t>
      </w:r>
      <w:r w:rsidRPr="0041068C">
        <w:rPr>
          <w:rFonts w:cs="Arial"/>
          <w:color w:val="00B050"/>
          <w:spacing w:val="-6"/>
        </w:rPr>
        <w:t xml:space="preserve"> </w:t>
      </w:r>
      <w:r w:rsidRPr="0041068C">
        <w:rPr>
          <w:rFonts w:cs="Arial"/>
          <w:color w:val="00B050"/>
        </w:rPr>
        <w:t>un problema complejo.</w:t>
      </w:r>
    </w:p>
    <w:p w14:paraId="265C8EA6" w14:textId="77777777" w:rsidR="00287AAD" w:rsidRPr="0041068C" w:rsidRDefault="00287AAD" w:rsidP="00B82350">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CA03 Diseñar,</w:t>
      </w:r>
      <w:r w:rsidRPr="0041068C">
        <w:rPr>
          <w:rFonts w:cs="Arial"/>
          <w:color w:val="00B050"/>
          <w:spacing w:val="-4"/>
        </w:rPr>
        <w:t xml:space="preserve"> </w:t>
      </w:r>
      <w:r w:rsidRPr="0041068C">
        <w:rPr>
          <w:rFonts w:cs="Arial"/>
          <w:color w:val="00B050"/>
        </w:rPr>
        <w:t>crear,</w:t>
      </w:r>
      <w:r w:rsidRPr="0041068C">
        <w:rPr>
          <w:rFonts w:cs="Arial"/>
          <w:color w:val="00B050"/>
          <w:spacing w:val="-4"/>
        </w:rPr>
        <w:t xml:space="preserve"> </w:t>
      </w:r>
      <w:r w:rsidRPr="0041068C">
        <w:rPr>
          <w:rFonts w:cs="Arial"/>
          <w:color w:val="00B050"/>
        </w:rPr>
        <w:t>llevar</w:t>
      </w:r>
      <w:r w:rsidRPr="0041068C">
        <w:rPr>
          <w:rFonts w:cs="Arial"/>
          <w:color w:val="00B050"/>
          <w:spacing w:val="-5"/>
        </w:rPr>
        <w:t xml:space="preserve"> </w:t>
      </w:r>
      <w:r w:rsidRPr="0041068C">
        <w:rPr>
          <w:rFonts w:cs="Arial"/>
          <w:color w:val="00B050"/>
        </w:rPr>
        <w:t>a</w:t>
      </w:r>
      <w:r w:rsidRPr="0041068C">
        <w:rPr>
          <w:rFonts w:cs="Arial"/>
          <w:color w:val="00B050"/>
          <w:spacing w:val="-1"/>
        </w:rPr>
        <w:t xml:space="preserve"> </w:t>
      </w:r>
      <w:r w:rsidRPr="0041068C">
        <w:rPr>
          <w:rFonts w:cs="Arial"/>
          <w:color w:val="00B050"/>
        </w:rPr>
        <w:t>cabo</w:t>
      </w:r>
      <w:r w:rsidRPr="0041068C">
        <w:rPr>
          <w:rFonts w:cs="Arial"/>
          <w:color w:val="00B050"/>
          <w:spacing w:val="-2"/>
        </w:rPr>
        <w:t xml:space="preserve"> </w:t>
      </w:r>
      <w:r w:rsidRPr="0041068C">
        <w:rPr>
          <w:rFonts w:cs="Arial"/>
          <w:color w:val="00B050"/>
        </w:rPr>
        <w:t>y emprender</w:t>
      </w:r>
      <w:r w:rsidRPr="0041068C">
        <w:rPr>
          <w:rFonts w:cs="Arial"/>
          <w:color w:val="00B050"/>
          <w:spacing w:val="-9"/>
        </w:rPr>
        <w:t xml:space="preserve"> </w:t>
      </w:r>
      <w:r w:rsidRPr="0041068C">
        <w:rPr>
          <w:rFonts w:cs="Arial"/>
          <w:color w:val="00B050"/>
        </w:rPr>
        <w:t>proyectos</w:t>
      </w:r>
      <w:r w:rsidRPr="0041068C">
        <w:rPr>
          <w:rFonts w:cs="Arial"/>
          <w:color w:val="00B050"/>
          <w:spacing w:val="-7"/>
        </w:rPr>
        <w:t xml:space="preserve"> </w:t>
      </w:r>
      <w:r w:rsidRPr="0041068C">
        <w:rPr>
          <w:rFonts w:cs="Arial"/>
          <w:color w:val="00B050"/>
        </w:rPr>
        <w:t>nuevos</w:t>
      </w:r>
      <w:r w:rsidRPr="0041068C">
        <w:rPr>
          <w:rFonts w:cs="Arial"/>
          <w:color w:val="00B050"/>
          <w:spacing w:val="-3"/>
        </w:rPr>
        <w:t xml:space="preserve"> </w:t>
      </w:r>
      <w:r w:rsidRPr="0041068C">
        <w:rPr>
          <w:rFonts w:cs="Arial"/>
          <w:color w:val="00B050"/>
        </w:rPr>
        <w:t>e</w:t>
      </w:r>
      <w:r w:rsidRPr="0041068C">
        <w:rPr>
          <w:rFonts w:cs="Arial"/>
          <w:color w:val="00B050"/>
          <w:spacing w:val="-1"/>
        </w:rPr>
        <w:t xml:space="preserve"> </w:t>
      </w:r>
      <w:r w:rsidRPr="0041068C">
        <w:rPr>
          <w:rFonts w:cs="Arial"/>
          <w:color w:val="00B050"/>
        </w:rPr>
        <w:t>innovadores</w:t>
      </w:r>
      <w:r w:rsidRPr="0041068C">
        <w:rPr>
          <w:rFonts w:cs="Arial"/>
          <w:color w:val="00B050"/>
          <w:spacing w:val="-4"/>
        </w:rPr>
        <w:t xml:space="preserve"> </w:t>
      </w:r>
      <w:r w:rsidRPr="0041068C">
        <w:rPr>
          <w:rFonts w:cs="Arial"/>
          <w:color w:val="00B050"/>
        </w:rPr>
        <w:t>en</w:t>
      </w:r>
      <w:r w:rsidRPr="0041068C">
        <w:rPr>
          <w:rFonts w:cs="Arial"/>
          <w:color w:val="00B050"/>
          <w:spacing w:val="-1"/>
        </w:rPr>
        <w:t xml:space="preserve"> </w:t>
      </w:r>
      <w:r w:rsidRPr="0041068C">
        <w:rPr>
          <w:rFonts w:cs="Arial"/>
          <w:color w:val="00B050"/>
        </w:rPr>
        <w:t>su ámbito</w:t>
      </w:r>
      <w:r w:rsidRPr="0041068C">
        <w:rPr>
          <w:rFonts w:cs="Arial"/>
          <w:color w:val="00B050"/>
          <w:spacing w:val="-5"/>
        </w:rPr>
        <w:t xml:space="preserve"> </w:t>
      </w:r>
      <w:r w:rsidRPr="0041068C">
        <w:rPr>
          <w:rFonts w:cs="Arial"/>
          <w:color w:val="00B050"/>
        </w:rPr>
        <w:t>de</w:t>
      </w:r>
      <w:r w:rsidRPr="0041068C">
        <w:rPr>
          <w:rFonts w:cs="Arial"/>
          <w:color w:val="00B050"/>
          <w:spacing w:val="-2"/>
        </w:rPr>
        <w:t xml:space="preserve"> </w:t>
      </w:r>
      <w:r w:rsidRPr="0041068C">
        <w:rPr>
          <w:rFonts w:cs="Arial"/>
          <w:color w:val="00B050"/>
        </w:rPr>
        <w:t>conocimiento.</w:t>
      </w:r>
    </w:p>
    <w:p w14:paraId="47D944E8" w14:textId="77777777" w:rsidR="00287AAD" w:rsidRPr="0041068C" w:rsidRDefault="00287AAD" w:rsidP="00B82350">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CA04 Trabajar,</w:t>
      </w:r>
      <w:r w:rsidRPr="0041068C">
        <w:rPr>
          <w:rFonts w:cs="Arial"/>
          <w:color w:val="00B050"/>
          <w:spacing w:val="-7"/>
        </w:rPr>
        <w:t xml:space="preserve"> </w:t>
      </w:r>
      <w:r w:rsidRPr="0041068C">
        <w:rPr>
          <w:rFonts w:cs="Arial"/>
          <w:color w:val="00B050"/>
        </w:rPr>
        <w:t>tanto</w:t>
      </w:r>
      <w:r w:rsidRPr="0041068C">
        <w:rPr>
          <w:rFonts w:cs="Arial"/>
          <w:color w:val="00B050"/>
          <w:spacing w:val="-4"/>
        </w:rPr>
        <w:t xml:space="preserve"> </w:t>
      </w:r>
      <w:r w:rsidRPr="0041068C">
        <w:rPr>
          <w:rFonts w:cs="Arial"/>
          <w:color w:val="00B050"/>
        </w:rPr>
        <w:t>en</w:t>
      </w:r>
      <w:r w:rsidRPr="0041068C">
        <w:rPr>
          <w:rFonts w:cs="Arial"/>
          <w:color w:val="00B050"/>
          <w:spacing w:val="-1"/>
        </w:rPr>
        <w:t xml:space="preserve"> </w:t>
      </w:r>
      <w:r w:rsidRPr="0041068C">
        <w:rPr>
          <w:rFonts w:cs="Arial"/>
          <w:color w:val="00B050"/>
        </w:rPr>
        <w:t>equipo</w:t>
      </w:r>
      <w:r w:rsidRPr="0041068C">
        <w:rPr>
          <w:rFonts w:cs="Arial"/>
          <w:color w:val="00B050"/>
          <w:spacing w:val="-4"/>
        </w:rPr>
        <w:t xml:space="preserve"> </w:t>
      </w:r>
      <w:r w:rsidRPr="0041068C">
        <w:rPr>
          <w:rFonts w:cs="Arial"/>
          <w:color w:val="00B050"/>
        </w:rPr>
        <w:t>como</w:t>
      </w:r>
      <w:r w:rsidRPr="0041068C">
        <w:rPr>
          <w:rFonts w:cs="Arial"/>
          <w:color w:val="00B050"/>
          <w:spacing w:val="-4"/>
        </w:rPr>
        <w:t xml:space="preserve"> </w:t>
      </w:r>
      <w:r w:rsidRPr="0041068C">
        <w:rPr>
          <w:rFonts w:cs="Arial"/>
          <w:color w:val="00B050"/>
        </w:rPr>
        <w:t>de</w:t>
      </w:r>
      <w:r w:rsidRPr="0041068C">
        <w:rPr>
          <w:rFonts w:cs="Arial"/>
          <w:color w:val="00B050"/>
          <w:spacing w:val="-2"/>
        </w:rPr>
        <w:t xml:space="preserve"> </w:t>
      </w:r>
      <w:r w:rsidRPr="0041068C">
        <w:rPr>
          <w:rFonts w:cs="Arial"/>
          <w:color w:val="00B050"/>
        </w:rPr>
        <w:t>forma</w:t>
      </w:r>
      <w:r w:rsidRPr="0041068C">
        <w:rPr>
          <w:rFonts w:cs="Arial"/>
          <w:color w:val="00B050"/>
          <w:spacing w:val="-5"/>
        </w:rPr>
        <w:t xml:space="preserve"> </w:t>
      </w:r>
      <w:r w:rsidRPr="0041068C">
        <w:rPr>
          <w:rFonts w:cs="Arial"/>
          <w:color w:val="00B050"/>
        </w:rPr>
        <w:t>autónoma,</w:t>
      </w:r>
      <w:r w:rsidRPr="0041068C">
        <w:rPr>
          <w:rFonts w:cs="Arial"/>
          <w:color w:val="00B050"/>
          <w:spacing w:val="-9"/>
        </w:rPr>
        <w:t xml:space="preserve"> </w:t>
      </w:r>
      <w:r w:rsidRPr="0041068C">
        <w:rPr>
          <w:rFonts w:cs="Arial"/>
          <w:color w:val="00B050"/>
        </w:rPr>
        <w:t>en</w:t>
      </w:r>
      <w:r w:rsidRPr="0041068C">
        <w:rPr>
          <w:rFonts w:cs="Arial"/>
          <w:color w:val="00B050"/>
          <w:spacing w:val="-1"/>
        </w:rPr>
        <w:t xml:space="preserve"> </w:t>
      </w:r>
      <w:r w:rsidRPr="0041068C">
        <w:rPr>
          <w:rFonts w:cs="Arial"/>
          <w:color w:val="00B050"/>
        </w:rPr>
        <w:t>un contexto</w:t>
      </w:r>
      <w:r w:rsidRPr="0041068C">
        <w:rPr>
          <w:rFonts w:cs="Arial"/>
          <w:color w:val="00B050"/>
          <w:spacing w:val="-7"/>
        </w:rPr>
        <w:t xml:space="preserve"> </w:t>
      </w:r>
      <w:r w:rsidRPr="0041068C">
        <w:rPr>
          <w:rFonts w:cs="Arial"/>
          <w:color w:val="00B050"/>
        </w:rPr>
        <w:t>internacional o multidisciplinario.</w:t>
      </w:r>
    </w:p>
    <w:p w14:paraId="75354082" w14:textId="77777777" w:rsidR="00287AAD" w:rsidRPr="0041068C" w:rsidRDefault="00287AAD" w:rsidP="00B82350">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w:t>
      </w:r>
      <w:r w:rsidR="00517F04" w:rsidRPr="0041068C">
        <w:rPr>
          <w:rFonts w:cs="Arial"/>
          <w:color w:val="00B050"/>
        </w:rPr>
        <w:t>05 Integrar</w:t>
      </w:r>
      <w:r w:rsidRPr="0041068C">
        <w:rPr>
          <w:rFonts w:cs="Arial"/>
          <w:color w:val="00B050"/>
          <w:spacing w:val="-7"/>
        </w:rPr>
        <w:t xml:space="preserve"> </w:t>
      </w:r>
      <w:r w:rsidRPr="0041068C">
        <w:rPr>
          <w:rFonts w:cs="Arial"/>
          <w:color w:val="00B050"/>
        </w:rPr>
        <w:t>conocimientos,</w:t>
      </w:r>
      <w:r w:rsidRPr="0041068C">
        <w:rPr>
          <w:rFonts w:cs="Arial"/>
          <w:color w:val="00B050"/>
          <w:spacing w:val="-12"/>
        </w:rPr>
        <w:t xml:space="preserve"> </w:t>
      </w:r>
      <w:r w:rsidRPr="0041068C">
        <w:rPr>
          <w:rFonts w:cs="Arial"/>
          <w:color w:val="00B050"/>
        </w:rPr>
        <w:t>enfrentarse</w:t>
      </w:r>
      <w:r w:rsidRPr="0041068C">
        <w:rPr>
          <w:rFonts w:cs="Arial"/>
          <w:color w:val="00B050"/>
          <w:spacing w:val="-7"/>
        </w:rPr>
        <w:t xml:space="preserve"> </w:t>
      </w:r>
      <w:r w:rsidRPr="0041068C">
        <w:rPr>
          <w:rFonts w:cs="Arial"/>
          <w:color w:val="00B050"/>
        </w:rPr>
        <w:t>a</w:t>
      </w:r>
      <w:r w:rsidRPr="0041068C">
        <w:rPr>
          <w:rFonts w:cs="Arial"/>
          <w:color w:val="00B050"/>
          <w:spacing w:val="-1"/>
        </w:rPr>
        <w:t xml:space="preserve"> </w:t>
      </w:r>
      <w:r w:rsidRPr="0041068C">
        <w:rPr>
          <w:rFonts w:cs="Arial"/>
          <w:color w:val="00B050"/>
        </w:rPr>
        <w:t>la</w:t>
      </w:r>
      <w:r w:rsidRPr="0041068C">
        <w:rPr>
          <w:rFonts w:cs="Arial"/>
          <w:color w:val="00B050"/>
          <w:spacing w:val="-2"/>
        </w:rPr>
        <w:t xml:space="preserve"> </w:t>
      </w:r>
      <w:r w:rsidRPr="0041068C">
        <w:rPr>
          <w:rFonts w:cs="Arial"/>
          <w:color w:val="00B050"/>
        </w:rPr>
        <w:t>complejidad</w:t>
      </w:r>
      <w:r w:rsidRPr="0041068C">
        <w:rPr>
          <w:rFonts w:cs="Arial"/>
          <w:color w:val="00B050"/>
          <w:spacing w:val="-11"/>
        </w:rPr>
        <w:t xml:space="preserve"> </w:t>
      </w:r>
      <w:r w:rsidRPr="0041068C">
        <w:rPr>
          <w:rFonts w:cs="Arial"/>
          <w:color w:val="00B050"/>
        </w:rPr>
        <w:t>y formular</w:t>
      </w:r>
      <w:r w:rsidRPr="0041068C">
        <w:rPr>
          <w:rFonts w:cs="Arial"/>
          <w:color w:val="00B050"/>
          <w:spacing w:val="-7"/>
        </w:rPr>
        <w:t xml:space="preserve"> </w:t>
      </w:r>
      <w:r w:rsidRPr="0041068C">
        <w:rPr>
          <w:rFonts w:cs="Arial"/>
          <w:color w:val="00B050"/>
        </w:rPr>
        <w:t>juicios</w:t>
      </w:r>
      <w:r w:rsidRPr="0041068C">
        <w:rPr>
          <w:rFonts w:cs="Arial"/>
          <w:color w:val="00B050"/>
          <w:spacing w:val="-4"/>
        </w:rPr>
        <w:t xml:space="preserve"> </w:t>
      </w:r>
      <w:r w:rsidRPr="0041068C">
        <w:rPr>
          <w:rFonts w:cs="Arial"/>
          <w:color w:val="00B050"/>
        </w:rPr>
        <w:t>con información</w:t>
      </w:r>
      <w:r w:rsidRPr="0041068C">
        <w:rPr>
          <w:rFonts w:cs="Arial"/>
          <w:color w:val="00B050"/>
          <w:spacing w:val="-7"/>
        </w:rPr>
        <w:t xml:space="preserve"> </w:t>
      </w:r>
      <w:r w:rsidRPr="0041068C">
        <w:rPr>
          <w:rFonts w:cs="Arial"/>
          <w:color w:val="00B050"/>
        </w:rPr>
        <w:t>limitada.</w:t>
      </w:r>
    </w:p>
    <w:p w14:paraId="16F8BF54" w14:textId="77777777" w:rsidR="00DE715E" w:rsidRPr="005A5C56" w:rsidRDefault="00287AAD" w:rsidP="00B82350">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CA06 Efectuar</w:t>
      </w:r>
      <w:r w:rsidRPr="0041068C">
        <w:rPr>
          <w:rFonts w:cs="Arial"/>
          <w:color w:val="00B050"/>
          <w:spacing w:val="-7"/>
        </w:rPr>
        <w:t xml:space="preserve"> </w:t>
      </w:r>
      <w:r w:rsidRPr="0041068C">
        <w:rPr>
          <w:rFonts w:cs="Arial"/>
          <w:color w:val="00B050"/>
        </w:rPr>
        <w:t>una</w:t>
      </w:r>
      <w:r w:rsidRPr="0041068C">
        <w:rPr>
          <w:rFonts w:cs="Arial"/>
          <w:color w:val="00B050"/>
          <w:spacing w:val="-3"/>
        </w:rPr>
        <w:t xml:space="preserve"> </w:t>
      </w:r>
      <w:r w:rsidRPr="0041068C">
        <w:rPr>
          <w:rFonts w:cs="Arial"/>
          <w:color w:val="00B050"/>
        </w:rPr>
        <w:t>crítica</w:t>
      </w:r>
      <w:r w:rsidRPr="0041068C">
        <w:rPr>
          <w:rFonts w:cs="Arial"/>
          <w:color w:val="00B050"/>
          <w:spacing w:val="-6"/>
        </w:rPr>
        <w:t xml:space="preserve"> </w:t>
      </w:r>
      <w:r w:rsidRPr="0041068C">
        <w:rPr>
          <w:rFonts w:cs="Arial"/>
          <w:color w:val="00B050"/>
        </w:rPr>
        <w:t>y defensa</w:t>
      </w:r>
      <w:r w:rsidRPr="0041068C">
        <w:rPr>
          <w:rFonts w:cs="Arial"/>
          <w:color w:val="00B050"/>
          <w:spacing w:val="-4"/>
        </w:rPr>
        <w:t xml:space="preserve"> </w:t>
      </w:r>
      <w:r w:rsidRPr="0041068C">
        <w:rPr>
          <w:rFonts w:cs="Arial"/>
          <w:color w:val="00B050"/>
        </w:rPr>
        <w:t>intelectual</w:t>
      </w:r>
      <w:r w:rsidRPr="0041068C">
        <w:rPr>
          <w:rFonts w:cs="Arial"/>
          <w:color w:val="00B050"/>
          <w:spacing w:val="-10"/>
        </w:rPr>
        <w:t xml:space="preserve"> </w:t>
      </w:r>
      <w:r w:rsidRPr="0041068C">
        <w:rPr>
          <w:rFonts w:cs="Arial"/>
          <w:color w:val="00B050"/>
        </w:rPr>
        <w:t>de</w:t>
      </w:r>
      <w:r w:rsidRPr="0041068C">
        <w:rPr>
          <w:rFonts w:cs="Arial"/>
          <w:color w:val="00B050"/>
          <w:spacing w:val="-2"/>
        </w:rPr>
        <w:t xml:space="preserve"> </w:t>
      </w:r>
      <w:r w:rsidRPr="0041068C">
        <w:rPr>
          <w:rFonts w:cs="Arial"/>
          <w:color w:val="00B050"/>
        </w:rPr>
        <w:t>soluciones.</w:t>
      </w:r>
    </w:p>
    <w:p w14:paraId="3EE05344" w14:textId="77777777" w:rsidR="00436A39" w:rsidRDefault="00436A39" w:rsidP="00CF5853">
      <w:pPr>
        <w:widowControl w:val="0"/>
        <w:autoSpaceDE w:val="0"/>
        <w:autoSpaceDN w:val="0"/>
        <w:adjustRightInd w:val="0"/>
        <w:spacing w:before="100" w:beforeAutospacing="1" w:after="100" w:afterAutospacing="1"/>
        <w:jc w:val="both"/>
        <w:rPr>
          <w:rFonts w:cs="Arial"/>
          <w:bCs/>
          <w:i/>
          <w:iCs/>
          <w:color w:val="0070C0"/>
        </w:rPr>
      </w:pPr>
    </w:p>
    <w:p w14:paraId="74237509" w14:textId="7D7A1AE3" w:rsidR="00CF5853" w:rsidRPr="00CF5853" w:rsidRDefault="00CF5853" w:rsidP="00CF5853">
      <w:pPr>
        <w:widowControl w:val="0"/>
        <w:autoSpaceDE w:val="0"/>
        <w:autoSpaceDN w:val="0"/>
        <w:adjustRightInd w:val="0"/>
        <w:spacing w:before="100" w:beforeAutospacing="1" w:after="100" w:afterAutospacing="1"/>
        <w:jc w:val="both"/>
        <w:rPr>
          <w:rFonts w:cs="Arial"/>
          <w:bCs/>
          <w:i/>
          <w:iCs/>
          <w:color w:val="0070C0"/>
        </w:rPr>
      </w:pPr>
      <w:r w:rsidRPr="00CF5853">
        <w:rPr>
          <w:rFonts w:cs="Arial"/>
          <w:bCs/>
          <w:i/>
          <w:iCs/>
          <w:color w:val="0070C0"/>
        </w:rPr>
        <w:t xml:space="preserve">UTILITZAR EL TEXT SEGÜENT PER </w:t>
      </w:r>
      <w:r w:rsidR="00436A39">
        <w:rPr>
          <w:rFonts w:cs="Arial"/>
          <w:bCs/>
          <w:i/>
          <w:iCs/>
          <w:color w:val="0070C0"/>
        </w:rPr>
        <w:t>VERIFICACIÓ</w:t>
      </w:r>
      <w:r>
        <w:rPr>
          <w:rFonts w:cs="Arial"/>
          <w:bCs/>
          <w:i/>
          <w:iCs/>
          <w:color w:val="0070C0"/>
        </w:rPr>
        <w:t>:</w:t>
      </w:r>
    </w:p>
    <w:p w14:paraId="3896C38A" w14:textId="77777777" w:rsidR="00CF5853" w:rsidRDefault="00CF5853" w:rsidP="00CF5853">
      <w:pPr>
        <w:widowControl w:val="0"/>
        <w:autoSpaceDE w:val="0"/>
        <w:autoSpaceDN w:val="0"/>
        <w:adjustRightInd w:val="0"/>
        <w:spacing w:before="100" w:beforeAutospacing="1" w:after="100" w:afterAutospacing="1"/>
        <w:jc w:val="both"/>
        <w:rPr>
          <w:rFonts w:cs="Arial"/>
          <w:b/>
        </w:rPr>
      </w:pPr>
      <w:r>
        <w:rPr>
          <w:rFonts w:cs="Arial"/>
          <w:b/>
        </w:rPr>
        <w:t>Básicas</w:t>
      </w:r>
    </w:p>
    <w:p w14:paraId="0AD85AB4" w14:textId="77777777" w:rsidR="00CF5853" w:rsidRPr="00114100" w:rsidRDefault="00CF5853" w:rsidP="00CF5853">
      <w:pPr>
        <w:widowControl w:val="0"/>
        <w:autoSpaceDE w:val="0"/>
        <w:autoSpaceDN w:val="0"/>
        <w:adjustRightInd w:val="0"/>
        <w:spacing w:before="100" w:beforeAutospacing="1" w:after="100" w:afterAutospacing="1"/>
        <w:jc w:val="both"/>
        <w:rPr>
          <w:rFonts w:cs="Arial"/>
          <w:b/>
        </w:rPr>
      </w:pPr>
      <w:r>
        <w:rPr>
          <w:rFonts w:cs="Arial"/>
          <w:color w:val="00B050"/>
        </w:rPr>
        <w:t xml:space="preserve">B11. </w:t>
      </w:r>
      <w:r w:rsidRPr="0041068C">
        <w:rPr>
          <w:rFonts w:cs="Arial"/>
          <w:color w:val="00B050"/>
        </w:rPr>
        <w:t xml:space="preserve">Comprensión sistemática de un </w:t>
      </w:r>
      <w:r>
        <w:rPr>
          <w:rFonts w:cs="Arial"/>
          <w:color w:val="00B050"/>
        </w:rPr>
        <w:t>ámbito</w:t>
      </w:r>
      <w:r w:rsidRPr="0041068C">
        <w:rPr>
          <w:rFonts w:cs="Arial"/>
          <w:color w:val="00B050"/>
        </w:rPr>
        <w:t xml:space="preserve"> de estudio y dominio de las habilidades y métodos de investigación relacionados con dicho </w:t>
      </w:r>
      <w:r w:rsidRPr="00CF5853">
        <w:rPr>
          <w:rFonts w:cs="Arial"/>
          <w:color w:val="00B050"/>
        </w:rPr>
        <w:t>ámbito</w:t>
      </w:r>
      <w:r w:rsidRPr="0041068C">
        <w:rPr>
          <w:rFonts w:cs="Arial"/>
          <w:color w:val="00B050"/>
        </w:rPr>
        <w:t xml:space="preserve">. </w:t>
      </w:r>
    </w:p>
    <w:p w14:paraId="291C6F81" w14:textId="77777777" w:rsidR="00CF5853" w:rsidRPr="0041068C" w:rsidRDefault="00CF5853" w:rsidP="00CF5853">
      <w:pPr>
        <w:widowControl w:val="0"/>
        <w:autoSpaceDE w:val="0"/>
        <w:autoSpaceDN w:val="0"/>
        <w:adjustRightInd w:val="0"/>
        <w:spacing w:after="0"/>
        <w:jc w:val="both"/>
        <w:rPr>
          <w:rFonts w:cs="Arial"/>
          <w:color w:val="00B050"/>
        </w:rPr>
      </w:pPr>
      <w:r>
        <w:rPr>
          <w:rFonts w:cs="Arial"/>
          <w:color w:val="00B050"/>
        </w:rPr>
        <w:t xml:space="preserve">B12. </w:t>
      </w:r>
      <w:r w:rsidRPr="0041068C">
        <w:rPr>
          <w:rFonts w:cs="Arial"/>
          <w:color w:val="00B050"/>
        </w:rPr>
        <w:t xml:space="preserve">Capacidad de concebir, diseñar o crear, poner en práctica y adoptar un proceso sustancial de investigación o creación. </w:t>
      </w:r>
    </w:p>
    <w:p w14:paraId="42EE5F9C" w14:textId="77777777" w:rsidR="00CF5853" w:rsidRPr="0041068C" w:rsidRDefault="00CF5853" w:rsidP="00CF5853">
      <w:pPr>
        <w:widowControl w:val="0"/>
        <w:autoSpaceDE w:val="0"/>
        <w:autoSpaceDN w:val="0"/>
        <w:adjustRightInd w:val="0"/>
        <w:spacing w:after="0"/>
        <w:jc w:val="both"/>
        <w:rPr>
          <w:rFonts w:cs="Arial"/>
          <w:color w:val="00B050"/>
        </w:rPr>
      </w:pPr>
      <w:r>
        <w:rPr>
          <w:rFonts w:cs="Arial"/>
          <w:color w:val="00B050"/>
        </w:rPr>
        <w:t>B13.</w:t>
      </w:r>
      <w:r w:rsidRPr="0041068C">
        <w:rPr>
          <w:rFonts w:cs="Arial"/>
          <w:color w:val="00B050"/>
        </w:rPr>
        <w:t xml:space="preserve"> Capacidad para contribuir a la ampliación de las fronteras del conocimiento a través de una investigación original. </w:t>
      </w:r>
    </w:p>
    <w:p w14:paraId="4DD6C2E8" w14:textId="77777777" w:rsidR="00CF5853" w:rsidRPr="0041068C" w:rsidRDefault="00CF5853" w:rsidP="00CF5853">
      <w:pPr>
        <w:widowControl w:val="0"/>
        <w:autoSpaceDE w:val="0"/>
        <w:autoSpaceDN w:val="0"/>
        <w:adjustRightInd w:val="0"/>
        <w:spacing w:after="0"/>
        <w:jc w:val="both"/>
        <w:rPr>
          <w:rFonts w:cs="Arial"/>
          <w:color w:val="00B050"/>
        </w:rPr>
      </w:pPr>
      <w:r w:rsidRPr="0041068C">
        <w:rPr>
          <w:rFonts w:cs="Arial"/>
          <w:color w:val="00B050"/>
        </w:rPr>
        <w:t>B</w:t>
      </w:r>
      <w:r>
        <w:rPr>
          <w:rFonts w:cs="Arial"/>
          <w:color w:val="00B050"/>
        </w:rPr>
        <w:t>14.</w:t>
      </w:r>
      <w:r w:rsidRPr="0041068C">
        <w:rPr>
          <w:rFonts w:cs="Arial"/>
          <w:color w:val="00B050"/>
        </w:rPr>
        <w:t xml:space="preserve"> Capacidad de realizar un análisis crítico y de evaluación y síntesis de ideas nuevas y complejas. </w:t>
      </w:r>
    </w:p>
    <w:p w14:paraId="430012F3" w14:textId="77777777" w:rsidR="00CF5853" w:rsidRPr="0041068C" w:rsidRDefault="00CF5853" w:rsidP="00CF5853">
      <w:pPr>
        <w:widowControl w:val="0"/>
        <w:autoSpaceDE w:val="0"/>
        <w:autoSpaceDN w:val="0"/>
        <w:adjustRightInd w:val="0"/>
        <w:spacing w:after="0"/>
        <w:jc w:val="both"/>
        <w:rPr>
          <w:rFonts w:cs="Arial"/>
          <w:color w:val="00B050"/>
        </w:rPr>
      </w:pPr>
      <w:r w:rsidRPr="0041068C">
        <w:rPr>
          <w:rFonts w:cs="Arial"/>
          <w:color w:val="00B050"/>
        </w:rPr>
        <w:t>B15</w:t>
      </w:r>
      <w:r>
        <w:rPr>
          <w:rFonts w:cs="Arial"/>
          <w:color w:val="00B050"/>
        </w:rPr>
        <w:t xml:space="preserve">. </w:t>
      </w:r>
      <w:r w:rsidRPr="0041068C">
        <w:rPr>
          <w:rFonts w:cs="Arial"/>
          <w:color w:val="00B050"/>
        </w:rPr>
        <w:t xml:space="preserve">Capacidad de comunicación con la comunidad académica y científica y con la sociedad en general acerca de sus ámbitos de conocimiento en los modos e idiomas de uso habitual en su comunidad científica internacional. </w:t>
      </w:r>
    </w:p>
    <w:p w14:paraId="74E3D7DB" w14:textId="77777777" w:rsidR="00CF5853" w:rsidRDefault="00CF5853" w:rsidP="00CF5853">
      <w:pPr>
        <w:widowControl w:val="0"/>
        <w:autoSpaceDE w:val="0"/>
        <w:autoSpaceDN w:val="0"/>
        <w:adjustRightInd w:val="0"/>
        <w:spacing w:after="0"/>
        <w:jc w:val="both"/>
        <w:rPr>
          <w:rFonts w:cs="Arial"/>
          <w:color w:val="00B050"/>
        </w:rPr>
      </w:pPr>
      <w:r w:rsidRPr="0041068C">
        <w:rPr>
          <w:rFonts w:cs="Arial"/>
          <w:color w:val="00B050"/>
        </w:rPr>
        <w:t>B16</w:t>
      </w:r>
      <w:r>
        <w:rPr>
          <w:rFonts w:cs="Arial"/>
          <w:color w:val="00B050"/>
        </w:rPr>
        <w:t>. C</w:t>
      </w:r>
      <w:r w:rsidRPr="0041068C">
        <w:rPr>
          <w:rFonts w:cs="Arial"/>
          <w:color w:val="00B050"/>
        </w:rPr>
        <w:t xml:space="preserve">apacidad de fomentar, en contextos académicos y profesionales, el avance científico, tecnológico, social, artístico o cultural dentro de una sociedad basada en el conocimiento. </w:t>
      </w:r>
    </w:p>
    <w:p w14:paraId="63DCD5C2" w14:textId="77777777" w:rsidR="00CF5853" w:rsidRPr="00CF5853" w:rsidRDefault="00CF5853" w:rsidP="00CF5853">
      <w:pPr>
        <w:widowControl w:val="0"/>
        <w:autoSpaceDE w:val="0"/>
        <w:autoSpaceDN w:val="0"/>
        <w:adjustRightInd w:val="0"/>
        <w:spacing w:after="0"/>
        <w:jc w:val="both"/>
        <w:rPr>
          <w:rFonts w:cs="Arial"/>
          <w:color w:val="00B050"/>
        </w:rPr>
      </w:pPr>
      <w:r w:rsidRPr="00CF5853">
        <w:rPr>
          <w:rFonts w:cs="Arial"/>
          <w:color w:val="00B050"/>
        </w:rPr>
        <w:t xml:space="preserve">B17. Capacidad de fomentar la Ciencia Abierta y la Ciencia Ciudadana, conforme al artículo 12 de la Ley Orgánica 2/2023, de 22 de marzo, como modo de contribuir a la consideración del conocimiento científico como un bien común, mediante la evaluación de actividades transversales llevadas a cabo por la doctoranda o el doctorando relacionadas con diferentes dimensiones de la Ciencia Abierta y la Ciencia Ciudadana, así como la capacitación adquirida en sendas disciplinas en formato de </w:t>
      </w:r>
      <w:proofErr w:type="spellStart"/>
      <w:r w:rsidRPr="00CF5853">
        <w:rPr>
          <w:rFonts w:cs="Arial"/>
          <w:color w:val="00B050"/>
        </w:rPr>
        <w:t>microcredenciales</w:t>
      </w:r>
      <w:proofErr w:type="spellEnd"/>
      <w:r w:rsidRPr="00CF5853">
        <w:rPr>
          <w:rFonts w:cs="Arial"/>
          <w:color w:val="00B050"/>
        </w:rPr>
        <w:t xml:space="preserve"> o similar.</w:t>
      </w:r>
    </w:p>
    <w:p w14:paraId="2A014E37" w14:textId="77777777" w:rsidR="00CF5853" w:rsidRPr="0041068C" w:rsidRDefault="00CF5853" w:rsidP="00CF5853">
      <w:pPr>
        <w:widowControl w:val="0"/>
        <w:autoSpaceDE w:val="0"/>
        <w:autoSpaceDN w:val="0"/>
        <w:adjustRightInd w:val="0"/>
        <w:spacing w:after="0"/>
        <w:jc w:val="both"/>
        <w:rPr>
          <w:rFonts w:cs="Arial"/>
          <w:color w:val="00B050"/>
        </w:rPr>
      </w:pPr>
    </w:p>
    <w:p w14:paraId="0F226C8D" w14:textId="77777777" w:rsidR="00CF5853" w:rsidRPr="00E413CD" w:rsidRDefault="00CF5853" w:rsidP="00CF5853">
      <w:pPr>
        <w:widowControl w:val="0"/>
        <w:autoSpaceDE w:val="0"/>
        <w:autoSpaceDN w:val="0"/>
        <w:adjustRightInd w:val="0"/>
        <w:spacing w:after="0"/>
        <w:jc w:val="both"/>
        <w:rPr>
          <w:rFonts w:cs="Arial"/>
          <w:b/>
        </w:rPr>
      </w:pPr>
      <w:r w:rsidRPr="00E413CD">
        <w:rPr>
          <w:rFonts w:cs="Arial"/>
          <w:b/>
        </w:rPr>
        <w:t>Capacidades</w:t>
      </w:r>
      <w:r w:rsidRPr="00E413CD">
        <w:rPr>
          <w:rFonts w:cs="Arial"/>
          <w:b/>
          <w:spacing w:val="-4"/>
        </w:rPr>
        <w:t xml:space="preserve"> </w:t>
      </w:r>
      <w:r w:rsidRPr="00E413CD">
        <w:rPr>
          <w:rFonts w:cs="Arial"/>
          <w:b/>
        </w:rPr>
        <w:t>y destrezas</w:t>
      </w:r>
      <w:r w:rsidRPr="00E413CD">
        <w:rPr>
          <w:rFonts w:cs="Arial"/>
          <w:b/>
          <w:spacing w:val="-7"/>
        </w:rPr>
        <w:t xml:space="preserve"> </w:t>
      </w:r>
      <w:r w:rsidRPr="00E413CD">
        <w:rPr>
          <w:rFonts w:cs="Arial"/>
          <w:b/>
        </w:rPr>
        <w:t>personales</w:t>
      </w:r>
    </w:p>
    <w:p w14:paraId="36AB0529" w14:textId="77777777" w:rsidR="00CF5853" w:rsidRPr="0041068C" w:rsidRDefault="00CF5853" w:rsidP="00CF5853">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CA01 - Desenvolverse</w:t>
      </w:r>
      <w:r w:rsidRPr="0041068C">
        <w:rPr>
          <w:rFonts w:cs="Arial"/>
          <w:color w:val="00B050"/>
          <w:spacing w:val="-10"/>
        </w:rPr>
        <w:t xml:space="preserve"> </w:t>
      </w:r>
      <w:r w:rsidRPr="0041068C">
        <w:rPr>
          <w:rFonts w:cs="Arial"/>
          <w:color w:val="00B050"/>
        </w:rPr>
        <w:t>en</w:t>
      </w:r>
      <w:r w:rsidRPr="0041068C">
        <w:rPr>
          <w:rFonts w:cs="Arial"/>
          <w:color w:val="00B050"/>
          <w:spacing w:val="-1"/>
        </w:rPr>
        <w:t xml:space="preserve"> </w:t>
      </w:r>
      <w:r w:rsidRPr="0041068C">
        <w:rPr>
          <w:rFonts w:cs="Arial"/>
          <w:color w:val="00B050"/>
        </w:rPr>
        <w:t>contextos</w:t>
      </w:r>
      <w:r w:rsidRPr="0041068C">
        <w:rPr>
          <w:rFonts w:cs="Arial"/>
          <w:color w:val="00B050"/>
          <w:spacing w:val="-7"/>
        </w:rPr>
        <w:t xml:space="preserve"> </w:t>
      </w:r>
      <w:r w:rsidRPr="0041068C">
        <w:rPr>
          <w:rFonts w:cs="Arial"/>
          <w:color w:val="00B050"/>
        </w:rPr>
        <w:t>en</w:t>
      </w:r>
      <w:r w:rsidRPr="0041068C">
        <w:rPr>
          <w:rFonts w:cs="Arial"/>
          <w:color w:val="00B050"/>
          <w:spacing w:val="-1"/>
        </w:rPr>
        <w:t xml:space="preserve"> </w:t>
      </w:r>
      <w:r w:rsidRPr="0041068C">
        <w:rPr>
          <w:rFonts w:cs="Arial"/>
          <w:color w:val="00B050"/>
        </w:rPr>
        <w:t>los</w:t>
      </w:r>
      <w:r w:rsidRPr="0041068C">
        <w:rPr>
          <w:rFonts w:cs="Arial"/>
          <w:color w:val="00B050"/>
          <w:spacing w:val="-1"/>
        </w:rPr>
        <w:t xml:space="preserve"> </w:t>
      </w:r>
      <w:r w:rsidRPr="0041068C">
        <w:rPr>
          <w:rFonts w:cs="Arial"/>
          <w:color w:val="00B050"/>
        </w:rPr>
        <w:t>que</w:t>
      </w:r>
      <w:r w:rsidRPr="0041068C">
        <w:rPr>
          <w:rFonts w:cs="Arial"/>
          <w:color w:val="00B050"/>
          <w:spacing w:val="-3"/>
        </w:rPr>
        <w:t xml:space="preserve"> </w:t>
      </w:r>
      <w:r w:rsidRPr="0041068C">
        <w:rPr>
          <w:rFonts w:cs="Arial"/>
          <w:color w:val="00B050"/>
        </w:rPr>
        <w:t>existe</w:t>
      </w:r>
      <w:r w:rsidRPr="0041068C">
        <w:rPr>
          <w:rFonts w:cs="Arial"/>
          <w:color w:val="00B050"/>
          <w:spacing w:val="-5"/>
        </w:rPr>
        <w:t xml:space="preserve"> </w:t>
      </w:r>
      <w:r w:rsidRPr="0041068C">
        <w:rPr>
          <w:rFonts w:cs="Arial"/>
          <w:color w:val="00B050"/>
        </w:rPr>
        <w:t>poca</w:t>
      </w:r>
      <w:r w:rsidRPr="0041068C">
        <w:rPr>
          <w:rFonts w:cs="Arial"/>
          <w:color w:val="00B050"/>
          <w:spacing w:val="-5"/>
        </w:rPr>
        <w:t xml:space="preserve"> </w:t>
      </w:r>
      <w:r w:rsidRPr="0041068C">
        <w:rPr>
          <w:rFonts w:cs="Arial"/>
          <w:color w:val="00B050"/>
        </w:rPr>
        <w:t>información</w:t>
      </w:r>
      <w:r w:rsidRPr="0041068C">
        <w:rPr>
          <w:rFonts w:cs="Arial"/>
          <w:color w:val="00B050"/>
          <w:spacing w:val="-7"/>
        </w:rPr>
        <w:t xml:space="preserve"> </w:t>
      </w:r>
      <w:r w:rsidRPr="0041068C">
        <w:rPr>
          <w:rFonts w:cs="Arial"/>
          <w:color w:val="00B050"/>
        </w:rPr>
        <w:t>específica.</w:t>
      </w:r>
    </w:p>
    <w:p w14:paraId="59F1C89D" w14:textId="77777777" w:rsidR="00CF5853" w:rsidRPr="0041068C" w:rsidRDefault="00CF5853" w:rsidP="00CF5853">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CA02 - Hallar</w:t>
      </w:r>
      <w:r w:rsidRPr="0041068C">
        <w:rPr>
          <w:rFonts w:cs="Arial"/>
          <w:color w:val="00B050"/>
          <w:spacing w:val="-3"/>
        </w:rPr>
        <w:t xml:space="preserve"> </w:t>
      </w:r>
      <w:r w:rsidRPr="0041068C">
        <w:rPr>
          <w:rFonts w:cs="Arial"/>
          <w:color w:val="00B050"/>
        </w:rPr>
        <w:t>las</w:t>
      </w:r>
      <w:r w:rsidRPr="0041068C">
        <w:rPr>
          <w:rFonts w:cs="Arial"/>
          <w:color w:val="00B050"/>
          <w:spacing w:val="-2"/>
        </w:rPr>
        <w:t xml:space="preserve"> </w:t>
      </w:r>
      <w:r w:rsidRPr="0041068C">
        <w:rPr>
          <w:rFonts w:cs="Arial"/>
          <w:color w:val="00B050"/>
        </w:rPr>
        <w:t>preguntas</w:t>
      </w:r>
      <w:r w:rsidRPr="0041068C">
        <w:rPr>
          <w:rFonts w:cs="Arial"/>
          <w:color w:val="00B050"/>
          <w:spacing w:val="-8"/>
        </w:rPr>
        <w:t xml:space="preserve"> </w:t>
      </w:r>
      <w:r w:rsidRPr="0041068C">
        <w:rPr>
          <w:rFonts w:cs="Arial"/>
          <w:color w:val="00B050"/>
        </w:rPr>
        <w:t>clave</w:t>
      </w:r>
      <w:r w:rsidRPr="0041068C">
        <w:rPr>
          <w:rFonts w:cs="Arial"/>
          <w:color w:val="00B050"/>
          <w:spacing w:val="-5"/>
        </w:rPr>
        <w:t xml:space="preserve"> </w:t>
      </w:r>
      <w:r w:rsidRPr="0041068C">
        <w:rPr>
          <w:rFonts w:cs="Arial"/>
          <w:color w:val="00B050"/>
        </w:rPr>
        <w:t>que</w:t>
      </w:r>
      <w:r w:rsidRPr="0041068C">
        <w:rPr>
          <w:rFonts w:cs="Arial"/>
          <w:color w:val="00B050"/>
          <w:spacing w:val="-3"/>
        </w:rPr>
        <w:t xml:space="preserve"> </w:t>
      </w:r>
      <w:r w:rsidRPr="0041068C">
        <w:rPr>
          <w:rFonts w:cs="Arial"/>
          <w:color w:val="00B050"/>
        </w:rPr>
        <w:t>es</w:t>
      </w:r>
      <w:r w:rsidRPr="0041068C">
        <w:rPr>
          <w:rFonts w:cs="Arial"/>
          <w:color w:val="00B050"/>
          <w:spacing w:val="-1"/>
        </w:rPr>
        <w:t xml:space="preserve"> </w:t>
      </w:r>
      <w:r w:rsidRPr="0041068C">
        <w:rPr>
          <w:rFonts w:cs="Arial"/>
          <w:color w:val="00B050"/>
        </w:rPr>
        <w:t>necesario</w:t>
      </w:r>
      <w:r w:rsidRPr="0041068C">
        <w:rPr>
          <w:rFonts w:cs="Arial"/>
          <w:color w:val="00B050"/>
          <w:spacing w:val="-7"/>
        </w:rPr>
        <w:t xml:space="preserve"> </w:t>
      </w:r>
      <w:r w:rsidRPr="0041068C">
        <w:rPr>
          <w:rFonts w:cs="Arial"/>
          <w:color w:val="00B050"/>
        </w:rPr>
        <w:t>responder</w:t>
      </w:r>
      <w:r w:rsidRPr="0041068C">
        <w:rPr>
          <w:rFonts w:cs="Arial"/>
          <w:color w:val="00B050"/>
          <w:spacing w:val="-8"/>
        </w:rPr>
        <w:t xml:space="preserve"> </w:t>
      </w:r>
      <w:r w:rsidRPr="0041068C">
        <w:rPr>
          <w:rFonts w:cs="Arial"/>
          <w:color w:val="00B050"/>
        </w:rPr>
        <w:t>para</w:t>
      </w:r>
      <w:r w:rsidRPr="0041068C">
        <w:rPr>
          <w:rFonts w:cs="Arial"/>
          <w:color w:val="00B050"/>
          <w:spacing w:val="-4"/>
        </w:rPr>
        <w:t xml:space="preserve"> </w:t>
      </w:r>
      <w:r w:rsidRPr="0041068C">
        <w:rPr>
          <w:rFonts w:cs="Arial"/>
          <w:color w:val="00B050"/>
        </w:rPr>
        <w:t>resolver</w:t>
      </w:r>
      <w:r w:rsidRPr="0041068C">
        <w:rPr>
          <w:rFonts w:cs="Arial"/>
          <w:color w:val="00B050"/>
          <w:spacing w:val="-6"/>
        </w:rPr>
        <w:t xml:space="preserve"> </w:t>
      </w:r>
      <w:r w:rsidRPr="0041068C">
        <w:rPr>
          <w:rFonts w:cs="Arial"/>
          <w:color w:val="00B050"/>
        </w:rPr>
        <w:t>un problema complejo.</w:t>
      </w:r>
    </w:p>
    <w:p w14:paraId="2BAA1D42" w14:textId="77777777" w:rsidR="00CF5853" w:rsidRPr="0041068C" w:rsidRDefault="00CF5853" w:rsidP="00CF5853">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CA03 Diseñar,</w:t>
      </w:r>
      <w:r w:rsidRPr="0041068C">
        <w:rPr>
          <w:rFonts w:cs="Arial"/>
          <w:color w:val="00B050"/>
          <w:spacing w:val="-4"/>
        </w:rPr>
        <w:t xml:space="preserve"> </w:t>
      </w:r>
      <w:r w:rsidRPr="0041068C">
        <w:rPr>
          <w:rFonts w:cs="Arial"/>
          <w:color w:val="00B050"/>
        </w:rPr>
        <w:t>crear,</w:t>
      </w:r>
      <w:r w:rsidRPr="0041068C">
        <w:rPr>
          <w:rFonts w:cs="Arial"/>
          <w:color w:val="00B050"/>
          <w:spacing w:val="-4"/>
        </w:rPr>
        <w:t xml:space="preserve"> </w:t>
      </w:r>
      <w:r w:rsidRPr="0041068C">
        <w:rPr>
          <w:rFonts w:cs="Arial"/>
          <w:color w:val="00B050"/>
        </w:rPr>
        <w:t>llevar</w:t>
      </w:r>
      <w:r w:rsidRPr="0041068C">
        <w:rPr>
          <w:rFonts w:cs="Arial"/>
          <w:color w:val="00B050"/>
          <w:spacing w:val="-5"/>
        </w:rPr>
        <w:t xml:space="preserve"> </w:t>
      </w:r>
      <w:r w:rsidRPr="0041068C">
        <w:rPr>
          <w:rFonts w:cs="Arial"/>
          <w:color w:val="00B050"/>
        </w:rPr>
        <w:t>a</w:t>
      </w:r>
      <w:r w:rsidRPr="0041068C">
        <w:rPr>
          <w:rFonts w:cs="Arial"/>
          <w:color w:val="00B050"/>
          <w:spacing w:val="-1"/>
        </w:rPr>
        <w:t xml:space="preserve"> </w:t>
      </w:r>
      <w:r w:rsidRPr="0041068C">
        <w:rPr>
          <w:rFonts w:cs="Arial"/>
          <w:color w:val="00B050"/>
        </w:rPr>
        <w:t>cabo</w:t>
      </w:r>
      <w:r w:rsidRPr="0041068C">
        <w:rPr>
          <w:rFonts w:cs="Arial"/>
          <w:color w:val="00B050"/>
          <w:spacing w:val="-2"/>
        </w:rPr>
        <w:t xml:space="preserve"> </w:t>
      </w:r>
      <w:r w:rsidRPr="0041068C">
        <w:rPr>
          <w:rFonts w:cs="Arial"/>
          <w:color w:val="00B050"/>
        </w:rPr>
        <w:t>y emprender</w:t>
      </w:r>
      <w:r w:rsidRPr="0041068C">
        <w:rPr>
          <w:rFonts w:cs="Arial"/>
          <w:color w:val="00B050"/>
          <w:spacing w:val="-9"/>
        </w:rPr>
        <w:t xml:space="preserve"> </w:t>
      </w:r>
      <w:r w:rsidRPr="0041068C">
        <w:rPr>
          <w:rFonts w:cs="Arial"/>
          <w:color w:val="00B050"/>
        </w:rPr>
        <w:t>proyectos</w:t>
      </w:r>
      <w:r w:rsidRPr="0041068C">
        <w:rPr>
          <w:rFonts w:cs="Arial"/>
          <w:color w:val="00B050"/>
          <w:spacing w:val="-7"/>
        </w:rPr>
        <w:t xml:space="preserve"> </w:t>
      </w:r>
      <w:r w:rsidRPr="0041068C">
        <w:rPr>
          <w:rFonts w:cs="Arial"/>
          <w:color w:val="00B050"/>
        </w:rPr>
        <w:t>nuevos</w:t>
      </w:r>
      <w:r w:rsidRPr="0041068C">
        <w:rPr>
          <w:rFonts w:cs="Arial"/>
          <w:color w:val="00B050"/>
          <w:spacing w:val="-3"/>
        </w:rPr>
        <w:t xml:space="preserve"> </w:t>
      </w:r>
      <w:r w:rsidRPr="0041068C">
        <w:rPr>
          <w:rFonts w:cs="Arial"/>
          <w:color w:val="00B050"/>
        </w:rPr>
        <w:t>e</w:t>
      </w:r>
      <w:r w:rsidRPr="0041068C">
        <w:rPr>
          <w:rFonts w:cs="Arial"/>
          <w:color w:val="00B050"/>
          <w:spacing w:val="-1"/>
        </w:rPr>
        <w:t xml:space="preserve"> </w:t>
      </w:r>
      <w:r w:rsidRPr="0041068C">
        <w:rPr>
          <w:rFonts w:cs="Arial"/>
          <w:color w:val="00B050"/>
        </w:rPr>
        <w:t>innovadores</w:t>
      </w:r>
      <w:r w:rsidRPr="0041068C">
        <w:rPr>
          <w:rFonts w:cs="Arial"/>
          <w:color w:val="00B050"/>
          <w:spacing w:val="-4"/>
        </w:rPr>
        <w:t xml:space="preserve"> </w:t>
      </w:r>
      <w:r w:rsidRPr="0041068C">
        <w:rPr>
          <w:rFonts w:cs="Arial"/>
          <w:color w:val="00B050"/>
        </w:rPr>
        <w:t>en</w:t>
      </w:r>
      <w:r w:rsidRPr="0041068C">
        <w:rPr>
          <w:rFonts w:cs="Arial"/>
          <w:color w:val="00B050"/>
          <w:spacing w:val="-1"/>
        </w:rPr>
        <w:t xml:space="preserve"> </w:t>
      </w:r>
      <w:r w:rsidRPr="0041068C">
        <w:rPr>
          <w:rFonts w:cs="Arial"/>
          <w:color w:val="00B050"/>
        </w:rPr>
        <w:t>su ámbito</w:t>
      </w:r>
      <w:r w:rsidRPr="0041068C">
        <w:rPr>
          <w:rFonts w:cs="Arial"/>
          <w:color w:val="00B050"/>
          <w:spacing w:val="-5"/>
        </w:rPr>
        <w:t xml:space="preserve"> </w:t>
      </w:r>
      <w:r w:rsidRPr="0041068C">
        <w:rPr>
          <w:rFonts w:cs="Arial"/>
          <w:color w:val="00B050"/>
        </w:rPr>
        <w:t>de</w:t>
      </w:r>
      <w:r w:rsidRPr="0041068C">
        <w:rPr>
          <w:rFonts w:cs="Arial"/>
          <w:color w:val="00B050"/>
          <w:spacing w:val="-2"/>
        </w:rPr>
        <w:t xml:space="preserve"> </w:t>
      </w:r>
      <w:r w:rsidRPr="0041068C">
        <w:rPr>
          <w:rFonts w:cs="Arial"/>
          <w:color w:val="00B050"/>
        </w:rPr>
        <w:t>conocimiento.</w:t>
      </w:r>
    </w:p>
    <w:p w14:paraId="383127DF" w14:textId="77777777" w:rsidR="00CF5853" w:rsidRPr="0041068C" w:rsidRDefault="00CF5853" w:rsidP="00CF5853">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CA04 Trabajar,</w:t>
      </w:r>
      <w:r w:rsidRPr="0041068C">
        <w:rPr>
          <w:rFonts w:cs="Arial"/>
          <w:color w:val="00B050"/>
          <w:spacing w:val="-7"/>
        </w:rPr>
        <w:t xml:space="preserve"> </w:t>
      </w:r>
      <w:r w:rsidRPr="0041068C">
        <w:rPr>
          <w:rFonts w:cs="Arial"/>
          <w:color w:val="00B050"/>
        </w:rPr>
        <w:t>tanto</w:t>
      </w:r>
      <w:r w:rsidRPr="0041068C">
        <w:rPr>
          <w:rFonts w:cs="Arial"/>
          <w:color w:val="00B050"/>
          <w:spacing w:val="-4"/>
        </w:rPr>
        <w:t xml:space="preserve"> </w:t>
      </w:r>
      <w:r w:rsidRPr="0041068C">
        <w:rPr>
          <w:rFonts w:cs="Arial"/>
          <w:color w:val="00B050"/>
        </w:rPr>
        <w:t>en</w:t>
      </w:r>
      <w:r w:rsidRPr="0041068C">
        <w:rPr>
          <w:rFonts w:cs="Arial"/>
          <w:color w:val="00B050"/>
          <w:spacing w:val="-1"/>
        </w:rPr>
        <w:t xml:space="preserve"> </w:t>
      </w:r>
      <w:r w:rsidRPr="0041068C">
        <w:rPr>
          <w:rFonts w:cs="Arial"/>
          <w:color w:val="00B050"/>
        </w:rPr>
        <w:t>equipo</w:t>
      </w:r>
      <w:r w:rsidRPr="0041068C">
        <w:rPr>
          <w:rFonts w:cs="Arial"/>
          <w:color w:val="00B050"/>
          <w:spacing w:val="-4"/>
        </w:rPr>
        <w:t xml:space="preserve"> </w:t>
      </w:r>
      <w:r w:rsidRPr="0041068C">
        <w:rPr>
          <w:rFonts w:cs="Arial"/>
          <w:color w:val="00B050"/>
        </w:rPr>
        <w:t>como</w:t>
      </w:r>
      <w:r w:rsidRPr="0041068C">
        <w:rPr>
          <w:rFonts w:cs="Arial"/>
          <w:color w:val="00B050"/>
          <w:spacing w:val="-4"/>
        </w:rPr>
        <w:t xml:space="preserve"> </w:t>
      </w:r>
      <w:r w:rsidRPr="0041068C">
        <w:rPr>
          <w:rFonts w:cs="Arial"/>
          <w:color w:val="00B050"/>
        </w:rPr>
        <w:t>de</w:t>
      </w:r>
      <w:r w:rsidRPr="0041068C">
        <w:rPr>
          <w:rFonts w:cs="Arial"/>
          <w:color w:val="00B050"/>
          <w:spacing w:val="-2"/>
        </w:rPr>
        <w:t xml:space="preserve"> </w:t>
      </w:r>
      <w:r w:rsidRPr="0041068C">
        <w:rPr>
          <w:rFonts w:cs="Arial"/>
          <w:color w:val="00B050"/>
        </w:rPr>
        <w:t>forma</w:t>
      </w:r>
      <w:r w:rsidRPr="0041068C">
        <w:rPr>
          <w:rFonts w:cs="Arial"/>
          <w:color w:val="00B050"/>
          <w:spacing w:val="-5"/>
        </w:rPr>
        <w:t xml:space="preserve"> </w:t>
      </w:r>
      <w:r w:rsidRPr="0041068C">
        <w:rPr>
          <w:rFonts w:cs="Arial"/>
          <w:color w:val="00B050"/>
        </w:rPr>
        <w:t>autónoma,</w:t>
      </w:r>
      <w:r w:rsidRPr="0041068C">
        <w:rPr>
          <w:rFonts w:cs="Arial"/>
          <w:color w:val="00B050"/>
          <w:spacing w:val="-9"/>
        </w:rPr>
        <w:t xml:space="preserve"> </w:t>
      </w:r>
      <w:r w:rsidRPr="0041068C">
        <w:rPr>
          <w:rFonts w:cs="Arial"/>
          <w:color w:val="00B050"/>
        </w:rPr>
        <w:t>en</w:t>
      </w:r>
      <w:r w:rsidRPr="0041068C">
        <w:rPr>
          <w:rFonts w:cs="Arial"/>
          <w:color w:val="00B050"/>
          <w:spacing w:val="-1"/>
        </w:rPr>
        <w:t xml:space="preserve"> </w:t>
      </w:r>
      <w:r w:rsidRPr="0041068C">
        <w:rPr>
          <w:rFonts w:cs="Arial"/>
          <w:color w:val="00B050"/>
        </w:rPr>
        <w:t>un contexto</w:t>
      </w:r>
      <w:r w:rsidRPr="0041068C">
        <w:rPr>
          <w:rFonts w:cs="Arial"/>
          <w:color w:val="00B050"/>
          <w:spacing w:val="-7"/>
        </w:rPr>
        <w:t xml:space="preserve"> </w:t>
      </w:r>
      <w:r w:rsidRPr="0041068C">
        <w:rPr>
          <w:rFonts w:cs="Arial"/>
          <w:color w:val="00B050"/>
        </w:rPr>
        <w:t>internacional o multidisciplinario.</w:t>
      </w:r>
    </w:p>
    <w:p w14:paraId="50D36702" w14:textId="77777777" w:rsidR="00CF5853" w:rsidRPr="0041068C" w:rsidRDefault="00CF5853" w:rsidP="00CF5853">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t>CA05 Integrar</w:t>
      </w:r>
      <w:r w:rsidRPr="0041068C">
        <w:rPr>
          <w:rFonts w:cs="Arial"/>
          <w:color w:val="00B050"/>
          <w:spacing w:val="-7"/>
        </w:rPr>
        <w:t xml:space="preserve"> </w:t>
      </w:r>
      <w:r w:rsidRPr="0041068C">
        <w:rPr>
          <w:rFonts w:cs="Arial"/>
          <w:color w:val="00B050"/>
        </w:rPr>
        <w:t>conocimientos,</w:t>
      </w:r>
      <w:r w:rsidRPr="0041068C">
        <w:rPr>
          <w:rFonts w:cs="Arial"/>
          <w:color w:val="00B050"/>
          <w:spacing w:val="-12"/>
        </w:rPr>
        <w:t xml:space="preserve"> </w:t>
      </w:r>
      <w:r w:rsidRPr="0041068C">
        <w:rPr>
          <w:rFonts w:cs="Arial"/>
          <w:color w:val="00B050"/>
        </w:rPr>
        <w:t>enfrentarse</w:t>
      </w:r>
      <w:r w:rsidRPr="0041068C">
        <w:rPr>
          <w:rFonts w:cs="Arial"/>
          <w:color w:val="00B050"/>
          <w:spacing w:val="-7"/>
        </w:rPr>
        <w:t xml:space="preserve"> </w:t>
      </w:r>
      <w:r w:rsidRPr="0041068C">
        <w:rPr>
          <w:rFonts w:cs="Arial"/>
          <w:color w:val="00B050"/>
        </w:rPr>
        <w:t>a</w:t>
      </w:r>
      <w:r w:rsidRPr="0041068C">
        <w:rPr>
          <w:rFonts w:cs="Arial"/>
          <w:color w:val="00B050"/>
          <w:spacing w:val="-1"/>
        </w:rPr>
        <w:t xml:space="preserve"> </w:t>
      </w:r>
      <w:r w:rsidRPr="0041068C">
        <w:rPr>
          <w:rFonts w:cs="Arial"/>
          <w:color w:val="00B050"/>
        </w:rPr>
        <w:t>la</w:t>
      </w:r>
      <w:r w:rsidRPr="0041068C">
        <w:rPr>
          <w:rFonts w:cs="Arial"/>
          <w:color w:val="00B050"/>
          <w:spacing w:val="-2"/>
        </w:rPr>
        <w:t xml:space="preserve"> </w:t>
      </w:r>
      <w:r w:rsidRPr="0041068C">
        <w:rPr>
          <w:rFonts w:cs="Arial"/>
          <w:color w:val="00B050"/>
        </w:rPr>
        <w:t>complejidad</w:t>
      </w:r>
      <w:r w:rsidRPr="0041068C">
        <w:rPr>
          <w:rFonts w:cs="Arial"/>
          <w:color w:val="00B050"/>
          <w:spacing w:val="-11"/>
        </w:rPr>
        <w:t xml:space="preserve"> </w:t>
      </w:r>
      <w:r w:rsidRPr="0041068C">
        <w:rPr>
          <w:rFonts w:cs="Arial"/>
          <w:color w:val="00B050"/>
        </w:rPr>
        <w:t>y formular</w:t>
      </w:r>
      <w:r w:rsidRPr="0041068C">
        <w:rPr>
          <w:rFonts w:cs="Arial"/>
          <w:color w:val="00B050"/>
          <w:spacing w:val="-7"/>
        </w:rPr>
        <w:t xml:space="preserve"> </w:t>
      </w:r>
      <w:r w:rsidRPr="0041068C">
        <w:rPr>
          <w:rFonts w:cs="Arial"/>
          <w:color w:val="00B050"/>
        </w:rPr>
        <w:t>juicios</w:t>
      </w:r>
      <w:r w:rsidRPr="0041068C">
        <w:rPr>
          <w:rFonts w:cs="Arial"/>
          <w:color w:val="00B050"/>
          <w:spacing w:val="-4"/>
        </w:rPr>
        <w:t xml:space="preserve"> </w:t>
      </w:r>
      <w:r w:rsidRPr="0041068C">
        <w:rPr>
          <w:rFonts w:cs="Arial"/>
          <w:color w:val="00B050"/>
        </w:rPr>
        <w:t>con información</w:t>
      </w:r>
      <w:r w:rsidRPr="0041068C">
        <w:rPr>
          <w:rFonts w:cs="Arial"/>
          <w:color w:val="00B050"/>
          <w:spacing w:val="-7"/>
        </w:rPr>
        <w:t xml:space="preserve"> </w:t>
      </w:r>
      <w:r w:rsidRPr="0041068C">
        <w:rPr>
          <w:rFonts w:cs="Arial"/>
          <w:color w:val="00B050"/>
        </w:rPr>
        <w:t>limitada.</w:t>
      </w:r>
    </w:p>
    <w:p w14:paraId="59239F20" w14:textId="77777777" w:rsidR="00CF5853" w:rsidRPr="005A5C56" w:rsidRDefault="00CF5853" w:rsidP="00CF5853">
      <w:pPr>
        <w:widowControl w:val="0"/>
        <w:tabs>
          <w:tab w:val="left" w:pos="1620"/>
        </w:tabs>
        <w:autoSpaceDE w:val="0"/>
        <w:autoSpaceDN w:val="0"/>
        <w:adjustRightInd w:val="0"/>
        <w:spacing w:after="0"/>
        <w:ind w:right="-20"/>
        <w:jc w:val="both"/>
        <w:rPr>
          <w:rFonts w:cs="Arial"/>
          <w:color w:val="00B050"/>
        </w:rPr>
      </w:pPr>
      <w:r w:rsidRPr="0041068C">
        <w:rPr>
          <w:rFonts w:cs="Arial"/>
          <w:color w:val="00B050"/>
        </w:rPr>
        <w:lastRenderedPageBreak/>
        <w:t>CA06 Efectuar</w:t>
      </w:r>
      <w:r w:rsidRPr="0041068C">
        <w:rPr>
          <w:rFonts w:cs="Arial"/>
          <w:color w:val="00B050"/>
          <w:spacing w:val="-7"/>
        </w:rPr>
        <w:t xml:space="preserve"> </w:t>
      </w:r>
      <w:r w:rsidRPr="0041068C">
        <w:rPr>
          <w:rFonts w:cs="Arial"/>
          <w:color w:val="00B050"/>
        </w:rPr>
        <w:t>una</w:t>
      </w:r>
      <w:r w:rsidRPr="0041068C">
        <w:rPr>
          <w:rFonts w:cs="Arial"/>
          <w:color w:val="00B050"/>
          <w:spacing w:val="-3"/>
        </w:rPr>
        <w:t xml:space="preserve"> </w:t>
      </w:r>
      <w:r w:rsidRPr="0041068C">
        <w:rPr>
          <w:rFonts w:cs="Arial"/>
          <w:color w:val="00B050"/>
        </w:rPr>
        <w:t>crítica</w:t>
      </w:r>
      <w:r w:rsidRPr="0041068C">
        <w:rPr>
          <w:rFonts w:cs="Arial"/>
          <w:color w:val="00B050"/>
          <w:spacing w:val="-6"/>
        </w:rPr>
        <w:t xml:space="preserve"> </w:t>
      </w:r>
      <w:r w:rsidRPr="0041068C">
        <w:rPr>
          <w:rFonts w:cs="Arial"/>
          <w:color w:val="00B050"/>
        </w:rPr>
        <w:t>y defensa</w:t>
      </w:r>
      <w:r w:rsidRPr="0041068C">
        <w:rPr>
          <w:rFonts w:cs="Arial"/>
          <w:color w:val="00B050"/>
          <w:spacing w:val="-4"/>
        </w:rPr>
        <w:t xml:space="preserve"> </w:t>
      </w:r>
      <w:r w:rsidRPr="0041068C">
        <w:rPr>
          <w:rFonts w:cs="Arial"/>
          <w:color w:val="00B050"/>
        </w:rPr>
        <w:t>intelectual</w:t>
      </w:r>
      <w:r w:rsidRPr="0041068C">
        <w:rPr>
          <w:rFonts w:cs="Arial"/>
          <w:color w:val="00B050"/>
          <w:spacing w:val="-10"/>
        </w:rPr>
        <w:t xml:space="preserve"> </w:t>
      </w:r>
      <w:r w:rsidRPr="0041068C">
        <w:rPr>
          <w:rFonts w:cs="Arial"/>
          <w:color w:val="00B050"/>
        </w:rPr>
        <w:t>de</w:t>
      </w:r>
      <w:r w:rsidRPr="0041068C">
        <w:rPr>
          <w:rFonts w:cs="Arial"/>
          <w:color w:val="00B050"/>
          <w:spacing w:val="-2"/>
        </w:rPr>
        <w:t xml:space="preserve"> </w:t>
      </w:r>
      <w:r w:rsidRPr="0041068C">
        <w:rPr>
          <w:rFonts w:cs="Arial"/>
          <w:color w:val="00B050"/>
        </w:rPr>
        <w:t>soluciones.</w:t>
      </w:r>
    </w:p>
    <w:p w14:paraId="5FD0B5FB" w14:textId="77777777" w:rsidR="007960C3" w:rsidRDefault="007960C3" w:rsidP="00B82350">
      <w:pPr>
        <w:widowControl w:val="0"/>
        <w:autoSpaceDE w:val="0"/>
        <w:autoSpaceDN w:val="0"/>
        <w:adjustRightInd w:val="0"/>
        <w:spacing w:after="100" w:afterAutospacing="1"/>
        <w:jc w:val="both"/>
        <w:rPr>
          <w:rFonts w:cs="Arial"/>
          <w:bCs/>
          <w:color w:val="FF0000"/>
          <w:highlight w:val="yellow"/>
        </w:rPr>
      </w:pPr>
    </w:p>
    <w:p w14:paraId="64E24E6D" w14:textId="77777777" w:rsidR="00BB5B59" w:rsidRPr="00DF6AB3" w:rsidRDefault="00CA7152" w:rsidP="00B82350">
      <w:pPr>
        <w:pStyle w:val="Ttol1"/>
        <w:rPr>
          <w:rFonts w:ascii="Calibri" w:hAnsi="Calibri" w:cs="Calibri"/>
          <w:sz w:val="28"/>
        </w:rPr>
      </w:pPr>
      <w:bookmarkStart w:id="42" w:name="_Toc135987556"/>
      <w:bookmarkStart w:id="43" w:name="_Toc140225650"/>
      <w:bookmarkStart w:id="44" w:name="_Toc140225765"/>
      <w:bookmarkStart w:id="45" w:name="_Toc140226507"/>
      <w:r w:rsidRPr="00DF6AB3">
        <w:rPr>
          <w:rFonts w:ascii="Calibri" w:hAnsi="Calibri" w:cs="Calibri"/>
          <w:sz w:val="28"/>
        </w:rPr>
        <w:t>3</w:t>
      </w:r>
      <w:r w:rsidR="00E3790C" w:rsidRPr="00DF6AB3">
        <w:rPr>
          <w:rFonts w:ascii="Calibri" w:hAnsi="Calibri" w:cs="Calibri"/>
          <w:sz w:val="28"/>
        </w:rPr>
        <w:t xml:space="preserve">. </w:t>
      </w:r>
      <w:r w:rsidR="00287AAD" w:rsidRPr="00DF6AB3">
        <w:rPr>
          <w:rFonts w:ascii="Calibri" w:hAnsi="Calibri" w:cs="Calibri"/>
          <w:sz w:val="28"/>
        </w:rPr>
        <w:t>ACCESO Y ADMISIÓN DE ESTUDIANTES</w:t>
      </w:r>
      <w:bookmarkEnd w:id="42"/>
      <w:bookmarkEnd w:id="43"/>
      <w:bookmarkEnd w:id="44"/>
      <w:bookmarkEnd w:id="45"/>
    </w:p>
    <w:p w14:paraId="58E7892F" w14:textId="652CE5F7" w:rsidR="007960C3" w:rsidRPr="00436A39" w:rsidRDefault="0033770D" w:rsidP="00B82350">
      <w:pPr>
        <w:pStyle w:val="EPIGRAFEMEMORIAMEDIANO"/>
        <w:spacing w:line="276" w:lineRule="auto"/>
        <w:rPr>
          <w:rFonts w:ascii="Calibri" w:hAnsi="Calibri"/>
          <w:b w:val="0"/>
          <w:color w:val="auto"/>
        </w:rPr>
      </w:pPr>
      <w:r w:rsidRPr="00436A39">
        <w:rPr>
          <w:rFonts w:ascii="Calibri" w:hAnsi="Calibri"/>
          <w:b w:val="0"/>
          <w:color w:val="0070C0"/>
        </w:rPr>
        <w:t>(Consultar l</w:t>
      </w:r>
      <w:r w:rsidR="00B504D3" w:rsidRPr="00436A39">
        <w:rPr>
          <w:rFonts w:ascii="Calibri" w:hAnsi="Calibri"/>
          <w:b w:val="0"/>
          <w:color w:val="0070C0"/>
        </w:rPr>
        <w:t>es</w:t>
      </w:r>
      <w:r w:rsidRPr="00436A39">
        <w:rPr>
          <w:rFonts w:ascii="Calibri" w:hAnsi="Calibri"/>
          <w:b w:val="0"/>
          <w:color w:val="0070C0"/>
        </w:rPr>
        <w:t xml:space="preserve"> </w:t>
      </w:r>
      <w:proofErr w:type="spellStart"/>
      <w:r w:rsidRPr="00436A39">
        <w:rPr>
          <w:rFonts w:ascii="Calibri" w:hAnsi="Calibri"/>
          <w:b w:val="0"/>
          <w:color w:val="0070C0"/>
        </w:rPr>
        <w:t>página</w:t>
      </w:r>
      <w:r w:rsidR="00B504D3" w:rsidRPr="00436A39">
        <w:rPr>
          <w:rFonts w:ascii="Calibri" w:hAnsi="Calibri"/>
          <w:b w:val="0"/>
          <w:color w:val="0070C0"/>
        </w:rPr>
        <w:t>s</w:t>
      </w:r>
      <w:proofErr w:type="spellEnd"/>
      <w:r w:rsidRPr="00436A39">
        <w:rPr>
          <w:rFonts w:ascii="Calibri" w:hAnsi="Calibri"/>
          <w:b w:val="0"/>
          <w:color w:val="0070C0"/>
        </w:rPr>
        <w:t xml:space="preserve"> 2</w:t>
      </w:r>
      <w:r w:rsidR="00B504D3" w:rsidRPr="00436A39">
        <w:rPr>
          <w:rFonts w:ascii="Calibri" w:hAnsi="Calibri"/>
          <w:b w:val="0"/>
          <w:color w:val="0070C0"/>
        </w:rPr>
        <w:t>1</w:t>
      </w:r>
      <w:r w:rsidRPr="00436A39">
        <w:rPr>
          <w:rFonts w:ascii="Calibri" w:hAnsi="Calibri"/>
          <w:b w:val="0"/>
          <w:color w:val="0070C0"/>
        </w:rPr>
        <w:t>-2</w:t>
      </w:r>
      <w:r w:rsidR="00B504D3" w:rsidRPr="00436A39">
        <w:rPr>
          <w:rFonts w:ascii="Calibri" w:hAnsi="Calibri"/>
          <w:b w:val="0"/>
          <w:color w:val="0070C0"/>
        </w:rPr>
        <w:t>4</w:t>
      </w:r>
      <w:r w:rsidRPr="00436A39">
        <w:rPr>
          <w:rFonts w:ascii="Calibri" w:hAnsi="Calibri"/>
          <w:b w:val="0"/>
          <w:color w:val="0070C0"/>
        </w:rPr>
        <w:t xml:space="preserve"> de la </w:t>
      </w:r>
      <w:hyperlink r:id="rId24" w:history="1">
        <w:proofErr w:type="spellStart"/>
        <w:r w:rsidRPr="00436A39">
          <w:rPr>
            <w:rStyle w:val="Enlla"/>
            <w:rFonts w:ascii="Calibri" w:hAnsi="Calibri"/>
            <w:b w:val="0"/>
          </w:rPr>
          <w:t>Guía</w:t>
        </w:r>
        <w:proofErr w:type="spellEnd"/>
        <w:r w:rsidRPr="00436A39">
          <w:rPr>
            <w:rStyle w:val="Enlla"/>
            <w:rFonts w:ascii="Calibri" w:hAnsi="Calibri"/>
            <w:b w:val="0"/>
          </w:rPr>
          <w:t xml:space="preserve"> AQU</w:t>
        </w:r>
      </w:hyperlink>
      <w:r w:rsidRPr="00436A39">
        <w:rPr>
          <w:rFonts w:ascii="Calibri" w:hAnsi="Calibri"/>
          <w:b w:val="0"/>
          <w:color w:val="0070C0"/>
        </w:rPr>
        <w:t>)</w:t>
      </w:r>
    </w:p>
    <w:p w14:paraId="4586A4E5" w14:textId="77777777" w:rsidR="0033770D" w:rsidRDefault="0033770D" w:rsidP="00B82350">
      <w:pPr>
        <w:pStyle w:val="EPIGRAFEMEMORIAMEDIANO"/>
        <w:spacing w:line="276" w:lineRule="auto"/>
        <w:rPr>
          <w:rFonts w:ascii="Calibri" w:hAnsi="Calibri"/>
          <w:color w:val="auto"/>
          <w:lang w:val="es-ES"/>
        </w:rPr>
      </w:pPr>
    </w:p>
    <w:p w14:paraId="5970B058" w14:textId="77777777" w:rsidR="00042632" w:rsidRPr="004C2F8A" w:rsidRDefault="00042632" w:rsidP="00B82350">
      <w:pPr>
        <w:pStyle w:val="Cuadrculamedia21"/>
        <w:spacing w:line="276" w:lineRule="auto"/>
        <w:rPr>
          <w:b/>
          <w:bCs/>
          <w:i/>
        </w:rPr>
      </w:pPr>
      <w:r w:rsidRPr="004C2F8A">
        <w:rPr>
          <w:b/>
          <w:bCs/>
        </w:rPr>
        <w:t>Perfil de ingreso</w:t>
      </w:r>
    </w:p>
    <w:p w14:paraId="532A00ED" w14:textId="77777777" w:rsidR="00DE715E" w:rsidRPr="00436A39" w:rsidRDefault="00DE715E" w:rsidP="00B82350">
      <w:pPr>
        <w:pStyle w:val="EPIGRAFEMEMORIAMEDIANO"/>
        <w:spacing w:line="276" w:lineRule="auto"/>
        <w:rPr>
          <w:rFonts w:ascii="Calibri" w:hAnsi="Calibri"/>
          <w:b w:val="0"/>
          <w:color w:val="0070C0"/>
          <w:lang w:val="es-ES"/>
        </w:rPr>
      </w:pPr>
      <w:r w:rsidRPr="00436A39">
        <w:rPr>
          <w:rFonts w:ascii="Calibri" w:hAnsi="Calibri"/>
          <w:b w:val="0"/>
          <w:color w:val="0070C0"/>
          <w:lang w:val="es-ES"/>
        </w:rPr>
        <w:t>Breve descripción del conjunto de características personales y académicas (capacidades, conocimientos e intereses) que se consideran adecuadas/idóneas para iniciar los estudios en esta titulación. Esta descripción será el punto de partida para la definición posterior de los requisitos y criterios de admisión y de los posibles complementos de formación.</w:t>
      </w:r>
    </w:p>
    <w:p w14:paraId="0D725F97" w14:textId="77777777" w:rsidR="00DE715E" w:rsidRDefault="00DE715E" w:rsidP="00B82350">
      <w:pPr>
        <w:pStyle w:val="EPIGRAFEMEMORIAMEDIANO"/>
        <w:spacing w:line="276" w:lineRule="auto"/>
        <w:rPr>
          <w:rFonts w:ascii="Calibri" w:hAnsi="Calibri"/>
          <w:color w:val="auto"/>
        </w:rPr>
      </w:pPr>
    </w:p>
    <w:p w14:paraId="141797E9" w14:textId="77777777" w:rsidR="00CA7152" w:rsidRPr="00DF6AB3" w:rsidRDefault="00CA7152" w:rsidP="00B82350">
      <w:pPr>
        <w:pStyle w:val="Ttol2"/>
        <w:rPr>
          <w:rFonts w:ascii="Calibri" w:hAnsi="Calibri" w:cs="Calibri"/>
          <w:i w:val="0"/>
        </w:rPr>
      </w:pPr>
      <w:bookmarkStart w:id="46" w:name="_Toc135987557"/>
      <w:bookmarkStart w:id="47" w:name="_Toc140225651"/>
      <w:bookmarkStart w:id="48" w:name="_Toc140225766"/>
      <w:bookmarkStart w:id="49" w:name="_Toc140226508"/>
      <w:r w:rsidRPr="00DF6AB3">
        <w:rPr>
          <w:rFonts w:ascii="Calibri" w:hAnsi="Calibri" w:cs="Calibri"/>
          <w:i w:val="0"/>
          <w:sz w:val="24"/>
        </w:rPr>
        <w:t>3</w:t>
      </w:r>
      <w:r w:rsidR="00287AAD" w:rsidRPr="00DF6AB3">
        <w:rPr>
          <w:rFonts w:ascii="Calibri" w:hAnsi="Calibri" w:cs="Calibri"/>
          <w:i w:val="0"/>
          <w:sz w:val="24"/>
        </w:rPr>
        <w:t xml:space="preserve">.1. </w:t>
      </w:r>
      <w:r w:rsidRPr="00DF6AB3">
        <w:rPr>
          <w:rFonts w:ascii="Calibri" w:hAnsi="Calibri" w:cs="Calibri"/>
          <w:i w:val="0"/>
          <w:sz w:val="24"/>
        </w:rPr>
        <w:t>Información previa a la matriculación y procedimientos de acogida y de orientación</w:t>
      </w:r>
      <w:bookmarkEnd w:id="46"/>
      <w:bookmarkEnd w:id="47"/>
      <w:bookmarkEnd w:id="48"/>
      <w:bookmarkEnd w:id="49"/>
    </w:p>
    <w:p w14:paraId="682B75D2" w14:textId="77777777" w:rsidR="0033770D" w:rsidRDefault="0033770D" w:rsidP="00B82350">
      <w:pPr>
        <w:tabs>
          <w:tab w:val="left" w:pos="0"/>
        </w:tabs>
        <w:spacing w:after="0"/>
        <w:jc w:val="both"/>
        <w:rPr>
          <w:rFonts w:cs="Calibri"/>
          <w:color w:val="70AD47"/>
        </w:rPr>
      </w:pPr>
    </w:p>
    <w:p w14:paraId="6653F19F" w14:textId="04E16D73" w:rsidR="00FC3DE9" w:rsidRPr="00CF5853" w:rsidRDefault="00126E04" w:rsidP="00B82350">
      <w:pPr>
        <w:tabs>
          <w:tab w:val="left" w:pos="0"/>
        </w:tabs>
        <w:spacing w:after="0"/>
        <w:jc w:val="both"/>
        <w:rPr>
          <w:rFonts w:cs="Calibri"/>
          <w:color w:val="00B050"/>
        </w:rPr>
      </w:pPr>
      <w:bookmarkStart w:id="50" w:name="_Hlk185407790"/>
      <w:r w:rsidRPr="00CF5853">
        <w:rPr>
          <w:rFonts w:cs="Calibri"/>
          <w:color w:val="00B050"/>
        </w:rPr>
        <w:t>La UAB pone a disposición del alumnado de doctorado el</w:t>
      </w:r>
      <w:r w:rsidRPr="00725277">
        <w:rPr>
          <w:rFonts w:cs="Calibri"/>
          <w:color w:val="FF0000"/>
        </w:rPr>
        <w:t xml:space="preserve"> </w:t>
      </w:r>
      <w:hyperlink r:id="rId25" w:history="1">
        <w:proofErr w:type="spellStart"/>
        <w:r w:rsidRPr="00040E30">
          <w:rPr>
            <w:rStyle w:val="Enlla"/>
            <w:lang w:val="ca-ES"/>
          </w:rPr>
          <w:t>Plan</w:t>
        </w:r>
        <w:proofErr w:type="spellEnd"/>
        <w:r w:rsidRPr="00040E30">
          <w:rPr>
            <w:rStyle w:val="Enlla"/>
            <w:lang w:val="ca-ES"/>
          </w:rPr>
          <w:t xml:space="preserve"> de </w:t>
        </w:r>
        <w:proofErr w:type="spellStart"/>
        <w:r w:rsidRPr="00040E30">
          <w:rPr>
            <w:rStyle w:val="Enlla"/>
            <w:lang w:val="ca-ES"/>
          </w:rPr>
          <w:t>Acción</w:t>
        </w:r>
        <w:proofErr w:type="spellEnd"/>
        <w:r w:rsidRPr="00040E30">
          <w:rPr>
            <w:rStyle w:val="Enlla"/>
            <w:lang w:val="ca-ES"/>
          </w:rPr>
          <w:t xml:space="preserve"> </w:t>
        </w:r>
        <w:proofErr w:type="spellStart"/>
        <w:r w:rsidRPr="00040E30">
          <w:rPr>
            <w:rStyle w:val="Enlla"/>
            <w:lang w:val="ca-ES"/>
          </w:rPr>
          <w:t>Tutorial</w:t>
        </w:r>
        <w:proofErr w:type="spellEnd"/>
      </w:hyperlink>
      <w:r w:rsidR="00CF5853">
        <w:rPr>
          <w:rFonts w:cs="Calibri"/>
          <w:color w:val="FF0000"/>
        </w:rPr>
        <w:t xml:space="preserve"> </w:t>
      </w:r>
      <w:r w:rsidR="00CF5853" w:rsidRPr="00CF5853">
        <w:rPr>
          <w:rFonts w:cs="Calibri"/>
          <w:color w:val="00B050"/>
        </w:rPr>
        <w:t>que</w:t>
      </w:r>
      <w:r w:rsidRPr="00CF5853">
        <w:rPr>
          <w:rFonts w:cs="Calibri"/>
          <w:color w:val="00B050"/>
        </w:rPr>
        <w:t xml:space="preserve"> contempla tanto las acciones de promoción, orientación y transición a la universidad, como las acciones de acogida, asesoramiento y apoyo a los estudiantes en los diferentes aspectos de su aprendizaje y su desarrollo profesional.</w:t>
      </w:r>
    </w:p>
    <w:p w14:paraId="3D695606" w14:textId="77777777" w:rsidR="00FC3DE9" w:rsidRPr="00CF5853" w:rsidRDefault="00FC3DE9" w:rsidP="00B82350">
      <w:pPr>
        <w:tabs>
          <w:tab w:val="left" w:pos="0"/>
        </w:tabs>
        <w:spacing w:after="0"/>
        <w:jc w:val="both"/>
        <w:rPr>
          <w:rFonts w:cs="Calibri"/>
          <w:color w:val="00B050"/>
        </w:rPr>
      </w:pPr>
    </w:p>
    <w:p w14:paraId="0D16084A" w14:textId="77777777" w:rsidR="00FC3DE9" w:rsidRPr="00CF5853" w:rsidRDefault="00FC3DE9" w:rsidP="00B82350">
      <w:pPr>
        <w:tabs>
          <w:tab w:val="left" w:pos="0"/>
        </w:tabs>
        <w:spacing w:after="0"/>
        <w:jc w:val="both"/>
        <w:rPr>
          <w:rFonts w:cs="Calibri"/>
          <w:color w:val="00B050"/>
        </w:rPr>
      </w:pPr>
      <w:r w:rsidRPr="00CF5853">
        <w:rPr>
          <w:rFonts w:cs="Arial"/>
          <w:color w:val="00B050"/>
        </w:rPr>
        <w:t>Los sistemas de información y orientación, a nivel general de la UAB, son los siguientes:</w:t>
      </w:r>
    </w:p>
    <w:p w14:paraId="2148A5C6" w14:textId="77777777" w:rsidR="00FC3DE9" w:rsidRPr="00CF5853" w:rsidRDefault="00FC3DE9" w:rsidP="00B82350">
      <w:pPr>
        <w:spacing w:after="0"/>
        <w:jc w:val="both"/>
        <w:rPr>
          <w:rFonts w:cs="Arial"/>
          <w:b/>
          <w:color w:val="00B050"/>
          <w:u w:val="single"/>
        </w:rPr>
      </w:pPr>
    </w:p>
    <w:p w14:paraId="7B0C5AD1" w14:textId="77777777" w:rsidR="00FC3DE9" w:rsidRPr="00CF5853" w:rsidRDefault="00FC3DE9" w:rsidP="00B82350">
      <w:pPr>
        <w:spacing w:after="0"/>
        <w:jc w:val="both"/>
        <w:rPr>
          <w:rFonts w:cs="Arial"/>
          <w:color w:val="00B050"/>
        </w:rPr>
      </w:pPr>
      <w:r w:rsidRPr="00CF5853">
        <w:rPr>
          <w:rFonts w:cs="Arial"/>
          <w:b/>
          <w:color w:val="00B050"/>
          <w:u w:val="single"/>
        </w:rPr>
        <w:t>Sistemas generales de información</w:t>
      </w:r>
    </w:p>
    <w:p w14:paraId="2405057B" w14:textId="4E25ACF2" w:rsidR="00ED1006" w:rsidRPr="00F620F4" w:rsidRDefault="00FC3DE9" w:rsidP="00B82350">
      <w:pPr>
        <w:spacing w:after="0"/>
        <w:jc w:val="both"/>
        <w:rPr>
          <w:rStyle w:val="Enlla"/>
          <w:rFonts w:cs="Arial"/>
        </w:rPr>
      </w:pPr>
      <w:r w:rsidRPr="00CF5853">
        <w:rPr>
          <w:rFonts w:cs="Arial"/>
          <w:color w:val="00B050"/>
        </w:rPr>
        <w:t>La UAB ofrece a todos los futuros estudiantes, de forma individualizada y personalizada, información completa sobre el acceso a la universidad, el proceso de matriculación, las becas, los estudios y los</w:t>
      </w:r>
      <w:r w:rsidR="005C4C92" w:rsidRPr="00CF5853">
        <w:rPr>
          <w:rFonts w:cs="Arial"/>
          <w:color w:val="00B050"/>
        </w:rPr>
        <w:t xml:space="preserve"> servicios de la universidad. La</w:t>
      </w:r>
      <w:r w:rsidRPr="00CF5853">
        <w:rPr>
          <w:rFonts w:cs="Arial"/>
          <w:color w:val="00B050"/>
        </w:rPr>
        <w:t xml:space="preserve">s dos principales </w:t>
      </w:r>
      <w:r w:rsidR="005C4C92" w:rsidRPr="00CF5853">
        <w:rPr>
          <w:rFonts w:cs="Arial"/>
          <w:color w:val="00B050"/>
        </w:rPr>
        <w:t xml:space="preserve">fuentes </w:t>
      </w:r>
      <w:r w:rsidRPr="00CF5853">
        <w:rPr>
          <w:rFonts w:cs="Arial"/>
          <w:color w:val="00B050"/>
        </w:rPr>
        <w:t xml:space="preserve">de información son </w:t>
      </w:r>
      <w:r w:rsidR="007960C3" w:rsidRPr="00CF5853">
        <w:rPr>
          <w:rFonts w:cs="Arial"/>
          <w:color w:val="00B050"/>
        </w:rPr>
        <w:t xml:space="preserve">el espacio </w:t>
      </w:r>
      <w:hyperlink r:id="rId26" w:history="1">
        <w:r w:rsidR="007960C3" w:rsidRPr="00040E30">
          <w:rPr>
            <w:rStyle w:val="Enlla"/>
            <w:lang w:val="ca-ES"/>
          </w:rPr>
          <w:t>web general</w:t>
        </w:r>
      </w:hyperlink>
      <w:r w:rsidR="007960C3" w:rsidRPr="00725277">
        <w:rPr>
          <w:rFonts w:cs="Arial"/>
          <w:color w:val="FF0000"/>
        </w:rPr>
        <w:t xml:space="preserve"> </w:t>
      </w:r>
      <w:r w:rsidR="00CF5853" w:rsidRPr="00CF5853">
        <w:rPr>
          <w:rFonts w:cs="Arial"/>
          <w:color w:val="00B050"/>
        </w:rPr>
        <w:t xml:space="preserve">y </w:t>
      </w:r>
      <w:r w:rsidR="007960C3" w:rsidRPr="00CF5853">
        <w:rPr>
          <w:rFonts w:cs="Arial"/>
          <w:color w:val="00B050"/>
        </w:rPr>
        <w:t>el espacio web de la</w:t>
      </w:r>
      <w:r w:rsidRPr="00CF5853">
        <w:rPr>
          <w:rFonts w:cs="Arial"/>
          <w:b/>
          <w:color w:val="00B050"/>
        </w:rPr>
        <w:t xml:space="preserve"> </w:t>
      </w:r>
      <w:r w:rsidR="00F620F4">
        <w:rPr>
          <w:rFonts w:cs="Arial"/>
          <w:b/>
        </w:rPr>
        <w:fldChar w:fldCharType="begin"/>
      </w:r>
      <w:r w:rsidR="00F620F4">
        <w:rPr>
          <w:rFonts w:cs="Arial"/>
          <w:b/>
        </w:rPr>
        <w:instrText>HYPERLINK "https://www.uab.cat/es/escuela-doctorado/la-escuela"</w:instrText>
      </w:r>
      <w:r w:rsidR="00F620F4">
        <w:rPr>
          <w:rFonts w:cs="Arial"/>
          <w:b/>
        </w:rPr>
      </w:r>
      <w:r w:rsidR="00F620F4">
        <w:rPr>
          <w:rFonts w:cs="Arial"/>
          <w:b/>
        </w:rPr>
        <w:fldChar w:fldCharType="separate"/>
      </w:r>
      <w:r w:rsidR="00222908" w:rsidRPr="00F620F4">
        <w:rPr>
          <w:rStyle w:val="Enlla"/>
          <w:rFonts w:cs="Arial"/>
          <w:b/>
        </w:rPr>
        <w:t>Escuela de Doctorado.</w:t>
      </w:r>
      <w:r w:rsidR="00222908" w:rsidRPr="00F620F4">
        <w:rPr>
          <w:rStyle w:val="Enlla"/>
          <w:rFonts w:cs="Arial"/>
        </w:rPr>
        <w:t xml:space="preserve"> </w:t>
      </w:r>
    </w:p>
    <w:p w14:paraId="6FAFF568" w14:textId="51F356CA" w:rsidR="00FC3DE9" w:rsidRPr="00EF513C" w:rsidRDefault="00F620F4" w:rsidP="00B82350">
      <w:pPr>
        <w:spacing w:after="0"/>
        <w:jc w:val="both"/>
        <w:rPr>
          <w:rFonts w:cs="Arial"/>
          <w:color w:val="70AD47"/>
          <w:highlight w:val="yellow"/>
        </w:rPr>
      </w:pPr>
      <w:r>
        <w:rPr>
          <w:rFonts w:cs="Arial"/>
          <w:b/>
        </w:rPr>
        <w:fldChar w:fldCharType="end"/>
      </w:r>
    </w:p>
    <w:p w14:paraId="4D137DDA" w14:textId="166892A3" w:rsidR="00E13C0A" w:rsidRPr="00725277" w:rsidRDefault="00E13C0A" w:rsidP="00B82350">
      <w:pPr>
        <w:tabs>
          <w:tab w:val="num" w:pos="944"/>
        </w:tabs>
        <w:jc w:val="both"/>
        <w:rPr>
          <w:rFonts w:cs="Arial"/>
          <w:bCs/>
          <w:color w:val="FF0000"/>
        </w:rPr>
      </w:pPr>
      <w:r w:rsidRPr="00CF5853">
        <w:rPr>
          <w:rFonts w:cs="Arial"/>
          <w:bCs/>
          <w:color w:val="00B050"/>
        </w:rPr>
        <w:t xml:space="preserve">A través de la </w:t>
      </w:r>
      <w:hyperlink r:id="rId27" w:history="1">
        <w:r w:rsidRPr="00E13C0A">
          <w:rPr>
            <w:rStyle w:val="Enlla"/>
            <w:rFonts w:cs="Arial"/>
            <w:bCs/>
          </w:rPr>
          <w:t>web de la UAB</w:t>
        </w:r>
      </w:hyperlink>
      <w:r w:rsidRPr="00E13C0A">
        <w:rPr>
          <w:rFonts w:cs="Arial"/>
          <w:bCs/>
          <w:color w:val="00B050"/>
        </w:rPr>
        <w:t xml:space="preserve"> </w:t>
      </w:r>
      <w:r w:rsidRPr="00CF5853">
        <w:rPr>
          <w:rFonts w:cs="Arial"/>
          <w:bCs/>
          <w:color w:val="00B050"/>
        </w:rPr>
        <w:t>se ofrece información pública mediante una ficha individualizada para cada programa de doctorado que proporciona información general del programa, las líneas de investigación, el personal docente que tutela y/o dirige tesis, además de toda la información académica relativa a trámites y gestiones donde se puede consultar la oferta de plazas de cada uno de los programas, el proceso de admisión al programa, los requisitos de acceso y los criterios de selección, el proceso de matrícula, etc. Cada ficha dispone además de un formulario que permite al usuario plantear cualquier duda específica. Anualmente se atienden aproximadamente 25.000 consultas a través de estos formularios web</w:t>
      </w:r>
      <w:r w:rsidR="00CF5853">
        <w:rPr>
          <w:rFonts w:cs="Arial"/>
          <w:bCs/>
          <w:color w:val="00B050"/>
        </w:rPr>
        <w:t>.</w:t>
      </w:r>
    </w:p>
    <w:p w14:paraId="125725CA" w14:textId="305F24CC" w:rsidR="005C4C92" w:rsidRPr="00CF5853" w:rsidRDefault="005C4C92" w:rsidP="00B82350">
      <w:pPr>
        <w:tabs>
          <w:tab w:val="num" w:pos="944"/>
        </w:tabs>
        <w:jc w:val="both"/>
        <w:rPr>
          <w:rFonts w:cs="Arial"/>
          <w:bCs/>
          <w:color w:val="00B050"/>
        </w:rPr>
      </w:pPr>
      <w:r w:rsidRPr="00CF5853">
        <w:rPr>
          <w:rFonts w:cs="Arial"/>
          <w:bCs/>
          <w:color w:val="00B050"/>
        </w:rPr>
        <w:t xml:space="preserve">A través del Portal UAB también se ofrece información sobre las </w:t>
      </w:r>
      <w:hyperlink r:id="rId28" w:history="1">
        <w:r w:rsidRPr="00CF4F45">
          <w:rPr>
            <w:rStyle w:val="Enlla"/>
            <w:rFonts w:cs="Arial"/>
            <w:bCs/>
          </w:rPr>
          <w:t>becas y ayudas al estudio de la UAB</w:t>
        </w:r>
      </w:hyperlink>
      <w:r w:rsidRPr="00295E9E">
        <w:rPr>
          <w:rFonts w:cs="Arial"/>
          <w:bCs/>
          <w:color w:val="00B050"/>
        </w:rPr>
        <w:t xml:space="preserve"> </w:t>
      </w:r>
      <w:r w:rsidRPr="00CF5853">
        <w:rPr>
          <w:rFonts w:cs="Arial"/>
          <w:bCs/>
          <w:color w:val="00B050"/>
        </w:rPr>
        <w:t xml:space="preserve">y de otras instituciones y organismos. Las becas específicas de la UAB disponen de un servicio de información personalizado tanto por Internet como telefónicamente, y para facilitar su tramitación administrativa pueden solicitarse a través de la web. </w:t>
      </w:r>
    </w:p>
    <w:p w14:paraId="3451697C" w14:textId="77777777" w:rsidR="00C87721" w:rsidRPr="00CF5853" w:rsidRDefault="00C87721" w:rsidP="00B82350">
      <w:pPr>
        <w:autoSpaceDE w:val="0"/>
        <w:autoSpaceDN w:val="0"/>
        <w:adjustRightInd w:val="0"/>
        <w:spacing w:before="22" w:after="0"/>
        <w:ind w:right="113"/>
        <w:jc w:val="both"/>
        <w:rPr>
          <w:rFonts w:cs="Arial"/>
          <w:bCs/>
          <w:i/>
          <w:iCs/>
          <w:color w:val="00B050"/>
        </w:rPr>
      </w:pPr>
      <w:r w:rsidRPr="00CF5853">
        <w:rPr>
          <w:rFonts w:cs="Arial"/>
          <w:bCs/>
          <w:i/>
          <w:iCs/>
          <w:color w:val="00B050"/>
        </w:rPr>
        <w:lastRenderedPageBreak/>
        <w:t xml:space="preserve">Procedimientos de orientación y acogida a los nuevos </w:t>
      </w:r>
      <w:r w:rsidR="0023444D" w:rsidRPr="00CF5853">
        <w:rPr>
          <w:rFonts w:cs="Arial"/>
          <w:bCs/>
          <w:i/>
          <w:iCs/>
          <w:color w:val="00B050"/>
        </w:rPr>
        <w:t>estudiantes de doctorado</w:t>
      </w:r>
    </w:p>
    <w:p w14:paraId="32488F3E" w14:textId="77777777" w:rsidR="00C87721" w:rsidRPr="00CF5853" w:rsidRDefault="00C87721" w:rsidP="00B82350">
      <w:pPr>
        <w:autoSpaceDE w:val="0"/>
        <w:autoSpaceDN w:val="0"/>
        <w:adjustRightInd w:val="0"/>
        <w:spacing w:before="22" w:after="0"/>
        <w:ind w:right="113"/>
        <w:jc w:val="both"/>
        <w:rPr>
          <w:rFonts w:cs="Arial"/>
          <w:bCs/>
          <w:color w:val="00B050"/>
        </w:rPr>
      </w:pPr>
      <w:r w:rsidRPr="00CF5853">
        <w:rPr>
          <w:rFonts w:cs="Arial"/>
          <w:bCs/>
          <w:color w:val="00B050"/>
        </w:rPr>
        <w:t>La Escuela de Doctorado y el Área de Comunicación y de Promoción de la UAB realizan actividades de promoción y orientación específicas con el objetivo de orientar y asesorar a los estudiantes en la elección del doctorado que mejor se ajuste a sus necesidades o intereses. Para ello se organizan una seri</w:t>
      </w:r>
      <w:r w:rsidR="005C4C92" w:rsidRPr="00CF5853">
        <w:rPr>
          <w:rFonts w:cs="Arial"/>
          <w:bCs/>
          <w:color w:val="00B050"/>
        </w:rPr>
        <w:t xml:space="preserve">e de actividades de orientación e </w:t>
      </w:r>
      <w:r w:rsidRPr="00CF5853">
        <w:rPr>
          <w:rFonts w:cs="Arial"/>
          <w:bCs/>
          <w:color w:val="00B050"/>
        </w:rPr>
        <w:t xml:space="preserve">información durante el curso académico que permiten acercar los doctorados de la UAB a los futuros </w:t>
      </w:r>
      <w:r w:rsidR="0023444D" w:rsidRPr="00CF5853">
        <w:rPr>
          <w:rFonts w:cs="Arial"/>
          <w:bCs/>
          <w:color w:val="00B050"/>
        </w:rPr>
        <w:t>estudiantes de doctorado</w:t>
      </w:r>
      <w:r w:rsidRPr="00CF5853">
        <w:rPr>
          <w:rFonts w:cs="Arial"/>
          <w:bCs/>
          <w:color w:val="00B050"/>
        </w:rPr>
        <w:t>. Estas actividades se realizan tan</w:t>
      </w:r>
      <w:r w:rsidR="005C4C92" w:rsidRPr="00CF5853">
        <w:rPr>
          <w:rFonts w:cs="Arial"/>
          <w:bCs/>
          <w:color w:val="00B050"/>
        </w:rPr>
        <w:t>to en el campus como fuera del mismo</w:t>
      </w:r>
      <w:r w:rsidRPr="00CF5853">
        <w:rPr>
          <w:rFonts w:cs="Arial"/>
          <w:bCs/>
          <w:color w:val="00B050"/>
        </w:rPr>
        <w:t>.</w:t>
      </w:r>
      <w:r w:rsidR="005C4C92" w:rsidRPr="00CF5853">
        <w:rPr>
          <w:rFonts w:cs="Arial"/>
          <w:bCs/>
          <w:color w:val="00B050"/>
        </w:rPr>
        <w:t xml:space="preserve"> </w:t>
      </w:r>
      <w:r w:rsidRPr="00CF5853">
        <w:rPr>
          <w:rFonts w:cs="Arial"/>
          <w:bCs/>
          <w:color w:val="00B050"/>
        </w:rPr>
        <w:t>En el transcurso de estas actividades se distribuyen materiales impresos con la información necesaria sobre los programas de doctorado y la universidad (folletos, guías, presentaciones, audiovisuales...), adaptados a las necesidades de informa</w:t>
      </w:r>
      <w:r w:rsidR="00EA4B30" w:rsidRPr="00CF5853">
        <w:rPr>
          <w:rFonts w:cs="Arial"/>
          <w:bCs/>
          <w:color w:val="00B050"/>
        </w:rPr>
        <w:t>ción de este colectivo.</w:t>
      </w:r>
    </w:p>
    <w:p w14:paraId="24AC0528" w14:textId="77777777" w:rsidR="00EA4B30" w:rsidRPr="00295E9E" w:rsidRDefault="00EA4B30" w:rsidP="00B82350">
      <w:pPr>
        <w:autoSpaceDE w:val="0"/>
        <w:autoSpaceDN w:val="0"/>
        <w:adjustRightInd w:val="0"/>
        <w:spacing w:before="22" w:after="0"/>
        <w:ind w:right="113"/>
        <w:jc w:val="both"/>
        <w:rPr>
          <w:rFonts w:cs="Arial"/>
          <w:bCs/>
          <w:color w:val="00B050"/>
        </w:rPr>
      </w:pPr>
    </w:p>
    <w:p w14:paraId="764E9BE1" w14:textId="77777777" w:rsidR="00C87721" w:rsidRPr="00CF5853" w:rsidRDefault="00C87721" w:rsidP="00B82350">
      <w:pPr>
        <w:autoSpaceDE w:val="0"/>
        <w:autoSpaceDN w:val="0"/>
        <w:adjustRightInd w:val="0"/>
        <w:spacing w:before="22" w:after="0"/>
        <w:ind w:right="113"/>
        <w:jc w:val="both"/>
        <w:rPr>
          <w:rFonts w:cs="Arial"/>
          <w:bCs/>
          <w:color w:val="00B050"/>
        </w:rPr>
      </w:pPr>
      <w:r w:rsidRPr="00CF5853">
        <w:rPr>
          <w:rFonts w:cs="Arial"/>
          <w:bCs/>
          <w:i/>
          <w:iCs/>
          <w:color w:val="00B050"/>
        </w:rPr>
        <w:t>De las actividades generales que se realizan en el campus de la UAB destacan</w:t>
      </w:r>
      <w:r w:rsidRPr="00CF5853">
        <w:rPr>
          <w:rFonts w:cs="Arial"/>
          <w:bCs/>
          <w:color w:val="00B050"/>
        </w:rPr>
        <w:t>:</w:t>
      </w:r>
    </w:p>
    <w:p w14:paraId="55B31DB3" w14:textId="44CE3F12" w:rsidR="00FB0720" w:rsidRPr="00725277" w:rsidRDefault="00C87721" w:rsidP="00B82350">
      <w:pPr>
        <w:autoSpaceDE w:val="0"/>
        <w:autoSpaceDN w:val="0"/>
        <w:adjustRightInd w:val="0"/>
        <w:spacing w:before="22" w:after="0"/>
        <w:ind w:right="113"/>
        <w:jc w:val="both"/>
        <w:rPr>
          <w:rFonts w:cs="Arial"/>
          <w:bCs/>
          <w:color w:val="FF0000"/>
        </w:rPr>
      </w:pPr>
      <w:r w:rsidRPr="00CF5853">
        <w:rPr>
          <w:rFonts w:cs="Arial"/>
          <w:bCs/>
          <w:color w:val="00B050"/>
        </w:rPr>
        <w:t xml:space="preserve">La </w:t>
      </w:r>
      <w:hyperlink r:id="rId29" w:history="1">
        <w:r w:rsidRPr="005473EB">
          <w:rPr>
            <w:rStyle w:val="Enlla"/>
            <w:rFonts w:cs="Arial"/>
            <w:bCs/>
          </w:rPr>
          <w:t xml:space="preserve">Feria de </w:t>
        </w:r>
        <w:r w:rsidR="005473EB" w:rsidRPr="005473EB">
          <w:rPr>
            <w:rStyle w:val="Enlla"/>
            <w:rFonts w:cs="Arial"/>
            <w:bCs/>
          </w:rPr>
          <w:t>Doctorados</w:t>
        </w:r>
      </w:hyperlink>
      <w:r w:rsidRPr="00A5102D">
        <w:rPr>
          <w:rFonts w:cs="Arial"/>
          <w:bCs/>
          <w:color w:val="00B050"/>
        </w:rPr>
        <w:t>, estructurada en una serie de conferencias generales y otras específicas por cada programa de doctorado, en las que se informa detalladamente de los doctorados. Los principales asistentes a estas jornadas son los estudiantes de los másteres.</w:t>
      </w:r>
    </w:p>
    <w:p w14:paraId="538733C4" w14:textId="77777777" w:rsidR="00B3728E" w:rsidRPr="00FB0720" w:rsidRDefault="00B3728E" w:rsidP="00B82350">
      <w:pPr>
        <w:autoSpaceDE w:val="0"/>
        <w:autoSpaceDN w:val="0"/>
        <w:adjustRightInd w:val="0"/>
        <w:spacing w:before="22" w:after="0"/>
        <w:ind w:right="113"/>
        <w:jc w:val="both"/>
        <w:rPr>
          <w:rFonts w:cs="Arial"/>
          <w:bCs/>
          <w:color w:val="FF0000"/>
        </w:rPr>
      </w:pPr>
    </w:p>
    <w:p w14:paraId="04D9DAF2" w14:textId="77777777" w:rsidR="000B0D92" w:rsidRPr="00744D59" w:rsidRDefault="00B3728E" w:rsidP="00B82350">
      <w:pPr>
        <w:autoSpaceDE w:val="0"/>
        <w:autoSpaceDN w:val="0"/>
        <w:adjustRightInd w:val="0"/>
        <w:spacing w:before="22" w:after="0"/>
        <w:ind w:right="113"/>
        <w:jc w:val="both"/>
        <w:rPr>
          <w:rFonts w:cs="Arial"/>
          <w:b/>
          <w:bCs/>
        </w:rPr>
      </w:pPr>
      <w:r w:rsidRPr="00744D59">
        <w:rPr>
          <w:rFonts w:cs="Arial"/>
          <w:b/>
          <w:bCs/>
        </w:rPr>
        <w:t>Proceso de acogida al doctorando de la UAB</w:t>
      </w:r>
    </w:p>
    <w:p w14:paraId="34B1293E" w14:textId="06C80BC2" w:rsidR="00B00240" w:rsidRPr="00744D59" w:rsidRDefault="00B00240" w:rsidP="00B82350">
      <w:pPr>
        <w:autoSpaceDE w:val="0"/>
        <w:autoSpaceDN w:val="0"/>
        <w:adjustRightInd w:val="0"/>
        <w:spacing w:before="22" w:after="0"/>
        <w:ind w:right="113"/>
        <w:jc w:val="both"/>
        <w:rPr>
          <w:rFonts w:cs="Arial"/>
          <w:bCs/>
          <w:color w:val="FF0000"/>
        </w:rPr>
      </w:pPr>
      <w:r w:rsidRPr="00A5102D">
        <w:rPr>
          <w:rStyle w:val="Enlla"/>
          <w:rFonts w:cs="Arial"/>
          <w:color w:val="00B050"/>
          <w:u w:val="none"/>
        </w:rPr>
        <w:t>La</w:t>
      </w:r>
      <w:r w:rsidRPr="00A5102D">
        <w:rPr>
          <w:rStyle w:val="Enlla"/>
          <w:rFonts w:cs="Arial"/>
          <w:b/>
          <w:color w:val="00B050"/>
          <w:u w:val="none"/>
        </w:rPr>
        <w:t xml:space="preserve"> </w:t>
      </w:r>
      <w:hyperlink r:id="rId30" w:history="1">
        <w:r w:rsidRPr="00744D59">
          <w:rPr>
            <w:rStyle w:val="Enlla"/>
            <w:rFonts w:cs="Arial"/>
            <w:bCs/>
          </w:rPr>
          <w:t>Escuela de Doctorado</w:t>
        </w:r>
      </w:hyperlink>
      <w:r w:rsidRPr="00295E9E">
        <w:rPr>
          <w:rStyle w:val="Enlla"/>
          <w:rFonts w:cs="Arial"/>
          <w:b/>
          <w:color w:val="00B050"/>
          <w:u w:val="none"/>
        </w:rPr>
        <w:t xml:space="preserve"> </w:t>
      </w:r>
      <w:r w:rsidR="00BA2A40" w:rsidRPr="00A5102D">
        <w:rPr>
          <w:rFonts w:cs="Arial"/>
          <w:bCs/>
          <w:color w:val="00B050"/>
        </w:rPr>
        <w:t>realiza la admisión y matriculación en todos aquellos programas que se coordinan des de la universidad, tal y como se establece en los respectivos convenios.</w:t>
      </w:r>
      <w:r w:rsidR="00BA2A40" w:rsidRPr="00A5102D">
        <w:rPr>
          <w:rStyle w:val="cf01"/>
          <w:color w:val="00B050"/>
        </w:rPr>
        <w:t xml:space="preserve"> </w:t>
      </w:r>
      <w:r w:rsidRPr="00A5102D">
        <w:rPr>
          <w:rFonts w:cs="Arial"/>
          <w:bCs/>
          <w:color w:val="00B050"/>
        </w:rPr>
        <w:t xml:space="preserve">Los </w:t>
      </w:r>
      <w:r w:rsidR="0023444D" w:rsidRPr="00A5102D">
        <w:rPr>
          <w:rFonts w:cs="Arial"/>
          <w:bCs/>
          <w:color w:val="00B050"/>
        </w:rPr>
        <w:t>estudiantes de doctorado</w:t>
      </w:r>
      <w:r w:rsidRPr="00A5102D">
        <w:rPr>
          <w:rFonts w:cs="Arial"/>
          <w:bCs/>
          <w:color w:val="00B050"/>
        </w:rPr>
        <w:t xml:space="preserve"> disponen </w:t>
      </w:r>
      <w:r w:rsidR="00AB3041" w:rsidRPr="00A5102D">
        <w:rPr>
          <w:rFonts w:cs="Arial"/>
          <w:bCs/>
          <w:color w:val="00B050"/>
        </w:rPr>
        <w:t xml:space="preserve">en la Escuela de Doctorado </w:t>
      </w:r>
      <w:r w:rsidRPr="00A5102D">
        <w:rPr>
          <w:rFonts w:cs="Arial"/>
          <w:bCs/>
          <w:color w:val="00B050"/>
        </w:rPr>
        <w:t xml:space="preserve">de un Servicio de Atención para atender, de manera personalizada, las consultas de índole administrativa y académica. Esta misma </w:t>
      </w:r>
      <w:r w:rsidR="00AB3041" w:rsidRPr="00A5102D">
        <w:rPr>
          <w:rFonts w:cs="Arial"/>
          <w:bCs/>
          <w:color w:val="00B050"/>
        </w:rPr>
        <w:t>escuela</w:t>
      </w:r>
      <w:r w:rsidRPr="00A5102D">
        <w:rPr>
          <w:rFonts w:cs="Arial"/>
          <w:bCs/>
          <w:color w:val="00B050"/>
        </w:rPr>
        <w:t xml:space="preserve"> deriva las consultas académicas más específicas a la coordinación de los programas de doctorado correspondientes. Los </w:t>
      </w:r>
      <w:r w:rsidR="0023444D" w:rsidRPr="00A5102D">
        <w:rPr>
          <w:rFonts w:cs="Arial"/>
          <w:bCs/>
          <w:color w:val="00B050"/>
        </w:rPr>
        <w:t>estudiantes de doctorado</w:t>
      </w:r>
      <w:r w:rsidRPr="00A5102D">
        <w:rPr>
          <w:rFonts w:cs="Arial"/>
          <w:bCs/>
          <w:color w:val="00B050"/>
        </w:rPr>
        <w:t xml:space="preserve"> disponen de direcciones de correo electrónico</w:t>
      </w:r>
      <w:r w:rsidR="00AB3041" w:rsidRPr="00A5102D">
        <w:rPr>
          <w:rFonts w:cs="Arial"/>
          <w:bCs/>
          <w:color w:val="00B050"/>
        </w:rPr>
        <w:t xml:space="preserve"> y teléfonos</w:t>
      </w:r>
      <w:r w:rsidRPr="00A5102D">
        <w:rPr>
          <w:rFonts w:cs="Arial"/>
          <w:bCs/>
          <w:color w:val="00B050"/>
        </w:rPr>
        <w:t xml:space="preserve"> específic</w:t>
      </w:r>
      <w:r w:rsidR="00AB3041" w:rsidRPr="00A5102D">
        <w:rPr>
          <w:rFonts w:cs="Arial"/>
          <w:bCs/>
          <w:color w:val="00B050"/>
        </w:rPr>
        <w:t>o</w:t>
      </w:r>
      <w:r w:rsidRPr="00A5102D">
        <w:rPr>
          <w:rFonts w:cs="Arial"/>
          <w:bCs/>
          <w:color w:val="00B050"/>
        </w:rPr>
        <w:t xml:space="preserve">s para cada </w:t>
      </w:r>
      <w:bookmarkStart w:id="51" w:name="_Hlk55887110"/>
      <w:r w:rsidRPr="00744D59">
        <w:rPr>
          <w:rStyle w:val="Enlla"/>
          <w:rFonts w:cs="Arial"/>
        </w:rPr>
        <w:fldChar w:fldCharType="begin"/>
      </w:r>
      <w:r w:rsidR="00BD5AEB" w:rsidRPr="00744D59">
        <w:rPr>
          <w:rStyle w:val="Enlla"/>
          <w:rFonts w:cs="Arial"/>
        </w:rPr>
        <w:instrText>HYPERLINK "https://www.uab.cat/es/escuela-doctorado/contacto-horarios"</w:instrText>
      </w:r>
      <w:r w:rsidRPr="00744D59">
        <w:rPr>
          <w:rStyle w:val="Enlla"/>
          <w:rFonts w:cs="Arial"/>
        </w:rPr>
      </w:r>
      <w:r w:rsidRPr="00744D59">
        <w:rPr>
          <w:rStyle w:val="Enlla"/>
          <w:rFonts w:cs="Arial"/>
        </w:rPr>
        <w:fldChar w:fldCharType="separate"/>
      </w:r>
      <w:r w:rsidRPr="00744D59">
        <w:rPr>
          <w:rStyle w:val="Enlla"/>
          <w:rFonts w:cs="Arial"/>
          <w:bCs/>
        </w:rPr>
        <w:t>trámite</w:t>
      </w:r>
      <w:bookmarkEnd w:id="51"/>
      <w:r w:rsidRPr="00744D59">
        <w:rPr>
          <w:rStyle w:val="Enlla"/>
          <w:rFonts w:cs="Arial"/>
        </w:rPr>
        <w:fldChar w:fldCharType="end"/>
      </w:r>
      <w:r w:rsidR="00A5102D">
        <w:rPr>
          <w:rFonts w:cs="Arial"/>
          <w:bCs/>
          <w:color w:val="FF0000"/>
        </w:rPr>
        <w:t xml:space="preserve"> </w:t>
      </w:r>
      <w:r w:rsidR="00A5102D" w:rsidRPr="00A5102D">
        <w:rPr>
          <w:rFonts w:cs="Arial"/>
          <w:bCs/>
          <w:color w:val="00B050"/>
        </w:rPr>
        <w:t>que</w:t>
      </w:r>
      <w:r w:rsidR="00AB3041" w:rsidRPr="00A5102D">
        <w:rPr>
          <w:rFonts w:cs="Arial"/>
          <w:bCs/>
          <w:color w:val="00B050"/>
        </w:rPr>
        <w:t xml:space="preserve"> se realiza en la Escuela.</w:t>
      </w:r>
    </w:p>
    <w:p w14:paraId="0B87F343" w14:textId="77777777" w:rsidR="00B00240" w:rsidRPr="00C82CB0" w:rsidRDefault="00B00240" w:rsidP="00B82350">
      <w:pPr>
        <w:autoSpaceDE w:val="0"/>
        <w:autoSpaceDN w:val="0"/>
        <w:adjustRightInd w:val="0"/>
        <w:spacing w:before="22" w:after="0"/>
        <w:ind w:right="113"/>
        <w:jc w:val="both"/>
        <w:rPr>
          <w:rFonts w:cs="Arial"/>
          <w:bCs/>
          <w:color w:val="70AD47"/>
        </w:rPr>
      </w:pPr>
    </w:p>
    <w:p w14:paraId="798C0C9B" w14:textId="5634A316" w:rsidR="00B00240" w:rsidRPr="00141F67" w:rsidRDefault="00B00240" w:rsidP="00B82350">
      <w:pPr>
        <w:autoSpaceDE w:val="0"/>
        <w:autoSpaceDN w:val="0"/>
        <w:adjustRightInd w:val="0"/>
        <w:spacing w:before="22" w:after="0"/>
        <w:ind w:right="113"/>
        <w:jc w:val="both"/>
        <w:rPr>
          <w:rFonts w:cs="Arial"/>
          <w:bCs/>
          <w:color w:val="00B050"/>
        </w:rPr>
      </w:pPr>
      <w:r w:rsidRPr="00A5102D">
        <w:rPr>
          <w:rFonts w:cs="Arial"/>
          <w:bCs/>
          <w:color w:val="00B050"/>
        </w:rPr>
        <w:t xml:space="preserve">La Escuela de Doctorado también organiza </w:t>
      </w:r>
      <w:hyperlink r:id="rId31" w:history="1">
        <w:r w:rsidRPr="00744D59">
          <w:rPr>
            <w:rStyle w:val="Enlla"/>
            <w:rFonts w:cs="Arial"/>
            <w:bCs/>
          </w:rPr>
          <w:t>actividades</w:t>
        </w:r>
      </w:hyperlink>
      <w:r w:rsidR="00A5102D">
        <w:t xml:space="preserve"> </w:t>
      </w:r>
      <w:r w:rsidR="00A5102D" w:rsidRPr="00A5102D">
        <w:rPr>
          <w:color w:val="00B050"/>
        </w:rPr>
        <w:t xml:space="preserve">de </w:t>
      </w:r>
      <w:r w:rsidRPr="00A5102D">
        <w:rPr>
          <w:rFonts w:cs="Arial"/>
          <w:bCs/>
          <w:color w:val="00B050"/>
        </w:rPr>
        <w:t>bienvenida a sus nuevos estudiantes de doctorado,</w:t>
      </w:r>
      <w:r w:rsidR="00AB3041" w:rsidRPr="00A5102D">
        <w:rPr>
          <w:rFonts w:cs="Arial"/>
          <w:bCs/>
          <w:color w:val="00B050"/>
        </w:rPr>
        <w:t xml:space="preserve"> así como otras actividades transversales. También organiza </w:t>
      </w:r>
      <w:hyperlink r:id="rId32" w:history="1">
        <w:r w:rsidRPr="00744D59">
          <w:rPr>
            <w:rStyle w:val="Enlla"/>
            <w:rFonts w:cs="Arial"/>
            <w:bCs/>
          </w:rPr>
          <w:t>sesiones</w:t>
        </w:r>
      </w:hyperlink>
      <w:r w:rsidRPr="0080568D">
        <w:rPr>
          <w:rFonts w:cs="Arial"/>
          <w:bCs/>
          <w:color w:val="00B050"/>
        </w:rPr>
        <w:t xml:space="preserve"> </w:t>
      </w:r>
      <w:r w:rsidRPr="00A5102D">
        <w:rPr>
          <w:rFonts w:cs="Arial"/>
          <w:bCs/>
          <w:color w:val="00B050"/>
        </w:rPr>
        <w:t xml:space="preserve">específicas para estudiantes que provienen de otros países. El </w:t>
      </w:r>
      <w:hyperlink r:id="rId33" w:history="1">
        <w:r w:rsidRPr="00744D59">
          <w:rPr>
            <w:rStyle w:val="Enlla"/>
            <w:rFonts w:cs="Arial"/>
            <w:bCs/>
          </w:rPr>
          <w:t>Plan de Acción Tutorial (PAT)</w:t>
        </w:r>
      </w:hyperlink>
      <w:r w:rsidR="00141F67">
        <w:rPr>
          <w:rFonts w:cs="Arial"/>
          <w:bCs/>
          <w:color w:val="FF0000"/>
        </w:rPr>
        <w:t xml:space="preserve"> </w:t>
      </w:r>
      <w:r w:rsidR="00141F67" w:rsidRPr="00141F67">
        <w:rPr>
          <w:rFonts w:cs="Arial"/>
          <w:bCs/>
          <w:color w:val="00B050"/>
        </w:rPr>
        <w:t>r</w:t>
      </w:r>
      <w:r w:rsidRPr="00141F67">
        <w:rPr>
          <w:rFonts w:cs="Arial"/>
          <w:bCs/>
          <w:color w:val="00B050"/>
        </w:rPr>
        <w:t>ecoge las diversas acciones que organiza la Escuela de Doctorado.</w:t>
      </w:r>
    </w:p>
    <w:p w14:paraId="0CCC8A27" w14:textId="77777777" w:rsidR="00B00240" w:rsidRPr="0080568D" w:rsidRDefault="00B00240" w:rsidP="00B82350">
      <w:pPr>
        <w:autoSpaceDE w:val="0"/>
        <w:autoSpaceDN w:val="0"/>
        <w:adjustRightInd w:val="0"/>
        <w:spacing w:before="22" w:after="0"/>
        <w:ind w:right="113"/>
        <w:jc w:val="both"/>
        <w:rPr>
          <w:rFonts w:cs="Arial"/>
          <w:bCs/>
          <w:color w:val="00B050"/>
        </w:rPr>
      </w:pPr>
    </w:p>
    <w:p w14:paraId="1DDCA6C1" w14:textId="08392E73" w:rsidR="00B00240" w:rsidRPr="0080568D" w:rsidRDefault="00B00240" w:rsidP="00B82350">
      <w:pPr>
        <w:autoSpaceDE w:val="0"/>
        <w:autoSpaceDN w:val="0"/>
        <w:adjustRightInd w:val="0"/>
        <w:spacing w:before="22" w:after="0"/>
        <w:ind w:right="113"/>
        <w:jc w:val="both"/>
        <w:rPr>
          <w:rFonts w:cs="Arial"/>
          <w:bCs/>
          <w:color w:val="00B050"/>
        </w:rPr>
      </w:pPr>
      <w:r w:rsidRPr="00141F67">
        <w:rPr>
          <w:rFonts w:cs="Arial"/>
          <w:bCs/>
          <w:color w:val="00B050"/>
        </w:rPr>
        <w:t xml:space="preserve">Desde la Escuela de Doctorado también se organiza, durante el curso, diferentes sesiones de </w:t>
      </w:r>
      <w:hyperlink r:id="rId34" w:history="1">
        <w:r w:rsidRPr="00744D59">
          <w:rPr>
            <w:rStyle w:val="Enlla"/>
            <w:rFonts w:cs="Arial"/>
            <w:bCs/>
          </w:rPr>
          <w:t>promoción</w:t>
        </w:r>
      </w:hyperlink>
      <w:r w:rsidRPr="0080568D">
        <w:rPr>
          <w:rFonts w:cs="Arial"/>
          <w:bCs/>
          <w:color w:val="00B050"/>
        </w:rPr>
        <w:t xml:space="preserve"> </w:t>
      </w:r>
      <w:r w:rsidRPr="00141F67">
        <w:rPr>
          <w:rFonts w:cs="Arial"/>
          <w:bCs/>
          <w:color w:val="00B050"/>
        </w:rPr>
        <w:t xml:space="preserve">específica de los doctorados incluidos en la Mención de Doctorado Industrial. Estas sesiones se organizan </w:t>
      </w:r>
      <w:r w:rsidR="0080568D" w:rsidRPr="00141F67">
        <w:rPr>
          <w:rFonts w:cs="Arial"/>
          <w:bCs/>
          <w:color w:val="00B050"/>
        </w:rPr>
        <w:t>juntamente con</w:t>
      </w:r>
      <w:r w:rsidRPr="00141F67">
        <w:rPr>
          <w:rFonts w:cs="Arial"/>
          <w:bCs/>
          <w:color w:val="00B050"/>
        </w:rPr>
        <w:t xml:space="preserve"> el </w:t>
      </w:r>
      <w:proofErr w:type="spellStart"/>
      <w:r w:rsidRPr="00141F67">
        <w:rPr>
          <w:rFonts w:cs="Arial"/>
          <w:bCs/>
          <w:color w:val="00B050"/>
        </w:rPr>
        <w:t>Parc</w:t>
      </w:r>
      <w:proofErr w:type="spellEnd"/>
      <w:r w:rsidRPr="00141F67">
        <w:rPr>
          <w:rFonts w:cs="Arial"/>
          <w:bCs/>
          <w:color w:val="00B050"/>
        </w:rPr>
        <w:t xml:space="preserve"> de Recerca, programas de doctorado interesados, o el Área de Recerca. </w:t>
      </w:r>
    </w:p>
    <w:p w14:paraId="34F5F083" w14:textId="77777777" w:rsidR="00B00240" w:rsidRPr="0080568D" w:rsidRDefault="00B00240" w:rsidP="00B82350">
      <w:pPr>
        <w:autoSpaceDE w:val="0"/>
        <w:autoSpaceDN w:val="0"/>
        <w:adjustRightInd w:val="0"/>
        <w:spacing w:before="22" w:after="0"/>
        <w:ind w:right="113"/>
        <w:jc w:val="both"/>
        <w:rPr>
          <w:rFonts w:cs="Arial"/>
          <w:bCs/>
          <w:color w:val="00B050"/>
          <w:highlight w:val="yellow"/>
        </w:rPr>
      </w:pPr>
    </w:p>
    <w:p w14:paraId="5A18A67B" w14:textId="77777777" w:rsidR="00B3728E" w:rsidRPr="00141F67" w:rsidRDefault="00B3728E" w:rsidP="00B82350">
      <w:pPr>
        <w:autoSpaceDE w:val="0"/>
        <w:autoSpaceDN w:val="0"/>
        <w:adjustRightInd w:val="0"/>
        <w:spacing w:before="22" w:after="0"/>
        <w:ind w:right="113"/>
        <w:jc w:val="both"/>
        <w:rPr>
          <w:rFonts w:cs="Arial"/>
          <w:bCs/>
          <w:color w:val="00B050"/>
        </w:rPr>
      </w:pPr>
      <w:r w:rsidRPr="00141F67">
        <w:rPr>
          <w:rFonts w:cs="Arial"/>
          <w:bCs/>
          <w:color w:val="00B050"/>
        </w:rPr>
        <w:t xml:space="preserve">La </w:t>
      </w:r>
      <w:r w:rsidR="00A54F56" w:rsidRPr="00141F67">
        <w:rPr>
          <w:rFonts w:cs="Arial"/>
          <w:bCs/>
          <w:color w:val="00B050"/>
        </w:rPr>
        <w:t>Escuela de Doctorado</w:t>
      </w:r>
      <w:r w:rsidRPr="00141F67">
        <w:rPr>
          <w:rFonts w:cs="Arial"/>
          <w:bCs/>
          <w:color w:val="00B050"/>
        </w:rPr>
        <w:t xml:space="preserve"> realiza un amplio proceso de acogida al estudiante de nuevo acceso, en el que destacan las siguientes actuaciones:</w:t>
      </w:r>
    </w:p>
    <w:p w14:paraId="7EB7B52A" w14:textId="50C0D711" w:rsidR="004442AB" w:rsidRPr="00141F67" w:rsidRDefault="004442AB" w:rsidP="00141F67">
      <w:pPr>
        <w:pStyle w:val="Pargrafdellista"/>
        <w:numPr>
          <w:ilvl w:val="0"/>
          <w:numId w:val="11"/>
        </w:numPr>
        <w:autoSpaceDE w:val="0"/>
        <w:autoSpaceDN w:val="0"/>
        <w:adjustRightInd w:val="0"/>
        <w:spacing w:before="22" w:after="0"/>
        <w:ind w:right="113"/>
        <w:jc w:val="both"/>
        <w:rPr>
          <w:rFonts w:cs="Arial"/>
          <w:b/>
          <w:bCs/>
          <w:color w:val="00B050"/>
        </w:rPr>
      </w:pPr>
      <w:r w:rsidRPr="00141F67">
        <w:rPr>
          <w:rFonts w:cs="Arial"/>
          <w:bCs/>
          <w:color w:val="00B050"/>
        </w:rPr>
        <w:t xml:space="preserve">Los programas de doctorado ofrecen, además de la información que se publica en la web, donde pueden encontrar las líneas de investigación del programa, los tutores y directores que estos programas ofrecen, una “ventana” para </w:t>
      </w:r>
      <w:hyperlink r:id="rId35" w:history="1">
        <w:r w:rsidRPr="00141F67">
          <w:rPr>
            <w:rStyle w:val="Enlla"/>
            <w:rFonts w:cs="Arial"/>
            <w:bCs/>
          </w:rPr>
          <w:t>consultas específicas</w:t>
        </w:r>
      </w:hyperlink>
      <w:r w:rsidRPr="00141F67">
        <w:rPr>
          <w:rFonts w:cs="Arial"/>
          <w:bCs/>
          <w:color w:val="00B050"/>
        </w:rPr>
        <w:t xml:space="preserve"> que tengan los candidatos</w:t>
      </w:r>
      <w:r w:rsidR="00AB3041" w:rsidRPr="00141F67">
        <w:rPr>
          <w:rFonts w:cs="Arial"/>
          <w:bCs/>
          <w:color w:val="00B050"/>
        </w:rPr>
        <w:t>.</w:t>
      </w:r>
    </w:p>
    <w:p w14:paraId="68AE0F75" w14:textId="77777777" w:rsidR="00B3728E" w:rsidRPr="00141F67" w:rsidRDefault="00B3728E" w:rsidP="00B82350">
      <w:pPr>
        <w:numPr>
          <w:ilvl w:val="0"/>
          <w:numId w:val="11"/>
        </w:numPr>
        <w:autoSpaceDE w:val="0"/>
        <w:autoSpaceDN w:val="0"/>
        <w:adjustRightInd w:val="0"/>
        <w:spacing w:before="22" w:after="0"/>
        <w:ind w:right="113"/>
        <w:jc w:val="both"/>
        <w:rPr>
          <w:rFonts w:cs="Arial"/>
          <w:bCs/>
          <w:color w:val="00B050"/>
        </w:rPr>
      </w:pPr>
      <w:r w:rsidRPr="00141F67">
        <w:rPr>
          <w:rFonts w:cs="Arial"/>
          <w:bCs/>
          <w:color w:val="00B050"/>
        </w:rPr>
        <w:lastRenderedPageBreak/>
        <w:t xml:space="preserve">Cartas de </w:t>
      </w:r>
      <w:proofErr w:type="spellStart"/>
      <w:r w:rsidRPr="00141F67">
        <w:rPr>
          <w:rFonts w:cs="Arial"/>
          <w:bCs/>
          <w:color w:val="00B050"/>
        </w:rPr>
        <w:t>pre-admisión</w:t>
      </w:r>
      <w:proofErr w:type="spellEnd"/>
      <w:r w:rsidRPr="00141F67">
        <w:rPr>
          <w:rFonts w:cs="Arial"/>
          <w:bCs/>
          <w:color w:val="00B050"/>
        </w:rPr>
        <w:t xml:space="preserve"> para becas y gestión de visados que se realizan a partir del mes de abril de cada año.</w:t>
      </w:r>
    </w:p>
    <w:p w14:paraId="7893D770" w14:textId="77777777" w:rsidR="00B3728E" w:rsidRPr="0080568D" w:rsidRDefault="00B3728E" w:rsidP="00B82350">
      <w:pPr>
        <w:numPr>
          <w:ilvl w:val="0"/>
          <w:numId w:val="11"/>
        </w:numPr>
        <w:autoSpaceDE w:val="0"/>
        <w:autoSpaceDN w:val="0"/>
        <w:adjustRightInd w:val="0"/>
        <w:spacing w:before="22" w:after="0"/>
        <w:ind w:right="113"/>
        <w:jc w:val="both"/>
        <w:rPr>
          <w:rFonts w:cs="Arial"/>
          <w:bCs/>
          <w:color w:val="00B050"/>
        </w:rPr>
      </w:pPr>
      <w:r w:rsidRPr="00141F67">
        <w:rPr>
          <w:rFonts w:cs="Arial"/>
          <w:bCs/>
          <w:color w:val="00B050"/>
        </w:rPr>
        <w:t xml:space="preserve">Carta de admisión y de bienvenida a los estudiantes seleccionados. Se envía por correo electrónico y/o carta postal el documento de aceptación al doctorado, </w:t>
      </w:r>
      <w:r w:rsidR="00AB3041" w:rsidRPr="00141F67">
        <w:rPr>
          <w:rFonts w:cs="Arial"/>
          <w:bCs/>
          <w:color w:val="00B050"/>
        </w:rPr>
        <w:t xml:space="preserve">junto con la </w:t>
      </w:r>
      <w:hyperlink r:id="rId36" w:history="1">
        <w:r w:rsidR="00AB3041" w:rsidRPr="00744D59">
          <w:rPr>
            <w:rStyle w:val="Enlla"/>
            <w:rFonts w:cs="Arial"/>
            <w:bCs/>
          </w:rPr>
          <w:t>i</w:t>
        </w:r>
        <w:r w:rsidRPr="00744D59">
          <w:rPr>
            <w:rStyle w:val="Enlla"/>
            <w:rFonts w:cs="Arial"/>
            <w:bCs/>
          </w:rPr>
          <w:t>nformación complementaria para realizar la matriculación</w:t>
        </w:r>
        <w:r w:rsidRPr="0080568D">
          <w:rPr>
            <w:rStyle w:val="Enlla"/>
            <w:rFonts w:cs="Arial"/>
            <w:bCs/>
            <w:color w:val="00B050"/>
          </w:rPr>
          <w:t>.</w:t>
        </w:r>
      </w:hyperlink>
    </w:p>
    <w:p w14:paraId="5ABCDF05" w14:textId="29F74C0E" w:rsidR="00B3728E" w:rsidRPr="00141F67" w:rsidRDefault="00B3728E" w:rsidP="00B82350">
      <w:pPr>
        <w:numPr>
          <w:ilvl w:val="0"/>
          <w:numId w:val="11"/>
        </w:numPr>
        <w:autoSpaceDE w:val="0"/>
        <w:autoSpaceDN w:val="0"/>
        <w:adjustRightInd w:val="0"/>
        <w:spacing w:before="22" w:after="0"/>
        <w:ind w:right="113"/>
        <w:jc w:val="both"/>
        <w:rPr>
          <w:rFonts w:cs="Arial"/>
          <w:bCs/>
          <w:color w:val="00B050"/>
        </w:rPr>
      </w:pPr>
      <w:r w:rsidRPr="00141F67">
        <w:rPr>
          <w:rFonts w:cs="Arial"/>
          <w:bCs/>
          <w:color w:val="00B050"/>
        </w:rPr>
        <w:t>Proceso de acogida de los estudiantes internacionale</w:t>
      </w:r>
      <w:r w:rsidR="004E35AC" w:rsidRPr="00141F67">
        <w:rPr>
          <w:rFonts w:cs="Arial"/>
          <w:bCs/>
          <w:color w:val="00B050"/>
        </w:rPr>
        <w:t>s e información a través del</w:t>
      </w:r>
      <w:r w:rsidRPr="00141F67">
        <w:rPr>
          <w:rFonts w:cs="Arial"/>
          <w:bCs/>
          <w:color w:val="00B050"/>
        </w:rPr>
        <w:t xml:space="preserve"> </w:t>
      </w:r>
      <w:hyperlink r:id="rId37" w:history="1">
        <w:r w:rsidR="004442AB" w:rsidRPr="00744D59">
          <w:rPr>
            <w:rStyle w:val="Enlla"/>
            <w:rFonts w:cs="Arial"/>
            <w:bCs/>
          </w:rPr>
          <w:t>International Support Service (ISS)</w:t>
        </w:r>
      </w:hyperlink>
      <w:r w:rsidR="00275F5A" w:rsidRPr="0080568D">
        <w:rPr>
          <w:rFonts w:cs="Arial"/>
          <w:bCs/>
          <w:color w:val="00B050"/>
        </w:rPr>
        <w:t xml:space="preserve"> </w:t>
      </w:r>
      <w:r w:rsidR="00275F5A" w:rsidRPr="00141F67">
        <w:rPr>
          <w:rFonts w:cs="Arial"/>
          <w:bCs/>
          <w:color w:val="00B050"/>
        </w:rPr>
        <w:t xml:space="preserve">(trámites legales y cuestiones prácticas) </w:t>
      </w:r>
      <w:r w:rsidR="00AB3041" w:rsidRPr="00141F67">
        <w:rPr>
          <w:rFonts w:cs="Arial"/>
          <w:bCs/>
          <w:color w:val="00B050"/>
        </w:rPr>
        <w:t xml:space="preserve"> y sesiones informativas </w:t>
      </w:r>
      <w:hyperlink r:id="rId38" w:history="1">
        <w:r w:rsidR="00AB3041" w:rsidRPr="00141F67">
          <w:rPr>
            <w:rStyle w:val="Enlla"/>
            <w:rFonts w:cs="Arial"/>
            <w:bCs/>
            <w:color w:val="00B050"/>
          </w:rPr>
          <w:t>específicas</w:t>
        </w:r>
      </w:hyperlink>
      <w:r w:rsidR="00AB3041" w:rsidRPr="00141F67">
        <w:rPr>
          <w:rFonts w:cs="Arial"/>
          <w:bCs/>
          <w:color w:val="00B050"/>
        </w:rPr>
        <w:t>.</w:t>
      </w:r>
    </w:p>
    <w:p w14:paraId="1AC49C0F" w14:textId="77777777" w:rsidR="004442AB" w:rsidRPr="0080568D" w:rsidRDefault="004E35AC" w:rsidP="00B82350">
      <w:pPr>
        <w:numPr>
          <w:ilvl w:val="0"/>
          <w:numId w:val="11"/>
        </w:numPr>
        <w:autoSpaceDE w:val="0"/>
        <w:autoSpaceDN w:val="0"/>
        <w:adjustRightInd w:val="0"/>
        <w:spacing w:before="22" w:after="0"/>
        <w:ind w:right="113"/>
        <w:jc w:val="both"/>
        <w:rPr>
          <w:rFonts w:cs="Arial"/>
          <w:bCs/>
          <w:color w:val="00B050"/>
        </w:rPr>
      </w:pPr>
      <w:r w:rsidRPr="00141F67">
        <w:rPr>
          <w:rFonts w:cs="Arial"/>
          <w:bCs/>
          <w:color w:val="00B050"/>
        </w:rPr>
        <w:t>El proceso</w:t>
      </w:r>
      <w:r w:rsidR="00B3728E" w:rsidRPr="00141F67">
        <w:rPr>
          <w:rFonts w:cs="Arial"/>
          <w:bCs/>
          <w:color w:val="00B050"/>
        </w:rPr>
        <w:t xml:space="preserve"> de matriculación</w:t>
      </w:r>
      <w:r w:rsidR="004442AB" w:rsidRPr="0080568D">
        <w:rPr>
          <w:rFonts w:cs="Arial"/>
          <w:bCs/>
          <w:color w:val="00B050"/>
        </w:rPr>
        <w:t>.</w:t>
      </w:r>
    </w:p>
    <w:p w14:paraId="390045A8" w14:textId="77777777" w:rsidR="00B3728E" w:rsidRPr="0080568D" w:rsidRDefault="00B3728E" w:rsidP="00B82350">
      <w:pPr>
        <w:autoSpaceDE w:val="0"/>
        <w:autoSpaceDN w:val="0"/>
        <w:adjustRightInd w:val="0"/>
        <w:spacing w:before="22" w:after="0"/>
        <w:ind w:right="113"/>
        <w:jc w:val="both"/>
        <w:rPr>
          <w:rFonts w:cs="Arial"/>
          <w:bCs/>
          <w:color w:val="00B050"/>
        </w:rPr>
      </w:pPr>
    </w:p>
    <w:bookmarkEnd w:id="50"/>
    <w:p w14:paraId="5A7D0942" w14:textId="77777777" w:rsidR="00882F95" w:rsidRPr="000B0D92" w:rsidRDefault="00882F95" w:rsidP="00B82350">
      <w:pPr>
        <w:rPr>
          <w:rFonts w:cs="Arial"/>
          <w:b/>
          <w:sz w:val="24"/>
        </w:rPr>
      </w:pPr>
      <w:r w:rsidRPr="000B0D92">
        <w:rPr>
          <w:rFonts w:cs="Arial"/>
          <w:b/>
          <w:sz w:val="24"/>
        </w:rPr>
        <w:t>Sistemas de información y orientación específicos del título</w:t>
      </w:r>
    </w:p>
    <w:p w14:paraId="09D910E8" w14:textId="77777777" w:rsidR="00882F95" w:rsidRPr="00436A39" w:rsidRDefault="000B0D92" w:rsidP="00B82350">
      <w:pPr>
        <w:pStyle w:val="EPIGRAFEMEMORIAMEDIANO"/>
        <w:spacing w:line="276" w:lineRule="auto"/>
        <w:rPr>
          <w:rFonts w:ascii="Calibri" w:hAnsi="Calibri"/>
          <w:b w:val="0"/>
          <w:color w:val="0070C0"/>
        </w:rPr>
      </w:pPr>
      <w:r w:rsidRPr="00436A39">
        <w:rPr>
          <w:rFonts w:ascii="Calibri" w:hAnsi="Calibri"/>
          <w:b w:val="0"/>
          <w:color w:val="0070C0"/>
        </w:rPr>
        <w:t xml:space="preserve">Explicar los </w:t>
      </w:r>
      <w:proofErr w:type="spellStart"/>
      <w:r w:rsidRPr="00436A39">
        <w:rPr>
          <w:rFonts w:ascii="Calibri" w:hAnsi="Calibri"/>
          <w:b w:val="0"/>
          <w:color w:val="0070C0"/>
        </w:rPr>
        <w:t>sistemas</w:t>
      </w:r>
      <w:proofErr w:type="spellEnd"/>
      <w:r w:rsidRPr="00436A39">
        <w:rPr>
          <w:rFonts w:ascii="Calibri" w:hAnsi="Calibri"/>
          <w:b w:val="0"/>
          <w:color w:val="0070C0"/>
        </w:rPr>
        <w:t xml:space="preserve"> de </w:t>
      </w:r>
      <w:proofErr w:type="spellStart"/>
      <w:r w:rsidRPr="00436A39">
        <w:rPr>
          <w:rFonts w:ascii="Calibri" w:hAnsi="Calibri"/>
          <w:b w:val="0"/>
          <w:color w:val="0070C0"/>
        </w:rPr>
        <w:t>información</w:t>
      </w:r>
      <w:proofErr w:type="spellEnd"/>
      <w:r w:rsidRPr="00436A39">
        <w:rPr>
          <w:rFonts w:ascii="Calibri" w:hAnsi="Calibri"/>
          <w:b w:val="0"/>
          <w:color w:val="0070C0"/>
        </w:rPr>
        <w:t xml:space="preserve"> del programa. </w:t>
      </w:r>
      <w:proofErr w:type="spellStart"/>
      <w:r w:rsidRPr="00436A39">
        <w:rPr>
          <w:rFonts w:ascii="Calibri" w:hAnsi="Calibri"/>
          <w:b w:val="0"/>
          <w:color w:val="0070C0"/>
        </w:rPr>
        <w:t>Dichos</w:t>
      </w:r>
      <w:proofErr w:type="spellEnd"/>
      <w:r w:rsidRPr="00436A39">
        <w:rPr>
          <w:rFonts w:ascii="Calibri" w:hAnsi="Calibri"/>
          <w:b w:val="0"/>
          <w:color w:val="0070C0"/>
        </w:rPr>
        <w:t xml:space="preserve"> </w:t>
      </w:r>
      <w:proofErr w:type="spellStart"/>
      <w:r w:rsidRPr="00436A39">
        <w:rPr>
          <w:rFonts w:ascii="Calibri" w:hAnsi="Calibri"/>
          <w:b w:val="0"/>
          <w:color w:val="0070C0"/>
        </w:rPr>
        <w:t>sistemas</w:t>
      </w:r>
      <w:proofErr w:type="spellEnd"/>
      <w:r w:rsidRPr="00436A39">
        <w:rPr>
          <w:rFonts w:ascii="Calibri" w:hAnsi="Calibri"/>
          <w:b w:val="0"/>
          <w:color w:val="0070C0"/>
        </w:rPr>
        <w:t xml:space="preserve"> </w:t>
      </w:r>
      <w:proofErr w:type="spellStart"/>
      <w:r w:rsidR="00882F95" w:rsidRPr="00436A39">
        <w:rPr>
          <w:rFonts w:ascii="Calibri" w:hAnsi="Calibri"/>
          <w:b w:val="0"/>
          <w:color w:val="0070C0"/>
        </w:rPr>
        <w:t>deben</w:t>
      </w:r>
      <w:proofErr w:type="spellEnd"/>
      <w:r w:rsidR="00882F95" w:rsidRPr="00436A39">
        <w:rPr>
          <w:rFonts w:ascii="Calibri" w:hAnsi="Calibri"/>
          <w:b w:val="0"/>
          <w:color w:val="0070C0"/>
        </w:rPr>
        <w:t xml:space="preserve"> </w:t>
      </w:r>
      <w:proofErr w:type="spellStart"/>
      <w:r w:rsidR="00882F95" w:rsidRPr="00436A39">
        <w:rPr>
          <w:rFonts w:ascii="Calibri" w:hAnsi="Calibri"/>
          <w:b w:val="0"/>
          <w:color w:val="0070C0"/>
        </w:rPr>
        <w:t>tener</w:t>
      </w:r>
      <w:proofErr w:type="spellEnd"/>
      <w:r w:rsidR="00882F95" w:rsidRPr="00436A39">
        <w:rPr>
          <w:rFonts w:ascii="Calibri" w:hAnsi="Calibri"/>
          <w:b w:val="0"/>
          <w:color w:val="0070C0"/>
        </w:rPr>
        <w:t xml:space="preserve"> en </w:t>
      </w:r>
      <w:proofErr w:type="spellStart"/>
      <w:r w:rsidR="00882F95" w:rsidRPr="00436A39">
        <w:rPr>
          <w:rFonts w:ascii="Calibri" w:hAnsi="Calibri"/>
          <w:b w:val="0"/>
          <w:color w:val="0070C0"/>
        </w:rPr>
        <w:t>cuenta</w:t>
      </w:r>
      <w:proofErr w:type="spellEnd"/>
      <w:r w:rsidR="00882F95" w:rsidRPr="00436A39">
        <w:rPr>
          <w:rFonts w:ascii="Calibri" w:hAnsi="Calibri"/>
          <w:b w:val="0"/>
          <w:color w:val="0070C0"/>
        </w:rPr>
        <w:t xml:space="preserve"> la perspectiva de </w:t>
      </w:r>
      <w:proofErr w:type="spellStart"/>
      <w:r w:rsidR="00882F95" w:rsidRPr="00436A39">
        <w:rPr>
          <w:rFonts w:ascii="Calibri" w:hAnsi="Calibri"/>
          <w:b w:val="0"/>
          <w:color w:val="0070C0"/>
        </w:rPr>
        <w:t>género</w:t>
      </w:r>
      <w:proofErr w:type="spellEnd"/>
      <w:r w:rsidR="00882F95" w:rsidRPr="00436A39">
        <w:rPr>
          <w:rFonts w:ascii="Calibri" w:hAnsi="Calibri"/>
          <w:b w:val="0"/>
          <w:color w:val="0070C0"/>
        </w:rPr>
        <w:t>.</w:t>
      </w:r>
    </w:p>
    <w:p w14:paraId="676A4548" w14:textId="77777777" w:rsidR="008A5063" w:rsidRPr="00436A39" w:rsidRDefault="008A5063" w:rsidP="00B82350">
      <w:pPr>
        <w:pStyle w:val="EPIGRAFEMEMORIAMEDIANO"/>
        <w:spacing w:line="276" w:lineRule="auto"/>
        <w:rPr>
          <w:rFonts w:ascii="Calibri" w:hAnsi="Calibri"/>
          <w:b w:val="0"/>
          <w:color w:val="FF0000"/>
        </w:rPr>
      </w:pPr>
    </w:p>
    <w:p w14:paraId="72F0D36A" w14:textId="0B3AD258" w:rsidR="008A5063" w:rsidRPr="00141F67" w:rsidRDefault="008A5063" w:rsidP="00B82350">
      <w:pPr>
        <w:autoSpaceDE w:val="0"/>
        <w:autoSpaceDN w:val="0"/>
        <w:adjustRightInd w:val="0"/>
        <w:spacing w:before="22" w:after="0"/>
        <w:ind w:right="113"/>
        <w:jc w:val="both"/>
        <w:rPr>
          <w:rFonts w:cs="Arial"/>
          <w:bCs/>
          <w:color w:val="00B050"/>
        </w:rPr>
      </w:pPr>
      <w:r w:rsidRPr="00141F67">
        <w:rPr>
          <w:rFonts w:cs="Arial"/>
          <w:bCs/>
          <w:color w:val="00B050"/>
        </w:rPr>
        <w:t xml:space="preserve">Cada programa organiza sesiones de orientación personalizada a los nuevos estudiantes de doctorado con el objetivo de </w:t>
      </w:r>
      <w:r w:rsidR="0080568D" w:rsidRPr="00141F67">
        <w:rPr>
          <w:rFonts w:cs="Arial"/>
          <w:bCs/>
          <w:color w:val="00B050"/>
        </w:rPr>
        <w:t>acompañarlos</w:t>
      </w:r>
      <w:r w:rsidRPr="00141F67">
        <w:rPr>
          <w:rFonts w:cs="Arial"/>
          <w:bCs/>
          <w:color w:val="00B050"/>
        </w:rPr>
        <w:t xml:space="preserve"> en el proceso de matriculación. Tienen un carácter eminentemente práctico y se realizan previamente a la matriculación. Los responsables de las tutorías son las coordinaciones de cada programa.  </w:t>
      </w:r>
    </w:p>
    <w:p w14:paraId="1BEB77CE" w14:textId="7A323E2F" w:rsidR="00682E3D" w:rsidRDefault="00CA7152" w:rsidP="00B82350">
      <w:pPr>
        <w:pStyle w:val="Ttol2"/>
        <w:rPr>
          <w:rFonts w:ascii="Calibri" w:hAnsi="Calibri" w:cs="Calibri"/>
          <w:i w:val="0"/>
          <w:sz w:val="24"/>
        </w:rPr>
      </w:pPr>
      <w:bookmarkStart w:id="52" w:name="_Toc135987558"/>
      <w:bookmarkStart w:id="53" w:name="_Toc140225652"/>
      <w:bookmarkStart w:id="54" w:name="_Toc140225767"/>
      <w:bookmarkStart w:id="55" w:name="_Toc140226509"/>
      <w:r w:rsidRPr="00DF6AB3">
        <w:rPr>
          <w:rFonts w:ascii="Calibri" w:hAnsi="Calibri" w:cs="Calibri"/>
          <w:i w:val="0"/>
          <w:sz w:val="24"/>
        </w:rPr>
        <w:t>3</w:t>
      </w:r>
      <w:r w:rsidR="00682E3D" w:rsidRPr="00DF6AB3">
        <w:rPr>
          <w:rFonts w:ascii="Calibri" w:hAnsi="Calibri" w:cs="Calibri"/>
          <w:i w:val="0"/>
          <w:sz w:val="24"/>
        </w:rPr>
        <w:t xml:space="preserve">.2. </w:t>
      </w:r>
      <w:r w:rsidRPr="00DF6AB3">
        <w:rPr>
          <w:rFonts w:ascii="Calibri" w:hAnsi="Calibri" w:cs="Calibri"/>
          <w:i w:val="0"/>
          <w:sz w:val="24"/>
        </w:rPr>
        <w:t>Vías, r</w:t>
      </w:r>
      <w:r w:rsidR="00E413CD" w:rsidRPr="00DF6AB3">
        <w:rPr>
          <w:rFonts w:ascii="Calibri" w:hAnsi="Calibri" w:cs="Calibri"/>
          <w:i w:val="0"/>
          <w:sz w:val="24"/>
        </w:rPr>
        <w:t>equisitos</w:t>
      </w:r>
      <w:r w:rsidRPr="00DF6AB3">
        <w:rPr>
          <w:rFonts w:ascii="Calibri" w:hAnsi="Calibri" w:cs="Calibri"/>
          <w:i w:val="0"/>
          <w:sz w:val="24"/>
        </w:rPr>
        <w:t xml:space="preserve"> y criterios</w:t>
      </w:r>
      <w:r w:rsidR="00E413CD" w:rsidRPr="00DF6AB3">
        <w:rPr>
          <w:rFonts w:ascii="Calibri" w:hAnsi="Calibri" w:cs="Calibri"/>
          <w:i w:val="0"/>
          <w:sz w:val="24"/>
        </w:rPr>
        <w:t xml:space="preserve"> de acceso y de admisión</w:t>
      </w:r>
      <w:bookmarkEnd w:id="52"/>
      <w:bookmarkEnd w:id="53"/>
      <w:bookmarkEnd w:id="54"/>
      <w:bookmarkEnd w:id="55"/>
      <w:r w:rsidR="00E413CD" w:rsidRPr="00DF6AB3">
        <w:rPr>
          <w:rFonts w:ascii="Calibri" w:hAnsi="Calibri" w:cs="Calibri"/>
          <w:i w:val="0"/>
          <w:sz w:val="24"/>
        </w:rPr>
        <w:t xml:space="preserve"> </w:t>
      </w:r>
    </w:p>
    <w:p w14:paraId="1415CE8A" w14:textId="7AF3ECAF" w:rsidR="00E620D9" w:rsidRPr="00267BAA" w:rsidRDefault="00B52529" w:rsidP="00B82350">
      <w:pPr>
        <w:pStyle w:val="pf0"/>
        <w:spacing w:line="276" w:lineRule="auto"/>
        <w:rPr>
          <w:rFonts w:asciiTheme="minorHAnsi" w:hAnsiTheme="minorHAnsi" w:cstheme="minorHAnsi"/>
          <w:color w:val="00B050"/>
          <w:sz w:val="22"/>
          <w:szCs w:val="22"/>
        </w:rPr>
      </w:pPr>
      <w:bookmarkStart w:id="56" w:name="_Hlk185407911"/>
      <w:r w:rsidRPr="00141F67">
        <w:rPr>
          <w:rFonts w:ascii="Calibri" w:hAnsi="Calibri" w:cs="Arial"/>
          <w:bCs/>
          <w:color w:val="00B050"/>
          <w:sz w:val="22"/>
          <w:szCs w:val="22"/>
        </w:rPr>
        <w:t>Las vías</w:t>
      </w:r>
      <w:r w:rsidR="00E620D9" w:rsidRPr="00141F67">
        <w:rPr>
          <w:rFonts w:ascii="Calibri" w:hAnsi="Calibri" w:cs="Arial"/>
          <w:bCs/>
          <w:color w:val="00B050"/>
          <w:sz w:val="22"/>
          <w:szCs w:val="22"/>
        </w:rPr>
        <w:t>, los requisitos y los criterios de acceso y admisión se rige</w:t>
      </w:r>
      <w:r w:rsidR="00B27DF2" w:rsidRPr="00141F67">
        <w:rPr>
          <w:rFonts w:ascii="Calibri" w:hAnsi="Calibri" w:cs="Arial"/>
          <w:bCs/>
          <w:color w:val="00B050"/>
          <w:sz w:val="22"/>
          <w:szCs w:val="22"/>
        </w:rPr>
        <w:t>n</w:t>
      </w:r>
      <w:r w:rsidR="00E620D9" w:rsidRPr="00141F67">
        <w:rPr>
          <w:rFonts w:ascii="Calibri" w:hAnsi="Calibri" w:cs="Arial"/>
          <w:bCs/>
          <w:color w:val="00B050"/>
          <w:sz w:val="22"/>
          <w:szCs w:val="22"/>
        </w:rPr>
        <w:t xml:space="preserve"> por </w:t>
      </w:r>
      <w:r w:rsidR="00F4332B" w:rsidRPr="00141F67">
        <w:rPr>
          <w:rFonts w:ascii="Calibri" w:hAnsi="Calibri" w:cs="Arial"/>
          <w:bCs/>
          <w:color w:val="00B050"/>
          <w:sz w:val="22"/>
          <w:szCs w:val="22"/>
        </w:rPr>
        <w:t>el artículo 167</w:t>
      </w:r>
      <w:r w:rsidR="00273E85" w:rsidRPr="00141F67">
        <w:rPr>
          <w:rFonts w:ascii="Calibri" w:hAnsi="Calibri" w:cs="Arial"/>
          <w:bCs/>
          <w:color w:val="00B050"/>
          <w:sz w:val="22"/>
          <w:szCs w:val="22"/>
        </w:rPr>
        <w:t>,</w:t>
      </w:r>
      <w:r w:rsidR="001C3B01" w:rsidRPr="00141F67">
        <w:rPr>
          <w:rFonts w:ascii="Calibri" w:hAnsi="Calibri" w:cs="Arial"/>
          <w:bCs/>
          <w:color w:val="00B050"/>
          <w:sz w:val="22"/>
          <w:szCs w:val="22"/>
        </w:rPr>
        <w:t xml:space="preserve"> 168</w:t>
      </w:r>
      <w:r w:rsidR="00273E85" w:rsidRPr="00141F67">
        <w:rPr>
          <w:rFonts w:ascii="Calibri" w:hAnsi="Calibri" w:cs="Arial"/>
          <w:bCs/>
          <w:color w:val="00B050"/>
          <w:sz w:val="22"/>
          <w:szCs w:val="22"/>
        </w:rPr>
        <w:t xml:space="preserve"> y </w:t>
      </w:r>
      <w:r w:rsidR="00A62FA4" w:rsidRPr="00141F67">
        <w:rPr>
          <w:rFonts w:ascii="Calibri" w:hAnsi="Calibri" w:cs="Arial"/>
          <w:bCs/>
          <w:color w:val="00B050"/>
          <w:sz w:val="22"/>
          <w:szCs w:val="22"/>
        </w:rPr>
        <w:t>168.bis de</w:t>
      </w:r>
      <w:r w:rsidR="00F4332B" w:rsidRPr="00141F67">
        <w:rPr>
          <w:rStyle w:val="Enlla"/>
          <w:rFonts w:cs="Arial"/>
          <w:color w:val="00B050"/>
        </w:rPr>
        <w:t xml:space="preserve"> </w:t>
      </w:r>
      <w:hyperlink r:id="rId39" w:history="1">
        <w:r w:rsidR="00F4332B" w:rsidRPr="00744D59">
          <w:rPr>
            <w:rStyle w:val="Enlla"/>
            <w:rFonts w:ascii="Calibri" w:hAnsi="Calibri" w:cs="Arial"/>
            <w:bCs/>
            <w:sz w:val="22"/>
            <w:szCs w:val="22"/>
          </w:rPr>
          <w:t>la normativa académica</w:t>
        </w:r>
        <w:r w:rsidR="00197006" w:rsidRPr="00744D59">
          <w:rPr>
            <w:rStyle w:val="Enlla"/>
            <w:rFonts w:ascii="Calibri" w:hAnsi="Calibri" w:cs="Arial"/>
            <w:bCs/>
            <w:sz w:val="22"/>
            <w:szCs w:val="22"/>
          </w:rPr>
          <w:t>.</w:t>
        </w:r>
      </w:hyperlink>
      <w:r w:rsidR="00AC3644" w:rsidRPr="00267BAA">
        <w:rPr>
          <w:rStyle w:val="Enlla"/>
          <w:rFonts w:ascii="Calibri" w:hAnsi="Calibri" w:cs="Arial"/>
          <w:bCs/>
          <w:color w:val="00B050"/>
          <w:sz w:val="22"/>
          <w:szCs w:val="22"/>
          <w:u w:val="none"/>
        </w:rPr>
        <w:t xml:space="preserve"> </w:t>
      </w:r>
    </w:p>
    <w:p w14:paraId="2E34B9CC" w14:textId="23A12F98" w:rsidR="00F4332B" w:rsidRPr="00267BAA" w:rsidRDefault="00F4332B" w:rsidP="00B82350">
      <w:pPr>
        <w:pStyle w:val="HTMLambformatprevi"/>
        <w:spacing w:line="276" w:lineRule="auto"/>
        <w:jc w:val="both"/>
        <w:rPr>
          <w:rFonts w:ascii="Calibri" w:hAnsi="Calibri" w:cs="Arial"/>
          <w:bCs/>
          <w:color w:val="00B050"/>
          <w:sz w:val="22"/>
          <w:szCs w:val="22"/>
        </w:rPr>
      </w:pPr>
    </w:p>
    <w:p w14:paraId="1D34422F" w14:textId="0E1952A0" w:rsidR="00337FFB" w:rsidRPr="00141F67" w:rsidRDefault="00337FFB" w:rsidP="00B82350">
      <w:pPr>
        <w:pStyle w:val="Senseespaiat"/>
        <w:spacing w:line="276" w:lineRule="auto"/>
        <w:jc w:val="both"/>
        <w:rPr>
          <w:rFonts w:eastAsia="Times New Roman" w:cs="Arial"/>
          <w:color w:val="00B050"/>
          <w:lang w:eastAsia="ca-ES"/>
        </w:rPr>
      </w:pPr>
      <w:r w:rsidRPr="00141F67">
        <w:rPr>
          <w:rFonts w:eastAsia="Times New Roman" w:cs="Arial"/>
          <w:color w:val="00B050"/>
          <w:lang w:eastAsia="ca-ES"/>
        </w:rPr>
        <w:t xml:space="preserve">En el artículo 7 </w:t>
      </w:r>
      <w:r w:rsidR="004B3D30" w:rsidRPr="00141F67">
        <w:rPr>
          <w:rFonts w:eastAsia="Times New Roman" w:cs="Arial"/>
          <w:color w:val="00B050"/>
          <w:lang w:eastAsia="ca-ES"/>
        </w:rPr>
        <w:t xml:space="preserve">del </w:t>
      </w:r>
      <w:hyperlink r:id="rId40" w:history="1">
        <w:r w:rsidR="004B3D30" w:rsidRPr="00744D59">
          <w:rPr>
            <w:rStyle w:val="Enlla"/>
            <w:rFonts w:eastAsia="Times New Roman" w:cs="Arial"/>
            <w:bCs/>
            <w:lang w:eastAsia="es-ES"/>
          </w:rPr>
          <w:t>RD 99/2011, de 28 enero</w:t>
        </w:r>
      </w:hyperlink>
      <w:r w:rsidR="00141F67" w:rsidRPr="00141F67">
        <w:rPr>
          <w:rFonts w:cs="Arial"/>
          <w:color w:val="00B050"/>
        </w:rPr>
        <w:t xml:space="preserve">, </w:t>
      </w:r>
      <w:r w:rsidR="00DB01CB" w:rsidRPr="00141F67">
        <w:rPr>
          <w:rFonts w:cs="Arial"/>
          <w:color w:val="00B050"/>
        </w:rPr>
        <w:t xml:space="preserve">modificado por el Real Decreto </w:t>
      </w:r>
      <w:hyperlink r:id="rId41" w:history="1">
        <w:r w:rsidR="00DB01CB" w:rsidRPr="00CF4F45">
          <w:rPr>
            <w:rStyle w:val="Enlla"/>
            <w:rFonts w:eastAsia="Times New Roman" w:cs="Arial"/>
            <w:bCs/>
            <w:lang w:eastAsia="es-ES"/>
          </w:rPr>
          <w:t>5</w:t>
        </w:r>
        <w:r w:rsidR="00DB01CB" w:rsidRPr="00744D59">
          <w:rPr>
            <w:rStyle w:val="Enlla"/>
            <w:rFonts w:eastAsia="Times New Roman" w:cs="Arial"/>
            <w:bCs/>
            <w:lang w:eastAsia="es-ES"/>
          </w:rPr>
          <w:t>76/2023, de 4 de julio</w:t>
        </w:r>
      </w:hyperlink>
      <w:r w:rsidR="00DB01CB" w:rsidRPr="00744D59">
        <w:rPr>
          <w:rFonts w:cs="Arial"/>
          <w:color w:val="FF0000"/>
        </w:rPr>
        <w:t>,</w:t>
      </w:r>
      <w:r w:rsidRPr="00744D59">
        <w:rPr>
          <w:rFonts w:eastAsia="Times New Roman" w:cs="Arial"/>
          <w:color w:val="FF0000"/>
          <w:lang w:eastAsia="ca-ES"/>
        </w:rPr>
        <w:t xml:space="preserve"> </w:t>
      </w:r>
      <w:r w:rsidRPr="00141F67">
        <w:rPr>
          <w:rFonts w:eastAsia="Times New Roman" w:cs="Arial"/>
          <w:color w:val="00B050"/>
          <w:lang w:eastAsia="ca-ES"/>
        </w:rPr>
        <w:t>por el que se regulan las enseñanzas oficiales de doctorado, establece la posibilidad que las Universidades puedan establecer criterios de admisión adicionales</w:t>
      </w:r>
      <w:r w:rsidR="00B27DF2" w:rsidRPr="00141F67">
        <w:rPr>
          <w:rFonts w:eastAsia="Times New Roman" w:cs="Arial"/>
          <w:color w:val="00B050"/>
          <w:lang w:eastAsia="ca-ES"/>
        </w:rPr>
        <w:t>.</w:t>
      </w:r>
    </w:p>
    <w:p w14:paraId="3EDFE69E" w14:textId="77777777" w:rsidR="00B27DF2" w:rsidRPr="00744D59" w:rsidRDefault="00B27DF2" w:rsidP="00B82350">
      <w:pPr>
        <w:pStyle w:val="Senseespaiat"/>
        <w:spacing w:line="276" w:lineRule="auto"/>
        <w:jc w:val="both"/>
        <w:rPr>
          <w:color w:val="FF0000"/>
        </w:rPr>
      </w:pPr>
    </w:p>
    <w:p w14:paraId="78DBBF84" w14:textId="0067CE1E" w:rsidR="004B3D30" w:rsidRPr="00141F67" w:rsidRDefault="004B3D30" w:rsidP="00B82350">
      <w:pPr>
        <w:pStyle w:val="Senseespaiat"/>
        <w:spacing w:line="276" w:lineRule="auto"/>
        <w:jc w:val="both"/>
        <w:rPr>
          <w:rFonts w:eastAsia="Times New Roman" w:cs="Arial"/>
          <w:color w:val="00B050"/>
          <w:lang w:eastAsia="ca-ES"/>
        </w:rPr>
      </w:pPr>
      <w:r w:rsidRPr="00141F67">
        <w:rPr>
          <w:rFonts w:eastAsia="Times New Roman" w:cs="Arial"/>
          <w:color w:val="00B050"/>
          <w:lang w:eastAsia="ca-ES"/>
        </w:rPr>
        <w:t xml:space="preserve">De acuerdo con en el </w:t>
      </w:r>
      <w:hyperlink r:id="rId42" w:history="1">
        <w:r w:rsidRPr="00CF4F45">
          <w:rPr>
            <w:rStyle w:val="Enlla"/>
            <w:rFonts w:eastAsia="Times New Roman" w:cs="Arial"/>
            <w:bCs/>
            <w:lang w:eastAsia="es-ES"/>
          </w:rPr>
          <w:t>Texto Normativo del Doctorado en la UAB</w:t>
        </w:r>
      </w:hyperlink>
      <w:r w:rsidR="00141F67" w:rsidRPr="00141F67">
        <w:rPr>
          <w:rFonts w:eastAsia="Times New Roman" w:cs="Arial"/>
          <w:color w:val="00B050"/>
          <w:lang w:eastAsia="ca-ES"/>
        </w:rPr>
        <w:t>, l</w:t>
      </w:r>
      <w:r w:rsidRPr="00141F67">
        <w:rPr>
          <w:rFonts w:eastAsia="Times New Roman" w:cs="Arial"/>
          <w:color w:val="00B050"/>
          <w:lang w:eastAsia="ca-ES"/>
        </w:rPr>
        <w:t xml:space="preserve">a comisión académica del programa de doctorado, que preside el coordinador del programa, remite la propuesta de admisión a la Escuela de Doctorado y la eleva para su resolución al rector o rectora de la UAB (órgano de admisión según el artículo </w:t>
      </w:r>
      <w:r w:rsidR="00596180" w:rsidRPr="00141F67">
        <w:rPr>
          <w:rFonts w:eastAsia="Times New Roman" w:cs="Arial"/>
          <w:color w:val="00B050"/>
          <w:lang w:eastAsia="ca-ES"/>
        </w:rPr>
        <w:t>170</w:t>
      </w:r>
      <w:r w:rsidRPr="00141F67">
        <w:rPr>
          <w:rFonts w:eastAsia="Times New Roman" w:cs="Arial"/>
          <w:color w:val="00B050"/>
          <w:lang w:eastAsia="ca-ES"/>
        </w:rPr>
        <w:t>)</w:t>
      </w:r>
      <w:r w:rsidR="0034123B" w:rsidRPr="00141F67">
        <w:rPr>
          <w:rFonts w:eastAsia="Times New Roman" w:cs="Arial"/>
          <w:color w:val="00B050"/>
          <w:lang w:eastAsia="ca-ES"/>
        </w:rPr>
        <w:t>.</w:t>
      </w:r>
    </w:p>
    <w:p w14:paraId="214F1EDF" w14:textId="77777777" w:rsidR="00993DB7" w:rsidRPr="00744D59" w:rsidRDefault="00993DB7" w:rsidP="00B82350">
      <w:pPr>
        <w:autoSpaceDE w:val="0"/>
        <w:autoSpaceDN w:val="0"/>
        <w:adjustRightInd w:val="0"/>
        <w:spacing w:after="0"/>
        <w:jc w:val="both"/>
        <w:rPr>
          <w:rFonts w:cs="Arial"/>
          <w:color w:val="FF0000"/>
          <w:lang w:eastAsia="ca-ES"/>
        </w:rPr>
      </w:pPr>
    </w:p>
    <w:p w14:paraId="7360047C" w14:textId="77777777" w:rsidR="00993DB7" w:rsidRPr="00744D59" w:rsidRDefault="00993DB7" w:rsidP="00B82350">
      <w:pPr>
        <w:autoSpaceDE w:val="0"/>
        <w:autoSpaceDN w:val="0"/>
        <w:adjustRightInd w:val="0"/>
        <w:spacing w:after="0"/>
        <w:jc w:val="both"/>
        <w:rPr>
          <w:rFonts w:cs="Arial"/>
          <w:color w:val="FF0000"/>
          <w:lang w:eastAsia="ca-ES"/>
        </w:rPr>
      </w:pPr>
      <w:r w:rsidRPr="00141F67">
        <w:rPr>
          <w:rFonts w:cs="Arial"/>
          <w:color w:val="0070C0"/>
          <w:lang w:eastAsia="ca-ES"/>
        </w:rPr>
        <w:t xml:space="preserve">Los requisitos y los criterios de admisión </w:t>
      </w:r>
      <w:r w:rsidR="00BD7EA6" w:rsidRPr="00141F67">
        <w:rPr>
          <w:rFonts w:cs="Arial"/>
          <w:color w:val="0070C0"/>
          <w:lang w:eastAsia="ca-ES"/>
        </w:rPr>
        <w:t>se</w:t>
      </w:r>
      <w:r w:rsidRPr="00141F67">
        <w:rPr>
          <w:rFonts w:cs="Arial"/>
          <w:color w:val="0070C0"/>
          <w:lang w:eastAsia="ca-ES"/>
        </w:rPr>
        <w:t xml:space="preserve"> tienen que hacer constar en la memoria de verificación del programa de do</w:t>
      </w:r>
      <w:r w:rsidR="00BD7EA6" w:rsidRPr="00141F67">
        <w:rPr>
          <w:rFonts w:cs="Arial"/>
          <w:color w:val="0070C0"/>
          <w:lang w:eastAsia="ca-ES"/>
        </w:rPr>
        <w:t xml:space="preserve">ctorado y son </w:t>
      </w:r>
      <w:hyperlink r:id="rId43" w:history="1">
        <w:r w:rsidR="00BD7EA6" w:rsidRPr="00CF4F45">
          <w:rPr>
            <w:rStyle w:val="Enlla"/>
            <w:rFonts w:cs="Arial"/>
            <w:bCs/>
          </w:rPr>
          <w:t>públicos</w:t>
        </w:r>
      </w:hyperlink>
      <w:r w:rsidR="00BD7EA6" w:rsidRPr="00744D59">
        <w:rPr>
          <w:rFonts w:cs="Arial"/>
          <w:color w:val="FF0000"/>
          <w:lang w:eastAsia="ca-ES"/>
        </w:rPr>
        <w:t xml:space="preserve">. </w:t>
      </w:r>
    </w:p>
    <w:p w14:paraId="45990115" w14:textId="77777777" w:rsidR="00993DB7" w:rsidRPr="000B324E" w:rsidRDefault="00993DB7" w:rsidP="00B82350">
      <w:pPr>
        <w:autoSpaceDE w:val="0"/>
        <w:autoSpaceDN w:val="0"/>
        <w:adjustRightInd w:val="0"/>
        <w:spacing w:after="0"/>
        <w:jc w:val="both"/>
        <w:rPr>
          <w:rFonts w:cs="Arial"/>
          <w:color w:val="2E74B5"/>
          <w:lang w:eastAsia="ca-ES"/>
        </w:rPr>
      </w:pPr>
    </w:p>
    <w:bookmarkEnd w:id="56"/>
    <w:p w14:paraId="19CB5C2C" w14:textId="77777777" w:rsidR="000B0D92" w:rsidRPr="0096062C" w:rsidRDefault="000B0D92" w:rsidP="00B82350">
      <w:pPr>
        <w:jc w:val="both"/>
        <w:rPr>
          <w:rFonts w:cs="Arial"/>
          <w:b/>
          <w:bCs/>
        </w:rPr>
      </w:pPr>
      <w:r w:rsidRPr="0096062C">
        <w:rPr>
          <w:rFonts w:cs="Arial"/>
          <w:b/>
          <w:bCs/>
        </w:rPr>
        <w:t xml:space="preserve">Admisión </w:t>
      </w:r>
    </w:p>
    <w:p w14:paraId="299BB9C9" w14:textId="5AFAB14C" w:rsidR="000B0D92" w:rsidRPr="00141F67" w:rsidRDefault="000B0D92" w:rsidP="00B82350">
      <w:pPr>
        <w:numPr>
          <w:ilvl w:val="0"/>
          <w:numId w:val="15"/>
        </w:numPr>
        <w:spacing w:after="0"/>
        <w:jc w:val="both"/>
        <w:rPr>
          <w:rFonts w:cs="Arial"/>
          <w:bCs/>
          <w:color w:val="0070C0"/>
        </w:rPr>
      </w:pPr>
      <w:r w:rsidRPr="0096062C">
        <w:rPr>
          <w:rFonts w:cs="Arial"/>
          <w:b/>
          <w:bCs/>
        </w:rPr>
        <w:t>Requisitos específicos de admisión:</w:t>
      </w:r>
      <w:r>
        <w:rPr>
          <w:rFonts w:cs="Arial"/>
          <w:bCs/>
          <w:color w:val="FF0000"/>
        </w:rPr>
        <w:t xml:space="preserve"> </w:t>
      </w:r>
      <w:r w:rsidRPr="00141F67">
        <w:rPr>
          <w:rFonts w:cs="Arial"/>
          <w:bCs/>
          <w:color w:val="0070C0"/>
        </w:rPr>
        <w:t>titulaciones de acceso, otros conocimientos específicos, nivel de lenguas,</w:t>
      </w:r>
      <w:r w:rsidR="00880489" w:rsidRPr="00141F67">
        <w:rPr>
          <w:rFonts w:cs="Arial"/>
          <w:bCs/>
          <w:color w:val="0070C0"/>
        </w:rPr>
        <w:t xml:space="preserve"> aval del director/es</w:t>
      </w:r>
      <w:r w:rsidRPr="00141F67">
        <w:rPr>
          <w:rFonts w:cs="Arial"/>
          <w:bCs/>
          <w:color w:val="0070C0"/>
        </w:rPr>
        <w:t xml:space="preserve"> .... Indicar si es necesario cursar complementos de formación y en qué situaciones. Pueden agruparse titulaciones de ámbitos similares con el objetivo de en los criterios de selección priorizar unos u otros.</w:t>
      </w:r>
    </w:p>
    <w:p w14:paraId="56331787" w14:textId="77777777" w:rsidR="000B0D92" w:rsidRPr="00141F67" w:rsidRDefault="000B0D92" w:rsidP="00B82350">
      <w:pPr>
        <w:numPr>
          <w:ilvl w:val="0"/>
          <w:numId w:val="15"/>
        </w:numPr>
        <w:spacing w:after="0"/>
        <w:jc w:val="both"/>
        <w:rPr>
          <w:rFonts w:cs="Arial"/>
          <w:bCs/>
          <w:color w:val="0070C0"/>
        </w:rPr>
      </w:pPr>
      <w:r w:rsidRPr="00141F67">
        <w:rPr>
          <w:rFonts w:cs="Arial"/>
          <w:b/>
          <w:bCs/>
          <w:color w:val="0070C0"/>
        </w:rPr>
        <w:t>Órgano de admisión</w:t>
      </w:r>
      <w:r w:rsidRPr="00141F67">
        <w:rPr>
          <w:rFonts w:cs="Arial"/>
          <w:bCs/>
          <w:color w:val="0070C0"/>
        </w:rPr>
        <w:t xml:space="preserve"> (indicar su composición)</w:t>
      </w:r>
    </w:p>
    <w:p w14:paraId="011A8923" w14:textId="77777777" w:rsidR="000B0D92" w:rsidRPr="00141F67" w:rsidRDefault="000B0D92" w:rsidP="00B82350">
      <w:pPr>
        <w:numPr>
          <w:ilvl w:val="0"/>
          <w:numId w:val="15"/>
        </w:numPr>
        <w:spacing w:after="0"/>
        <w:jc w:val="both"/>
        <w:rPr>
          <w:rFonts w:cs="Arial"/>
          <w:bCs/>
          <w:color w:val="0070C0"/>
        </w:rPr>
      </w:pPr>
      <w:r w:rsidRPr="0096062C">
        <w:rPr>
          <w:rFonts w:cs="Arial"/>
          <w:b/>
          <w:bCs/>
        </w:rPr>
        <w:lastRenderedPageBreak/>
        <w:t>Criterios de selección</w:t>
      </w:r>
      <w:r>
        <w:rPr>
          <w:rFonts w:cs="Arial"/>
          <w:bCs/>
          <w:color w:val="FF0000"/>
        </w:rPr>
        <w:t xml:space="preserve"> </w:t>
      </w:r>
      <w:r w:rsidRPr="00141F67">
        <w:rPr>
          <w:rFonts w:cs="Arial"/>
          <w:bCs/>
          <w:color w:val="0070C0"/>
        </w:rPr>
        <w:t>(valoración de méritos ponderada para aplicar en caso de que la demanda supere la oferta; deben quedar detallados para cada perfil de acceso pudiéndose hacer grupos de titulaciones) Deben ser claros, estar de acuerdo a la normativa, pertinentes con los objetivos y suficientes para lograr el perfil de formación.</w:t>
      </w:r>
    </w:p>
    <w:p w14:paraId="720BB730" w14:textId="77777777" w:rsidR="0096062C" w:rsidRPr="0096062C" w:rsidRDefault="0096062C" w:rsidP="00B82350">
      <w:pPr>
        <w:spacing w:after="0"/>
        <w:ind w:left="720"/>
        <w:jc w:val="both"/>
        <w:rPr>
          <w:rFonts w:cs="Arial"/>
          <w:bCs/>
          <w:color w:val="FF0000"/>
        </w:rPr>
      </w:pPr>
    </w:p>
    <w:p w14:paraId="467FA479" w14:textId="77777777" w:rsidR="006E7D5A" w:rsidRDefault="00E54FC6" w:rsidP="00B82350">
      <w:pPr>
        <w:widowControl w:val="0"/>
        <w:shd w:val="clear" w:color="auto" w:fill="FFFFFF"/>
        <w:autoSpaceDE w:val="0"/>
        <w:autoSpaceDN w:val="0"/>
        <w:adjustRightInd w:val="0"/>
        <w:spacing w:before="100" w:beforeAutospacing="1" w:after="100" w:afterAutospacing="1"/>
        <w:jc w:val="both"/>
        <w:rPr>
          <w:rFonts w:cs="Arial"/>
          <w:b/>
        </w:rPr>
      </w:pPr>
      <w:r w:rsidRPr="00972494">
        <w:rPr>
          <w:rFonts w:cs="Arial"/>
          <w:b/>
        </w:rPr>
        <w:t>3</w:t>
      </w:r>
      <w:r w:rsidR="00403541" w:rsidRPr="00972494">
        <w:rPr>
          <w:rFonts w:cs="Arial"/>
          <w:b/>
        </w:rPr>
        <w:t xml:space="preserve">.3. </w:t>
      </w:r>
      <w:r w:rsidR="00DC4454" w:rsidRPr="00972494">
        <w:rPr>
          <w:rFonts w:cs="Arial"/>
          <w:b/>
        </w:rPr>
        <w:t>Estudiantes</w:t>
      </w:r>
    </w:p>
    <w:p w14:paraId="29D59AE3" w14:textId="77777777" w:rsidR="00B90D84" w:rsidRPr="00141F67" w:rsidRDefault="00B90D84" w:rsidP="00B82350">
      <w:pPr>
        <w:widowControl w:val="0"/>
        <w:shd w:val="clear" w:color="auto" w:fill="FFFFFF"/>
        <w:autoSpaceDE w:val="0"/>
        <w:autoSpaceDN w:val="0"/>
        <w:adjustRightInd w:val="0"/>
        <w:spacing w:before="100" w:beforeAutospacing="1" w:after="100" w:afterAutospacing="1"/>
        <w:jc w:val="both"/>
        <w:rPr>
          <w:rFonts w:cs="Arial"/>
          <w:color w:val="0070C0"/>
        </w:rPr>
      </w:pPr>
      <w:r w:rsidRPr="00141F67">
        <w:rPr>
          <w:rFonts w:cs="Arial"/>
          <w:color w:val="0070C0"/>
        </w:rPr>
        <w:t>Indicar</w:t>
      </w:r>
      <w:r w:rsidR="00E413CD" w:rsidRPr="00141F67">
        <w:rPr>
          <w:rFonts w:cs="Arial"/>
          <w:color w:val="0070C0"/>
        </w:rPr>
        <w:t xml:space="preserve"> si el título está vinculado a uno o varios títulos previos</w:t>
      </w:r>
    </w:p>
    <w:tbl>
      <w:tblPr>
        <w:tblW w:w="90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8"/>
        <w:gridCol w:w="3260"/>
        <w:gridCol w:w="4322"/>
      </w:tblGrid>
      <w:tr w:rsidR="005D7817" w:rsidRPr="003F6989" w14:paraId="2AB9ACEF" w14:textId="77777777" w:rsidTr="00AC78A1">
        <w:trPr>
          <w:trHeight w:val="225"/>
          <w:tblCellSpacing w:w="0" w:type="dxa"/>
        </w:trPr>
        <w:tc>
          <w:tcPr>
            <w:tcW w:w="9010" w:type="dxa"/>
            <w:gridSpan w:val="3"/>
            <w:shd w:val="clear" w:color="auto" w:fill="FFFFFF"/>
            <w:vAlign w:val="center"/>
          </w:tcPr>
          <w:p w14:paraId="4657A09E" w14:textId="77777777" w:rsidR="005D7817" w:rsidRPr="003F6989" w:rsidRDefault="005D7817" w:rsidP="00AC78A1">
            <w:pPr>
              <w:shd w:val="clear" w:color="auto" w:fill="FFFFFF"/>
              <w:spacing w:before="100" w:beforeAutospacing="1" w:after="100" w:afterAutospacing="1" w:line="240" w:lineRule="auto"/>
              <w:rPr>
                <w:rFonts w:asciiTheme="minorHAnsi" w:hAnsiTheme="minorHAnsi" w:cstheme="minorHAnsi"/>
                <w:b/>
              </w:rPr>
            </w:pPr>
            <w:r w:rsidRPr="003F6989">
              <w:rPr>
                <w:rFonts w:asciiTheme="minorHAnsi" w:hAnsiTheme="minorHAnsi" w:cstheme="minorHAnsi"/>
                <w:b/>
              </w:rPr>
              <w:t xml:space="preserve">Últimos Cursos: </w:t>
            </w:r>
          </w:p>
        </w:tc>
      </w:tr>
      <w:tr w:rsidR="005D7817" w:rsidRPr="003F6989" w14:paraId="6A0F528A" w14:textId="77777777" w:rsidTr="00AC78A1">
        <w:trPr>
          <w:trHeight w:val="389"/>
          <w:tblCellSpacing w:w="0" w:type="dxa"/>
        </w:trPr>
        <w:tc>
          <w:tcPr>
            <w:tcW w:w="1428" w:type="dxa"/>
            <w:shd w:val="clear" w:color="auto" w:fill="FFFFFF"/>
            <w:vAlign w:val="center"/>
          </w:tcPr>
          <w:p w14:paraId="302C1701" w14:textId="77777777" w:rsidR="005D7817" w:rsidRPr="003F6989" w:rsidRDefault="005D7817" w:rsidP="00AC78A1">
            <w:pPr>
              <w:shd w:val="clear" w:color="auto" w:fill="FFFFFF"/>
              <w:spacing w:before="100" w:beforeAutospacing="1" w:after="100" w:afterAutospacing="1" w:line="240" w:lineRule="auto"/>
              <w:rPr>
                <w:rFonts w:asciiTheme="minorHAnsi" w:hAnsiTheme="minorHAnsi" w:cstheme="minorHAnsi"/>
                <w:b/>
              </w:rPr>
            </w:pPr>
            <w:r w:rsidRPr="003F6989">
              <w:rPr>
                <w:rFonts w:asciiTheme="minorHAnsi" w:hAnsiTheme="minorHAnsi" w:cstheme="minorHAnsi"/>
                <w:b/>
              </w:rPr>
              <w:t>Curso</w:t>
            </w:r>
          </w:p>
        </w:tc>
        <w:tc>
          <w:tcPr>
            <w:tcW w:w="3260" w:type="dxa"/>
            <w:shd w:val="clear" w:color="auto" w:fill="FFFFFF"/>
            <w:vAlign w:val="center"/>
          </w:tcPr>
          <w:p w14:paraId="267B5476" w14:textId="77777777" w:rsidR="005D7817" w:rsidRPr="003F6989" w:rsidRDefault="005D7817" w:rsidP="00AC78A1">
            <w:pPr>
              <w:shd w:val="clear" w:color="auto" w:fill="FFFFFF"/>
              <w:spacing w:before="100" w:beforeAutospacing="1" w:after="100" w:afterAutospacing="1" w:line="240" w:lineRule="auto"/>
              <w:rPr>
                <w:rFonts w:asciiTheme="minorHAnsi" w:hAnsiTheme="minorHAnsi" w:cstheme="minorHAnsi"/>
                <w:b/>
              </w:rPr>
            </w:pPr>
            <w:proofErr w:type="spellStart"/>
            <w:r w:rsidRPr="003F6989">
              <w:rPr>
                <w:rFonts w:asciiTheme="minorHAnsi" w:hAnsiTheme="minorHAnsi" w:cstheme="minorHAnsi"/>
                <w:b/>
              </w:rPr>
              <w:t>Nº</w:t>
            </w:r>
            <w:proofErr w:type="spellEnd"/>
            <w:r w:rsidRPr="003F6989">
              <w:rPr>
                <w:rFonts w:asciiTheme="minorHAnsi" w:hAnsiTheme="minorHAnsi" w:cstheme="minorHAnsi"/>
                <w:b/>
              </w:rPr>
              <w:t xml:space="preserve"> Total estudiantes </w:t>
            </w:r>
          </w:p>
        </w:tc>
        <w:tc>
          <w:tcPr>
            <w:tcW w:w="4322" w:type="dxa"/>
            <w:shd w:val="clear" w:color="auto" w:fill="FFFFFF"/>
            <w:vAlign w:val="center"/>
          </w:tcPr>
          <w:p w14:paraId="6463F733" w14:textId="77777777" w:rsidR="005D7817" w:rsidRPr="003F6989" w:rsidRDefault="005D7817" w:rsidP="00AC78A1">
            <w:pPr>
              <w:shd w:val="clear" w:color="auto" w:fill="FFFFFF"/>
              <w:spacing w:before="100" w:beforeAutospacing="1" w:after="100" w:afterAutospacing="1" w:line="240" w:lineRule="auto"/>
              <w:rPr>
                <w:rFonts w:asciiTheme="minorHAnsi" w:hAnsiTheme="minorHAnsi" w:cstheme="minorHAnsi"/>
                <w:b/>
              </w:rPr>
            </w:pPr>
            <w:proofErr w:type="spellStart"/>
            <w:r w:rsidRPr="003F6989">
              <w:rPr>
                <w:rFonts w:asciiTheme="minorHAnsi" w:hAnsiTheme="minorHAnsi" w:cstheme="minorHAnsi"/>
                <w:b/>
              </w:rPr>
              <w:t>Nº</w:t>
            </w:r>
            <w:proofErr w:type="spellEnd"/>
            <w:r w:rsidRPr="003F6989">
              <w:rPr>
                <w:rFonts w:asciiTheme="minorHAnsi" w:hAnsiTheme="minorHAnsi" w:cstheme="minorHAnsi"/>
                <w:b/>
              </w:rPr>
              <w:t xml:space="preserve"> Total estudiantes que provengan de otros países</w:t>
            </w:r>
          </w:p>
        </w:tc>
      </w:tr>
      <w:tr w:rsidR="005D7817" w:rsidRPr="003F6989" w14:paraId="34B1A26C" w14:textId="77777777" w:rsidTr="00AC78A1">
        <w:trPr>
          <w:trHeight w:val="389"/>
          <w:tblCellSpacing w:w="0" w:type="dxa"/>
        </w:trPr>
        <w:tc>
          <w:tcPr>
            <w:tcW w:w="1428" w:type="dxa"/>
            <w:shd w:val="clear" w:color="auto" w:fill="FFFFFF"/>
            <w:vAlign w:val="center"/>
          </w:tcPr>
          <w:p w14:paraId="68DE715D" w14:textId="77777777" w:rsidR="005D7817" w:rsidRPr="0014192F" w:rsidRDefault="005D7817" w:rsidP="00AC78A1">
            <w:pPr>
              <w:widowControl w:val="0"/>
              <w:shd w:val="clear" w:color="auto" w:fill="FFFFFF"/>
              <w:autoSpaceDE w:val="0"/>
              <w:autoSpaceDN w:val="0"/>
              <w:adjustRightInd w:val="0"/>
              <w:spacing w:after="0"/>
              <w:jc w:val="both"/>
              <w:rPr>
                <w:rFonts w:cs="Calibri"/>
                <w:color w:val="0070C0"/>
                <w:bdr w:val="none" w:sz="0" w:space="0" w:color="auto" w:frame="1"/>
              </w:rPr>
            </w:pPr>
            <w:r w:rsidRPr="0014192F">
              <w:rPr>
                <w:rFonts w:cs="Calibri"/>
                <w:color w:val="0070C0"/>
                <w:bdr w:val="none" w:sz="0" w:space="0" w:color="auto" w:frame="1"/>
              </w:rPr>
              <w:t>20XX-XX</w:t>
            </w:r>
          </w:p>
        </w:tc>
        <w:tc>
          <w:tcPr>
            <w:tcW w:w="3260" w:type="dxa"/>
            <w:shd w:val="clear" w:color="auto" w:fill="FFFFFF"/>
            <w:vAlign w:val="center"/>
          </w:tcPr>
          <w:p w14:paraId="38AFF8F1" w14:textId="77777777" w:rsidR="005D7817" w:rsidRPr="0014192F" w:rsidRDefault="005D7817" w:rsidP="00AC78A1">
            <w:pPr>
              <w:widowControl w:val="0"/>
              <w:shd w:val="clear" w:color="auto" w:fill="FFFFFF"/>
              <w:autoSpaceDE w:val="0"/>
              <w:autoSpaceDN w:val="0"/>
              <w:adjustRightInd w:val="0"/>
              <w:spacing w:after="0"/>
              <w:jc w:val="both"/>
              <w:rPr>
                <w:rFonts w:cs="Calibri"/>
                <w:bdr w:val="none" w:sz="0" w:space="0" w:color="auto" w:frame="1"/>
              </w:rPr>
            </w:pPr>
          </w:p>
        </w:tc>
        <w:tc>
          <w:tcPr>
            <w:tcW w:w="4322" w:type="dxa"/>
            <w:shd w:val="clear" w:color="auto" w:fill="FFFFFF"/>
            <w:vAlign w:val="center"/>
          </w:tcPr>
          <w:p w14:paraId="51EE0E91" w14:textId="77777777" w:rsidR="005D7817" w:rsidRPr="0014192F" w:rsidRDefault="005D7817" w:rsidP="00AC78A1">
            <w:pPr>
              <w:widowControl w:val="0"/>
              <w:shd w:val="clear" w:color="auto" w:fill="FFFFFF"/>
              <w:autoSpaceDE w:val="0"/>
              <w:autoSpaceDN w:val="0"/>
              <w:adjustRightInd w:val="0"/>
              <w:spacing w:after="0"/>
              <w:jc w:val="both"/>
              <w:rPr>
                <w:rFonts w:cs="Calibri"/>
                <w:bdr w:val="none" w:sz="0" w:space="0" w:color="auto" w:frame="1"/>
              </w:rPr>
            </w:pPr>
          </w:p>
        </w:tc>
      </w:tr>
      <w:tr w:rsidR="005D7817" w:rsidRPr="003F6989" w14:paraId="47A0C49D" w14:textId="77777777" w:rsidTr="00AC78A1">
        <w:trPr>
          <w:trHeight w:val="389"/>
          <w:tblCellSpacing w:w="0" w:type="dxa"/>
        </w:trPr>
        <w:tc>
          <w:tcPr>
            <w:tcW w:w="1428" w:type="dxa"/>
            <w:shd w:val="clear" w:color="auto" w:fill="FFFFFF"/>
            <w:vAlign w:val="center"/>
          </w:tcPr>
          <w:p w14:paraId="1DB0E998" w14:textId="77777777" w:rsidR="005D7817" w:rsidRPr="0014192F" w:rsidRDefault="005D7817" w:rsidP="00AC78A1">
            <w:pPr>
              <w:widowControl w:val="0"/>
              <w:shd w:val="clear" w:color="auto" w:fill="FFFFFF"/>
              <w:autoSpaceDE w:val="0"/>
              <w:autoSpaceDN w:val="0"/>
              <w:adjustRightInd w:val="0"/>
              <w:spacing w:after="0"/>
              <w:jc w:val="both"/>
              <w:rPr>
                <w:rFonts w:cs="Calibri"/>
                <w:color w:val="0070C0"/>
                <w:bdr w:val="none" w:sz="0" w:space="0" w:color="auto" w:frame="1"/>
              </w:rPr>
            </w:pPr>
            <w:r w:rsidRPr="0014192F">
              <w:rPr>
                <w:rFonts w:cs="Calibri"/>
                <w:color w:val="0070C0"/>
                <w:bdr w:val="none" w:sz="0" w:space="0" w:color="auto" w:frame="1"/>
              </w:rPr>
              <w:t>20XX-XX</w:t>
            </w:r>
          </w:p>
        </w:tc>
        <w:tc>
          <w:tcPr>
            <w:tcW w:w="3260" w:type="dxa"/>
            <w:shd w:val="clear" w:color="auto" w:fill="FFFFFF"/>
            <w:vAlign w:val="center"/>
          </w:tcPr>
          <w:p w14:paraId="26FE3653" w14:textId="77777777" w:rsidR="005D7817" w:rsidRPr="0014192F" w:rsidRDefault="005D7817" w:rsidP="00AC78A1">
            <w:pPr>
              <w:widowControl w:val="0"/>
              <w:shd w:val="clear" w:color="auto" w:fill="FFFFFF"/>
              <w:autoSpaceDE w:val="0"/>
              <w:autoSpaceDN w:val="0"/>
              <w:adjustRightInd w:val="0"/>
              <w:spacing w:after="0"/>
              <w:jc w:val="both"/>
              <w:rPr>
                <w:rFonts w:cs="Calibri"/>
                <w:bdr w:val="none" w:sz="0" w:space="0" w:color="auto" w:frame="1"/>
              </w:rPr>
            </w:pPr>
          </w:p>
        </w:tc>
        <w:tc>
          <w:tcPr>
            <w:tcW w:w="4322" w:type="dxa"/>
            <w:shd w:val="clear" w:color="auto" w:fill="FFFFFF"/>
            <w:vAlign w:val="center"/>
          </w:tcPr>
          <w:p w14:paraId="0176DA49" w14:textId="77777777" w:rsidR="005D7817" w:rsidRPr="0014192F" w:rsidRDefault="005D7817" w:rsidP="00AC78A1">
            <w:pPr>
              <w:widowControl w:val="0"/>
              <w:shd w:val="clear" w:color="auto" w:fill="FFFFFF"/>
              <w:autoSpaceDE w:val="0"/>
              <w:autoSpaceDN w:val="0"/>
              <w:adjustRightInd w:val="0"/>
              <w:spacing w:after="0"/>
              <w:jc w:val="both"/>
              <w:rPr>
                <w:rFonts w:cs="Calibri"/>
                <w:bdr w:val="none" w:sz="0" w:space="0" w:color="auto" w:frame="1"/>
              </w:rPr>
            </w:pPr>
          </w:p>
        </w:tc>
      </w:tr>
      <w:tr w:rsidR="005D7817" w:rsidRPr="003F6989" w14:paraId="5E747849" w14:textId="77777777" w:rsidTr="00AC78A1">
        <w:trPr>
          <w:trHeight w:val="389"/>
          <w:tblCellSpacing w:w="0" w:type="dxa"/>
        </w:trPr>
        <w:tc>
          <w:tcPr>
            <w:tcW w:w="1428" w:type="dxa"/>
            <w:shd w:val="clear" w:color="auto" w:fill="FFFFFF"/>
            <w:vAlign w:val="center"/>
          </w:tcPr>
          <w:p w14:paraId="7DA3874F" w14:textId="77777777" w:rsidR="005D7817" w:rsidRPr="0014192F" w:rsidRDefault="005D7817" w:rsidP="00AC78A1">
            <w:pPr>
              <w:widowControl w:val="0"/>
              <w:shd w:val="clear" w:color="auto" w:fill="FFFFFF"/>
              <w:autoSpaceDE w:val="0"/>
              <w:autoSpaceDN w:val="0"/>
              <w:adjustRightInd w:val="0"/>
              <w:spacing w:after="0"/>
              <w:jc w:val="both"/>
              <w:rPr>
                <w:rFonts w:cs="Calibri"/>
                <w:color w:val="0070C0"/>
                <w:bdr w:val="none" w:sz="0" w:space="0" w:color="auto" w:frame="1"/>
              </w:rPr>
            </w:pPr>
            <w:r w:rsidRPr="0014192F">
              <w:rPr>
                <w:rFonts w:cs="Calibri"/>
                <w:color w:val="0070C0"/>
                <w:bdr w:val="none" w:sz="0" w:space="0" w:color="auto" w:frame="1"/>
              </w:rPr>
              <w:t>20XX-XX</w:t>
            </w:r>
          </w:p>
        </w:tc>
        <w:tc>
          <w:tcPr>
            <w:tcW w:w="3260" w:type="dxa"/>
            <w:shd w:val="clear" w:color="auto" w:fill="FFFFFF"/>
            <w:vAlign w:val="center"/>
          </w:tcPr>
          <w:p w14:paraId="058AE9EC" w14:textId="77777777" w:rsidR="005D7817" w:rsidRPr="0014192F" w:rsidRDefault="005D7817" w:rsidP="00AC78A1">
            <w:pPr>
              <w:widowControl w:val="0"/>
              <w:shd w:val="clear" w:color="auto" w:fill="FFFFFF"/>
              <w:autoSpaceDE w:val="0"/>
              <w:autoSpaceDN w:val="0"/>
              <w:adjustRightInd w:val="0"/>
              <w:spacing w:after="0"/>
              <w:jc w:val="both"/>
              <w:rPr>
                <w:rFonts w:cs="Calibri"/>
                <w:bdr w:val="none" w:sz="0" w:space="0" w:color="auto" w:frame="1"/>
              </w:rPr>
            </w:pPr>
          </w:p>
        </w:tc>
        <w:tc>
          <w:tcPr>
            <w:tcW w:w="4322" w:type="dxa"/>
            <w:shd w:val="clear" w:color="auto" w:fill="FFFFFF"/>
            <w:vAlign w:val="center"/>
          </w:tcPr>
          <w:p w14:paraId="3D3CBEE7" w14:textId="77777777" w:rsidR="005D7817" w:rsidRPr="0014192F" w:rsidRDefault="005D7817" w:rsidP="00AC78A1">
            <w:pPr>
              <w:widowControl w:val="0"/>
              <w:shd w:val="clear" w:color="auto" w:fill="FFFFFF"/>
              <w:autoSpaceDE w:val="0"/>
              <w:autoSpaceDN w:val="0"/>
              <w:adjustRightInd w:val="0"/>
              <w:spacing w:after="0"/>
              <w:jc w:val="both"/>
              <w:rPr>
                <w:rFonts w:cs="Calibri"/>
                <w:bdr w:val="none" w:sz="0" w:space="0" w:color="auto" w:frame="1"/>
              </w:rPr>
            </w:pPr>
          </w:p>
        </w:tc>
      </w:tr>
      <w:tr w:rsidR="005D7817" w:rsidRPr="003F6989" w14:paraId="016A9E26" w14:textId="77777777" w:rsidTr="00AC78A1">
        <w:trPr>
          <w:trHeight w:val="389"/>
          <w:tblCellSpacing w:w="0" w:type="dxa"/>
        </w:trPr>
        <w:tc>
          <w:tcPr>
            <w:tcW w:w="1428" w:type="dxa"/>
            <w:shd w:val="clear" w:color="auto" w:fill="FFFFFF"/>
            <w:vAlign w:val="center"/>
          </w:tcPr>
          <w:p w14:paraId="35377697" w14:textId="77777777" w:rsidR="005D7817" w:rsidRPr="0014192F" w:rsidRDefault="005D7817" w:rsidP="00AC78A1">
            <w:pPr>
              <w:widowControl w:val="0"/>
              <w:shd w:val="clear" w:color="auto" w:fill="FFFFFF"/>
              <w:autoSpaceDE w:val="0"/>
              <w:autoSpaceDN w:val="0"/>
              <w:adjustRightInd w:val="0"/>
              <w:spacing w:after="0"/>
              <w:jc w:val="both"/>
              <w:rPr>
                <w:rFonts w:cs="Calibri"/>
                <w:color w:val="0070C0"/>
                <w:bdr w:val="none" w:sz="0" w:space="0" w:color="auto" w:frame="1"/>
              </w:rPr>
            </w:pPr>
            <w:r w:rsidRPr="0014192F">
              <w:rPr>
                <w:rFonts w:cs="Calibri"/>
                <w:color w:val="0070C0"/>
                <w:bdr w:val="none" w:sz="0" w:space="0" w:color="auto" w:frame="1"/>
              </w:rPr>
              <w:t>20XX-XX</w:t>
            </w:r>
          </w:p>
        </w:tc>
        <w:tc>
          <w:tcPr>
            <w:tcW w:w="3260" w:type="dxa"/>
            <w:shd w:val="clear" w:color="auto" w:fill="FFFFFF"/>
            <w:vAlign w:val="center"/>
          </w:tcPr>
          <w:p w14:paraId="2BCD522D" w14:textId="77777777" w:rsidR="005D7817" w:rsidRPr="0014192F" w:rsidRDefault="005D7817" w:rsidP="00AC78A1">
            <w:pPr>
              <w:widowControl w:val="0"/>
              <w:shd w:val="clear" w:color="auto" w:fill="FFFFFF"/>
              <w:autoSpaceDE w:val="0"/>
              <w:autoSpaceDN w:val="0"/>
              <w:adjustRightInd w:val="0"/>
              <w:spacing w:after="0"/>
              <w:jc w:val="both"/>
              <w:rPr>
                <w:rFonts w:cs="Calibri"/>
                <w:bdr w:val="none" w:sz="0" w:space="0" w:color="auto" w:frame="1"/>
              </w:rPr>
            </w:pPr>
          </w:p>
        </w:tc>
        <w:tc>
          <w:tcPr>
            <w:tcW w:w="4322" w:type="dxa"/>
            <w:shd w:val="clear" w:color="auto" w:fill="FFFFFF"/>
            <w:vAlign w:val="center"/>
          </w:tcPr>
          <w:p w14:paraId="7ED66195" w14:textId="77777777" w:rsidR="005D7817" w:rsidRPr="0014192F" w:rsidRDefault="005D7817" w:rsidP="00AC78A1">
            <w:pPr>
              <w:widowControl w:val="0"/>
              <w:shd w:val="clear" w:color="auto" w:fill="FFFFFF"/>
              <w:autoSpaceDE w:val="0"/>
              <w:autoSpaceDN w:val="0"/>
              <w:adjustRightInd w:val="0"/>
              <w:spacing w:after="0"/>
              <w:jc w:val="both"/>
              <w:rPr>
                <w:rFonts w:cs="Calibri"/>
                <w:bdr w:val="none" w:sz="0" w:space="0" w:color="auto" w:frame="1"/>
              </w:rPr>
            </w:pPr>
          </w:p>
        </w:tc>
      </w:tr>
      <w:tr w:rsidR="005D7817" w:rsidRPr="003F6989" w14:paraId="6BB150AD" w14:textId="77777777" w:rsidTr="00AC78A1">
        <w:trPr>
          <w:trHeight w:val="389"/>
          <w:tblCellSpacing w:w="0" w:type="dxa"/>
        </w:trPr>
        <w:tc>
          <w:tcPr>
            <w:tcW w:w="1428" w:type="dxa"/>
            <w:shd w:val="clear" w:color="auto" w:fill="FFFFFF"/>
            <w:vAlign w:val="center"/>
          </w:tcPr>
          <w:p w14:paraId="7241C595" w14:textId="77777777" w:rsidR="005D7817" w:rsidRPr="0014192F" w:rsidRDefault="005D7817" w:rsidP="00AC78A1">
            <w:pPr>
              <w:widowControl w:val="0"/>
              <w:shd w:val="clear" w:color="auto" w:fill="FFFFFF"/>
              <w:autoSpaceDE w:val="0"/>
              <w:autoSpaceDN w:val="0"/>
              <w:adjustRightInd w:val="0"/>
              <w:spacing w:after="0"/>
              <w:jc w:val="both"/>
              <w:rPr>
                <w:rFonts w:cs="Calibri"/>
                <w:color w:val="0070C0"/>
                <w:bdr w:val="none" w:sz="0" w:space="0" w:color="auto" w:frame="1"/>
              </w:rPr>
            </w:pPr>
            <w:r w:rsidRPr="0014192F">
              <w:rPr>
                <w:rFonts w:cs="Calibri"/>
                <w:color w:val="0070C0"/>
                <w:bdr w:val="none" w:sz="0" w:space="0" w:color="auto" w:frame="1"/>
              </w:rPr>
              <w:t>20XX-XX</w:t>
            </w:r>
          </w:p>
        </w:tc>
        <w:tc>
          <w:tcPr>
            <w:tcW w:w="3260" w:type="dxa"/>
            <w:shd w:val="clear" w:color="auto" w:fill="FFFFFF"/>
            <w:vAlign w:val="center"/>
          </w:tcPr>
          <w:p w14:paraId="6045E4A8" w14:textId="77777777" w:rsidR="005D7817" w:rsidRPr="0014192F" w:rsidRDefault="005D7817" w:rsidP="00AC78A1">
            <w:pPr>
              <w:widowControl w:val="0"/>
              <w:shd w:val="clear" w:color="auto" w:fill="FFFFFF"/>
              <w:autoSpaceDE w:val="0"/>
              <w:autoSpaceDN w:val="0"/>
              <w:adjustRightInd w:val="0"/>
              <w:spacing w:after="0"/>
              <w:jc w:val="both"/>
              <w:rPr>
                <w:rFonts w:cs="Calibri"/>
                <w:bdr w:val="none" w:sz="0" w:space="0" w:color="auto" w:frame="1"/>
              </w:rPr>
            </w:pPr>
          </w:p>
        </w:tc>
        <w:tc>
          <w:tcPr>
            <w:tcW w:w="4322" w:type="dxa"/>
            <w:shd w:val="clear" w:color="auto" w:fill="FFFFFF"/>
            <w:vAlign w:val="center"/>
          </w:tcPr>
          <w:p w14:paraId="7461EC40" w14:textId="77777777" w:rsidR="005D7817" w:rsidRPr="0014192F" w:rsidRDefault="005D7817" w:rsidP="00AC78A1">
            <w:pPr>
              <w:widowControl w:val="0"/>
              <w:shd w:val="clear" w:color="auto" w:fill="FFFFFF"/>
              <w:autoSpaceDE w:val="0"/>
              <w:autoSpaceDN w:val="0"/>
              <w:adjustRightInd w:val="0"/>
              <w:spacing w:after="0"/>
              <w:jc w:val="both"/>
              <w:rPr>
                <w:rFonts w:cs="Calibri"/>
                <w:bdr w:val="none" w:sz="0" w:space="0" w:color="auto" w:frame="1"/>
              </w:rPr>
            </w:pPr>
          </w:p>
        </w:tc>
      </w:tr>
    </w:tbl>
    <w:p w14:paraId="52D8A2D9" w14:textId="77777777" w:rsidR="00141F67" w:rsidRDefault="00141F67" w:rsidP="00B82350">
      <w:pPr>
        <w:widowControl w:val="0"/>
        <w:shd w:val="clear" w:color="auto" w:fill="FFFFFF"/>
        <w:autoSpaceDE w:val="0"/>
        <w:autoSpaceDN w:val="0"/>
        <w:adjustRightInd w:val="0"/>
        <w:spacing w:before="100" w:beforeAutospacing="1" w:after="100" w:afterAutospacing="1"/>
        <w:jc w:val="both"/>
        <w:rPr>
          <w:rFonts w:cs="Arial"/>
          <w:b/>
        </w:rPr>
      </w:pPr>
    </w:p>
    <w:p w14:paraId="02A3C3A5" w14:textId="329680D1" w:rsidR="006E7D5A" w:rsidRPr="000B0D92" w:rsidRDefault="006E7D5A" w:rsidP="00B82350">
      <w:pPr>
        <w:widowControl w:val="0"/>
        <w:shd w:val="clear" w:color="auto" w:fill="FFFFFF"/>
        <w:autoSpaceDE w:val="0"/>
        <w:autoSpaceDN w:val="0"/>
        <w:adjustRightInd w:val="0"/>
        <w:spacing w:before="100" w:beforeAutospacing="1" w:after="100" w:afterAutospacing="1"/>
        <w:jc w:val="both"/>
        <w:rPr>
          <w:rFonts w:cs="Arial"/>
          <w:b/>
        </w:rPr>
      </w:pPr>
      <w:r w:rsidRPr="000B0D92">
        <w:rPr>
          <w:rFonts w:cs="Arial"/>
          <w:b/>
        </w:rPr>
        <w:t>Estimaciones de estudiantes:</w:t>
      </w:r>
    </w:p>
    <w:p w14:paraId="5F9547DD" w14:textId="77777777" w:rsidR="006E7D5A" w:rsidRPr="00141F67" w:rsidRDefault="006E7D5A" w:rsidP="00B82350">
      <w:pPr>
        <w:widowControl w:val="0"/>
        <w:shd w:val="clear" w:color="auto" w:fill="FFFFFF"/>
        <w:autoSpaceDE w:val="0"/>
        <w:autoSpaceDN w:val="0"/>
        <w:adjustRightInd w:val="0"/>
        <w:spacing w:after="0"/>
        <w:jc w:val="both"/>
        <w:rPr>
          <w:rFonts w:cs="Arial"/>
          <w:color w:val="0070C0"/>
        </w:rPr>
      </w:pPr>
      <w:r w:rsidRPr="006E7D5A">
        <w:rPr>
          <w:rFonts w:cs="Arial"/>
        </w:rPr>
        <w:t>¿El título está vinculado a un título previo?:</w:t>
      </w:r>
      <w:r>
        <w:rPr>
          <w:rFonts w:cs="Arial"/>
        </w:rPr>
        <w:t xml:space="preserve"> </w:t>
      </w:r>
      <w:r w:rsidRPr="00141F67">
        <w:rPr>
          <w:rFonts w:cs="Arial"/>
          <w:color w:val="0070C0"/>
        </w:rPr>
        <w:t>S</w:t>
      </w:r>
      <w:r w:rsidR="000B0D92" w:rsidRPr="00141F67">
        <w:rPr>
          <w:rFonts w:cs="Arial"/>
          <w:color w:val="0070C0"/>
        </w:rPr>
        <w:t>í</w:t>
      </w:r>
      <w:r w:rsidRPr="00141F67">
        <w:rPr>
          <w:rFonts w:cs="Arial"/>
          <w:color w:val="0070C0"/>
        </w:rPr>
        <w:t>/No</w:t>
      </w:r>
    </w:p>
    <w:p w14:paraId="7CF2C898" w14:textId="77777777" w:rsidR="006E7D5A" w:rsidRPr="006E7D5A" w:rsidRDefault="006E7D5A" w:rsidP="00B82350">
      <w:pPr>
        <w:widowControl w:val="0"/>
        <w:shd w:val="clear" w:color="auto" w:fill="FFFFFF"/>
        <w:autoSpaceDE w:val="0"/>
        <w:autoSpaceDN w:val="0"/>
        <w:adjustRightInd w:val="0"/>
        <w:spacing w:after="0"/>
        <w:jc w:val="both"/>
        <w:rPr>
          <w:rFonts w:cs="Arial"/>
        </w:rPr>
      </w:pPr>
      <w:proofErr w:type="spellStart"/>
      <w:r w:rsidRPr="006E7D5A">
        <w:rPr>
          <w:rFonts w:cs="Arial"/>
        </w:rPr>
        <w:t>Nº</w:t>
      </w:r>
      <w:proofErr w:type="spellEnd"/>
      <w:r w:rsidRPr="006E7D5A">
        <w:rPr>
          <w:rFonts w:cs="Arial"/>
        </w:rPr>
        <w:t xml:space="preserve"> total de estudiantes estimados que se matricularán</w:t>
      </w:r>
      <w:r w:rsidRPr="00DF6AB3">
        <w:rPr>
          <w:rFonts w:cs="Arial"/>
          <w:color w:val="000000"/>
        </w:rPr>
        <w:t>:</w:t>
      </w:r>
      <w:r w:rsidRPr="006E7D5A">
        <w:rPr>
          <w:rFonts w:cs="Arial"/>
          <w:color w:val="FF0000"/>
        </w:rPr>
        <w:t xml:space="preserve"> </w:t>
      </w:r>
      <w:r w:rsidRPr="00141F67">
        <w:rPr>
          <w:rFonts w:cs="Arial"/>
          <w:color w:val="0070C0"/>
        </w:rPr>
        <w:t>XX</w:t>
      </w:r>
    </w:p>
    <w:p w14:paraId="090661DD" w14:textId="77777777" w:rsidR="006E7D5A" w:rsidRDefault="006E7D5A" w:rsidP="00B82350">
      <w:pPr>
        <w:widowControl w:val="0"/>
        <w:shd w:val="clear" w:color="auto" w:fill="FFFFFF"/>
        <w:autoSpaceDE w:val="0"/>
        <w:autoSpaceDN w:val="0"/>
        <w:adjustRightInd w:val="0"/>
        <w:spacing w:after="0"/>
        <w:jc w:val="both"/>
        <w:rPr>
          <w:rFonts w:cs="Arial"/>
        </w:rPr>
      </w:pPr>
      <w:proofErr w:type="spellStart"/>
      <w:r w:rsidRPr="006E7D5A">
        <w:rPr>
          <w:rFonts w:cs="Arial"/>
        </w:rPr>
        <w:t>Nº</w:t>
      </w:r>
      <w:proofErr w:type="spellEnd"/>
      <w:r w:rsidRPr="006E7D5A">
        <w:rPr>
          <w:rFonts w:cs="Arial"/>
        </w:rPr>
        <w:t xml:space="preserve"> total de estudiantes previstos de otros </w:t>
      </w:r>
      <w:r w:rsidR="000B0D92" w:rsidRPr="006E7D5A">
        <w:rPr>
          <w:rFonts w:cs="Arial"/>
        </w:rPr>
        <w:t>países</w:t>
      </w:r>
      <w:r w:rsidRPr="006E7D5A">
        <w:rPr>
          <w:rFonts w:cs="Arial"/>
        </w:rPr>
        <w:t>:</w:t>
      </w:r>
      <w:r>
        <w:rPr>
          <w:rFonts w:cs="Arial"/>
        </w:rPr>
        <w:t xml:space="preserve"> </w:t>
      </w:r>
      <w:r w:rsidRPr="00141F67">
        <w:rPr>
          <w:rFonts w:cs="Arial"/>
          <w:color w:val="0070C0"/>
        </w:rPr>
        <w:t>XX</w:t>
      </w:r>
    </w:p>
    <w:p w14:paraId="54E50B77" w14:textId="77777777" w:rsidR="00E413CD" w:rsidRPr="00141F67" w:rsidRDefault="006E7D5A" w:rsidP="00B82350">
      <w:pPr>
        <w:widowControl w:val="0"/>
        <w:shd w:val="clear" w:color="auto" w:fill="FFFFFF"/>
        <w:autoSpaceDE w:val="0"/>
        <w:autoSpaceDN w:val="0"/>
        <w:adjustRightInd w:val="0"/>
        <w:spacing w:after="0"/>
        <w:jc w:val="both"/>
        <w:rPr>
          <w:rFonts w:cs="Arial"/>
          <w:color w:val="0070C0"/>
        </w:rPr>
      </w:pPr>
      <w:r w:rsidRPr="00141F67">
        <w:rPr>
          <w:rFonts w:cs="Arial"/>
          <w:color w:val="0070C0"/>
        </w:rPr>
        <w:t>Si el título está vinculado a un título previo</w:t>
      </w:r>
      <w:r w:rsidR="0096062C" w:rsidRPr="00141F67">
        <w:rPr>
          <w:rFonts w:cs="Arial"/>
          <w:color w:val="0070C0"/>
        </w:rPr>
        <w:t>:</w:t>
      </w:r>
      <w:r w:rsidRPr="00141F67">
        <w:rPr>
          <w:rFonts w:cs="Arial"/>
          <w:color w:val="0070C0"/>
        </w:rPr>
        <w:t xml:space="preserve"> indicar el número de </w:t>
      </w:r>
      <w:r w:rsidR="0023444D" w:rsidRPr="00141F67">
        <w:rPr>
          <w:rFonts w:cs="Arial"/>
          <w:color w:val="0070C0"/>
        </w:rPr>
        <w:t>estudiantes de doctorado</w:t>
      </w:r>
      <w:r w:rsidRPr="00141F67">
        <w:rPr>
          <w:rFonts w:cs="Arial"/>
          <w:color w:val="0070C0"/>
        </w:rPr>
        <w:t xml:space="preserve"> matriculados en los últimos 5 años</w:t>
      </w:r>
      <w:r w:rsidR="00730E57" w:rsidRPr="00141F67">
        <w:rPr>
          <w:rFonts w:cs="Arial"/>
          <w:color w:val="0070C0"/>
        </w:rPr>
        <w:t xml:space="preserve"> </w:t>
      </w:r>
      <w:r w:rsidR="000B0D92" w:rsidRPr="00141F67">
        <w:rPr>
          <w:rFonts w:cs="Arial"/>
          <w:color w:val="0070C0"/>
        </w:rPr>
        <w:t>y el número de estudiantes que provienen de otros países.</w:t>
      </w:r>
    </w:p>
    <w:p w14:paraId="71F5A633" w14:textId="77777777" w:rsidR="0096062C" w:rsidRPr="006E7D5A" w:rsidRDefault="0096062C" w:rsidP="00B82350">
      <w:pPr>
        <w:widowControl w:val="0"/>
        <w:shd w:val="clear" w:color="auto" w:fill="FFFFFF"/>
        <w:autoSpaceDE w:val="0"/>
        <w:autoSpaceDN w:val="0"/>
        <w:adjustRightInd w:val="0"/>
        <w:spacing w:after="0"/>
        <w:jc w:val="both"/>
        <w:rPr>
          <w:rFonts w:cs="Arial"/>
        </w:rPr>
      </w:pPr>
      <w:proofErr w:type="spellStart"/>
      <w:r w:rsidRPr="006E7D5A">
        <w:rPr>
          <w:rFonts w:cs="Arial"/>
        </w:rPr>
        <w:t>Nº</w:t>
      </w:r>
      <w:proofErr w:type="spellEnd"/>
      <w:r w:rsidRPr="006E7D5A">
        <w:rPr>
          <w:rFonts w:cs="Arial"/>
        </w:rPr>
        <w:t xml:space="preserve"> total de estudiantes </w:t>
      </w:r>
      <w:r>
        <w:rPr>
          <w:rFonts w:cs="Arial"/>
        </w:rPr>
        <w:t>matriculados en los últimos 5 años</w:t>
      </w:r>
      <w:r w:rsidRPr="0096062C">
        <w:rPr>
          <w:rFonts w:cs="Arial"/>
          <w:color w:val="000000"/>
        </w:rPr>
        <w:t>:</w:t>
      </w:r>
      <w:r w:rsidRPr="006E7D5A">
        <w:rPr>
          <w:rFonts w:cs="Arial"/>
          <w:color w:val="FF0000"/>
        </w:rPr>
        <w:t xml:space="preserve"> </w:t>
      </w:r>
      <w:r w:rsidRPr="00141F67">
        <w:rPr>
          <w:rFonts w:cs="Arial"/>
          <w:color w:val="0070C0"/>
        </w:rPr>
        <w:t>XX</w:t>
      </w:r>
    </w:p>
    <w:p w14:paraId="77F5E7C9" w14:textId="77777777" w:rsidR="0096062C" w:rsidRDefault="0096062C" w:rsidP="00B82350">
      <w:pPr>
        <w:widowControl w:val="0"/>
        <w:shd w:val="clear" w:color="auto" w:fill="FFFFFF"/>
        <w:autoSpaceDE w:val="0"/>
        <w:autoSpaceDN w:val="0"/>
        <w:adjustRightInd w:val="0"/>
        <w:spacing w:after="0"/>
        <w:jc w:val="both"/>
        <w:rPr>
          <w:rFonts w:cs="Arial"/>
        </w:rPr>
      </w:pPr>
      <w:proofErr w:type="spellStart"/>
      <w:r w:rsidRPr="006E7D5A">
        <w:rPr>
          <w:rFonts w:cs="Arial"/>
        </w:rPr>
        <w:t>Nº</w:t>
      </w:r>
      <w:proofErr w:type="spellEnd"/>
      <w:r w:rsidRPr="006E7D5A">
        <w:rPr>
          <w:rFonts w:cs="Arial"/>
        </w:rPr>
        <w:t xml:space="preserve"> total de estudiantes de otros países:</w:t>
      </w:r>
      <w:r>
        <w:rPr>
          <w:rFonts w:cs="Arial"/>
        </w:rPr>
        <w:t xml:space="preserve"> </w:t>
      </w:r>
      <w:r w:rsidRPr="00141F67">
        <w:rPr>
          <w:rFonts w:cs="Arial"/>
          <w:color w:val="0070C0"/>
        </w:rPr>
        <w:t>XX</w:t>
      </w:r>
    </w:p>
    <w:p w14:paraId="2FCA1490" w14:textId="77777777" w:rsidR="00E42F04" w:rsidRPr="00EF083A" w:rsidRDefault="00E54FC6" w:rsidP="00B82350">
      <w:pPr>
        <w:pStyle w:val="Ttol2"/>
        <w:rPr>
          <w:rFonts w:ascii="Calibri" w:hAnsi="Calibri" w:cs="Calibri"/>
          <w:i w:val="0"/>
          <w:sz w:val="22"/>
          <w:szCs w:val="22"/>
        </w:rPr>
      </w:pPr>
      <w:bookmarkStart w:id="57" w:name="_Toc135987559"/>
      <w:bookmarkStart w:id="58" w:name="_Toc140225653"/>
      <w:bookmarkStart w:id="59" w:name="_Toc140225768"/>
      <w:bookmarkStart w:id="60" w:name="_Toc140226510"/>
      <w:r w:rsidRPr="00EF083A">
        <w:rPr>
          <w:rFonts w:ascii="Calibri" w:hAnsi="Calibri" w:cs="Calibri"/>
          <w:i w:val="0"/>
          <w:sz w:val="22"/>
          <w:szCs w:val="22"/>
        </w:rPr>
        <w:t>3</w:t>
      </w:r>
      <w:r w:rsidR="00E42F04" w:rsidRPr="00EF083A">
        <w:rPr>
          <w:rFonts w:ascii="Calibri" w:hAnsi="Calibri" w:cs="Calibri"/>
          <w:i w:val="0"/>
          <w:sz w:val="22"/>
          <w:szCs w:val="22"/>
        </w:rPr>
        <w:t>.</w:t>
      </w:r>
      <w:r w:rsidR="00A74221" w:rsidRPr="00EF083A">
        <w:rPr>
          <w:rFonts w:ascii="Calibri" w:hAnsi="Calibri" w:cs="Calibri"/>
          <w:i w:val="0"/>
          <w:sz w:val="22"/>
          <w:szCs w:val="22"/>
        </w:rPr>
        <w:t>4</w:t>
      </w:r>
      <w:r w:rsidR="00E42F04" w:rsidRPr="00EF083A">
        <w:rPr>
          <w:rFonts w:ascii="Calibri" w:hAnsi="Calibri" w:cs="Calibri"/>
          <w:i w:val="0"/>
          <w:sz w:val="22"/>
          <w:szCs w:val="22"/>
        </w:rPr>
        <w:t xml:space="preserve">. </w:t>
      </w:r>
      <w:r w:rsidR="00E413CD" w:rsidRPr="00EF083A">
        <w:rPr>
          <w:rFonts w:ascii="Calibri" w:hAnsi="Calibri" w:cs="Calibri"/>
          <w:i w:val="0"/>
          <w:sz w:val="22"/>
          <w:szCs w:val="22"/>
        </w:rPr>
        <w:t>Complementos de formación</w:t>
      </w:r>
      <w:bookmarkEnd w:id="57"/>
      <w:bookmarkEnd w:id="58"/>
      <w:bookmarkEnd w:id="59"/>
      <w:bookmarkEnd w:id="60"/>
    </w:p>
    <w:p w14:paraId="792E0CCE" w14:textId="2A5CC05D" w:rsidR="000C0678" w:rsidRPr="00EF083A" w:rsidRDefault="00993DB7" w:rsidP="0060683F">
      <w:pPr>
        <w:pStyle w:val="pf0"/>
        <w:spacing w:line="276" w:lineRule="auto"/>
        <w:jc w:val="both"/>
        <w:rPr>
          <w:rStyle w:val="Enlla"/>
          <w:rFonts w:asciiTheme="minorHAnsi" w:hAnsiTheme="minorHAnsi" w:cstheme="minorHAnsi"/>
          <w:color w:val="00B050"/>
          <w:sz w:val="22"/>
          <w:szCs w:val="22"/>
          <w:u w:val="none"/>
        </w:rPr>
      </w:pPr>
      <w:bookmarkStart w:id="61" w:name="_Hlk185407939"/>
      <w:r w:rsidRPr="0014192F">
        <w:rPr>
          <w:rFonts w:asciiTheme="minorHAnsi" w:hAnsiTheme="minorHAnsi" w:cstheme="minorHAnsi"/>
          <w:color w:val="00B050"/>
          <w:sz w:val="22"/>
          <w:szCs w:val="22"/>
          <w:lang w:eastAsia="ca-ES"/>
        </w:rPr>
        <w:t xml:space="preserve">De acuerdo con el </w:t>
      </w:r>
      <w:hyperlink r:id="rId44" w:history="1">
        <w:r w:rsidRPr="00EF083A">
          <w:rPr>
            <w:rStyle w:val="Enlla"/>
            <w:rFonts w:ascii="Calibri" w:hAnsi="Calibri" w:cs="Calibri"/>
            <w:sz w:val="22"/>
            <w:szCs w:val="22"/>
            <w:lang w:eastAsia="ca-ES"/>
          </w:rPr>
          <w:t>Texto Normativo de Doctorado de la UAB</w:t>
        </w:r>
      </w:hyperlink>
      <w:r w:rsidR="00880489" w:rsidRPr="00EF083A">
        <w:rPr>
          <w:rFonts w:asciiTheme="minorHAnsi" w:hAnsiTheme="minorHAnsi" w:cstheme="minorHAnsi"/>
          <w:color w:val="00B050"/>
          <w:sz w:val="22"/>
          <w:szCs w:val="22"/>
          <w:lang w:eastAsia="ca-ES"/>
        </w:rPr>
        <w:t xml:space="preserve"> </w:t>
      </w:r>
      <w:r w:rsidRPr="00363D04">
        <w:rPr>
          <w:rFonts w:asciiTheme="minorHAnsi" w:hAnsiTheme="minorHAnsi" w:cstheme="minorHAnsi"/>
          <w:color w:val="00B050"/>
          <w:sz w:val="22"/>
          <w:szCs w:val="22"/>
          <w:lang w:eastAsia="ca-ES"/>
        </w:rPr>
        <w:t>y el Reglamento de Régimen Interno de la</w:t>
      </w:r>
      <w:r w:rsidR="008D7711" w:rsidRPr="00363D04">
        <w:rPr>
          <w:rFonts w:asciiTheme="minorHAnsi" w:hAnsiTheme="minorHAnsi" w:cstheme="minorHAnsi"/>
          <w:color w:val="00B050"/>
          <w:sz w:val="22"/>
          <w:szCs w:val="22"/>
          <w:lang w:eastAsia="ca-ES"/>
        </w:rPr>
        <w:t xml:space="preserve"> </w:t>
      </w:r>
      <w:r w:rsidRPr="00363D04">
        <w:rPr>
          <w:rFonts w:asciiTheme="minorHAnsi" w:hAnsiTheme="minorHAnsi" w:cstheme="minorHAnsi"/>
          <w:color w:val="00B050"/>
          <w:sz w:val="22"/>
          <w:szCs w:val="22"/>
          <w:lang w:eastAsia="ca-ES"/>
        </w:rPr>
        <w:t>Escuela de Doctorado corresponde a la comisión académica del programa</w:t>
      </w:r>
      <w:r w:rsidR="000C0678" w:rsidRPr="00363D04">
        <w:rPr>
          <w:rFonts w:asciiTheme="minorHAnsi" w:hAnsiTheme="minorHAnsi" w:cstheme="minorHAnsi"/>
          <w:color w:val="00B050"/>
          <w:sz w:val="22"/>
          <w:szCs w:val="22"/>
          <w:lang w:eastAsia="ca-ES"/>
        </w:rPr>
        <w:t xml:space="preserve"> </w:t>
      </w:r>
      <w:r w:rsidRPr="00363D04">
        <w:rPr>
          <w:rFonts w:asciiTheme="minorHAnsi" w:hAnsiTheme="minorHAnsi" w:cstheme="minorHAnsi"/>
          <w:color w:val="00B050"/>
          <w:sz w:val="22"/>
          <w:szCs w:val="22"/>
          <w:lang w:eastAsia="ca-ES"/>
        </w:rPr>
        <w:t>establecer los complementos de formación específicos, en función de la formación previa del estudiante</w:t>
      </w:r>
      <w:r w:rsidR="000C0678" w:rsidRPr="00363D04">
        <w:rPr>
          <w:rFonts w:asciiTheme="minorHAnsi" w:hAnsiTheme="minorHAnsi" w:cstheme="minorHAnsi"/>
          <w:color w:val="00B050"/>
          <w:sz w:val="22"/>
          <w:szCs w:val="22"/>
          <w:lang w:eastAsia="ca-ES"/>
        </w:rPr>
        <w:t xml:space="preserve">. </w:t>
      </w:r>
      <w:r w:rsidRPr="00363D04">
        <w:rPr>
          <w:rFonts w:asciiTheme="minorHAnsi" w:hAnsiTheme="minorHAnsi" w:cstheme="minorHAnsi"/>
          <w:color w:val="00B050"/>
          <w:sz w:val="22"/>
          <w:szCs w:val="22"/>
          <w:lang w:eastAsia="ca-ES"/>
        </w:rPr>
        <w:t xml:space="preserve">Se configurarán a partir de la oferta de postgrado oficial, tendrán que superarse durante el primer curso y no podrán exceder los 30 créditos ECTS. </w:t>
      </w:r>
      <w:r w:rsidR="000C0678" w:rsidRPr="00363D04">
        <w:rPr>
          <w:rStyle w:val="cf01"/>
          <w:rFonts w:asciiTheme="minorHAnsi" w:hAnsiTheme="minorHAnsi" w:cstheme="minorHAnsi"/>
          <w:color w:val="00B050"/>
          <w:sz w:val="22"/>
          <w:szCs w:val="22"/>
        </w:rPr>
        <w:t xml:space="preserve">Para más </w:t>
      </w:r>
      <w:r w:rsidR="00E34E10" w:rsidRPr="00363D04">
        <w:rPr>
          <w:rStyle w:val="cf01"/>
          <w:rFonts w:asciiTheme="minorHAnsi" w:hAnsiTheme="minorHAnsi" w:cstheme="minorHAnsi"/>
          <w:color w:val="00B050"/>
          <w:sz w:val="22"/>
          <w:szCs w:val="22"/>
        </w:rPr>
        <w:t>información</w:t>
      </w:r>
      <w:r w:rsidR="000C0678" w:rsidRPr="00363D04">
        <w:rPr>
          <w:rStyle w:val="cf01"/>
          <w:rFonts w:asciiTheme="minorHAnsi" w:hAnsiTheme="minorHAnsi" w:cstheme="minorHAnsi"/>
          <w:color w:val="00B050"/>
          <w:sz w:val="22"/>
          <w:szCs w:val="22"/>
        </w:rPr>
        <w:t xml:space="preserve"> véase el </w:t>
      </w:r>
      <w:r w:rsidR="00E34E10" w:rsidRPr="00363D04">
        <w:rPr>
          <w:rStyle w:val="cf01"/>
          <w:rFonts w:asciiTheme="minorHAnsi" w:hAnsiTheme="minorHAnsi" w:cstheme="minorHAnsi"/>
          <w:color w:val="00B050"/>
          <w:sz w:val="22"/>
          <w:szCs w:val="22"/>
        </w:rPr>
        <w:t>artículo</w:t>
      </w:r>
      <w:r w:rsidR="000C0678" w:rsidRPr="00363D04">
        <w:rPr>
          <w:rStyle w:val="cf01"/>
          <w:rFonts w:asciiTheme="minorHAnsi" w:hAnsiTheme="minorHAnsi" w:cstheme="minorHAnsi"/>
          <w:color w:val="00B050"/>
          <w:sz w:val="22"/>
          <w:szCs w:val="22"/>
        </w:rPr>
        <w:t xml:space="preserve"> 171 de</w:t>
      </w:r>
      <w:r w:rsidR="000C0678" w:rsidRPr="00CF4F45">
        <w:rPr>
          <w:rStyle w:val="cf01"/>
          <w:rFonts w:asciiTheme="minorHAnsi" w:hAnsiTheme="minorHAnsi" w:cstheme="minorHAnsi"/>
          <w:color w:val="FF0000"/>
          <w:sz w:val="22"/>
          <w:szCs w:val="22"/>
        </w:rPr>
        <w:t xml:space="preserve"> </w:t>
      </w:r>
      <w:hyperlink r:id="rId45" w:history="1">
        <w:r w:rsidR="000C0678" w:rsidRPr="00CF4F45">
          <w:rPr>
            <w:rStyle w:val="Enlla"/>
            <w:rFonts w:ascii="Calibri" w:hAnsi="Calibri" w:cs="Calibri"/>
            <w:sz w:val="22"/>
            <w:szCs w:val="22"/>
            <w:lang w:eastAsia="ca-ES"/>
          </w:rPr>
          <w:t>la Normativa</w:t>
        </w:r>
      </w:hyperlink>
      <w:r w:rsidR="002737FE" w:rsidRPr="00CF4F45">
        <w:rPr>
          <w:rStyle w:val="Enlla"/>
          <w:rFonts w:ascii="Calibri" w:hAnsi="Calibri" w:cs="Calibri"/>
          <w:sz w:val="22"/>
          <w:szCs w:val="22"/>
          <w:lang w:eastAsia="ca-ES"/>
        </w:rPr>
        <w:t>.</w:t>
      </w:r>
    </w:p>
    <w:bookmarkEnd w:id="61"/>
    <w:p w14:paraId="517DD66D" w14:textId="38F207D5" w:rsidR="00E413CD" w:rsidRPr="0096062C" w:rsidRDefault="00972494" w:rsidP="00B82350">
      <w:pPr>
        <w:widowControl w:val="0"/>
        <w:shd w:val="clear" w:color="auto" w:fill="FFFFFF"/>
        <w:autoSpaceDE w:val="0"/>
        <w:autoSpaceDN w:val="0"/>
        <w:adjustRightInd w:val="0"/>
        <w:spacing w:before="100" w:beforeAutospacing="1" w:after="100" w:afterAutospacing="1"/>
        <w:jc w:val="both"/>
        <w:rPr>
          <w:rFonts w:cs="Arial"/>
          <w:b/>
        </w:rPr>
      </w:pPr>
      <w:r w:rsidRPr="0096062C">
        <w:rPr>
          <w:rFonts w:cs="Arial"/>
          <w:b/>
        </w:rPr>
        <w:t>Complementos de formación del programa</w:t>
      </w:r>
    </w:p>
    <w:p w14:paraId="6397E63E" w14:textId="3C3414A9" w:rsidR="006F0F1D" w:rsidRPr="00363D04" w:rsidRDefault="006F0F1D" w:rsidP="00B82350">
      <w:pPr>
        <w:autoSpaceDE w:val="0"/>
        <w:autoSpaceDN w:val="0"/>
        <w:adjustRightInd w:val="0"/>
        <w:spacing w:after="0"/>
        <w:jc w:val="both"/>
        <w:rPr>
          <w:rFonts w:cs="Arial"/>
          <w:bCs/>
          <w:color w:val="0070C0"/>
        </w:rPr>
      </w:pPr>
      <w:r w:rsidRPr="00363D04">
        <w:rPr>
          <w:rFonts w:cs="Arial"/>
          <w:bCs/>
          <w:color w:val="0070C0"/>
        </w:rPr>
        <w:t xml:space="preserve">Los complementos de formación deben estar ligados a créditos de investigación. Su inclusión es obligatoria para los estudiantes que acceden al programa </w:t>
      </w:r>
      <w:r w:rsidR="0009314D" w:rsidRPr="00363D04">
        <w:rPr>
          <w:rFonts w:cs="Arial"/>
          <w:bCs/>
          <w:color w:val="0070C0"/>
        </w:rPr>
        <w:t xml:space="preserve">que </w:t>
      </w:r>
      <w:r w:rsidR="00363D04" w:rsidRPr="00363D04">
        <w:rPr>
          <w:rFonts w:cs="Arial"/>
          <w:bCs/>
          <w:color w:val="0070C0"/>
        </w:rPr>
        <w:t>están</w:t>
      </w:r>
      <w:r w:rsidR="0009314D" w:rsidRPr="00363D04">
        <w:rPr>
          <w:rFonts w:cs="Arial"/>
          <w:bCs/>
          <w:color w:val="0070C0"/>
        </w:rPr>
        <w:t xml:space="preserve"> </w:t>
      </w:r>
      <w:r w:rsidRPr="00363D04">
        <w:rPr>
          <w:rFonts w:cs="Arial"/>
          <w:bCs/>
          <w:color w:val="0070C0"/>
        </w:rPr>
        <w:t xml:space="preserve">en posesión únicamente de un título de grado de 300 ECTS o más que no incluye créditos de investigación en su plan de estudios. Los programas de doctorado no deberían incluir complementos de formación para los demás de </w:t>
      </w:r>
      <w:r w:rsidRPr="00363D04">
        <w:rPr>
          <w:rFonts w:cs="Arial"/>
          <w:bCs/>
          <w:color w:val="0070C0"/>
        </w:rPr>
        <w:lastRenderedPageBreak/>
        <w:t xml:space="preserve">estudiantes, dado que las actividades que les corresponderían caben perfectamente dentro del resto de actividades formativas del programa.  </w:t>
      </w:r>
    </w:p>
    <w:p w14:paraId="5568BFC6" w14:textId="77777777" w:rsidR="006F0F1D" w:rsidRPr="00700AE0" w:rsidRDefault="006F0F1D" w:rsidP="00B82350">
      <w:pPr>
        <w:autoSpaceDE w:val="0"/>
        <w:autoSpaceDN w:val="0"/>
        <w:adjustRightInd w:val="0"/>
        <w:spacing w:after="0"/>
        <w:jc w:val="both"/>
        <w:rPr>
          <w:rFonts w:cs="Arial"/>
          <w:bCs/>
          <w:i/>
          <w:iCs/>
          <w:color w:val="FF0000"/>
        </w:rPr>
      </w:pPr>
    </w:p>
    <w:p w14:paraId="2E91F44F" w14:textId="77777777" w:rsidR="006F0F1D" w:rsidRPr="00363D04" w:rsidRDefault="006F0F1D" w:rsidP="00B82350">
      <w:pPr>
        <w:autoSpaceDE w:val="0"/>
        <w:autoSpaceDN w:val="0"/>
        <w:adjustRightInd w:val="0"/>
        <w:spacing w:after="0"/>
        <w:jc w:val="both"/>
        <w:rPr>
          <w:rFonts w:cs="Arial"/>
          <w:bCs/>
          <w:color w:val="0070C0"/>
        </w:rPr>
      </w:pPr>
      <w:r w:rsidRPr="00363D04">
        <w:rPr>
          <w:rFonts w:cs="Arial"/>
          <w:bCs/>
          <w:color w:val="0070C0"/>
        </w:rPr>
        <w:t>En caso de que el programa de doctorado prevea en sus requisitos y criterios de acceso la superación de complementos de formación, la institución ha de aportar el diseño y las características (estudiantes a los que va dirigido, créditos o equivalencia en horas de trabajo, actividades formativas, planificación operativa, supervisión, etc.). En todo caso, los complementos de formación deben ser adecuados y coherentes con el perfil de ingreso, el ámbito científico y los objetivos del programa.</w:t>
      </w:r>
    </w:p>
    <w:p w14:paraId="799473B5" w14:textId="77777777" w:rsidR="00EA4B30" w:rsidRPr="00700AE0" w:rsidRDefault="00EA4B30" w:rsidP="00B82350">
      <w:pPr>
        <w:autoSpaceDE w:val="0"/>
        <w:autoSpaceDN w:val="0"/>
        <w:adjustRightInd w:val="0"/>
        <w:spacing w:after="0"/>
        <w:jc w:val="both"/>
        <w:rPr>
          <w:rFonts w:cs="Arial"/>
          <w:i/>
          <w:iCs/>
          <w:color w:val="FF0000"/>
          <w:lang w:eastAsia="ca-ES"/>
        </w:rPr>
      </w:pPr>
    </w:p>
    <w:p w14:paraId="4F27EEAC" w14:textId="77777777" w:rsidR="001D2E7C" w:rsidRPr="00DF6AB3" w:rsidRDefault="00730E57" w:rsidP="00B82350">
      <w:pPr>
        <w:pStyle w:val="Ttol1"/>
        <w:rPr>
          <w:rFonts w:ascii="Calibri" w:hAnsi="Calibri" w:cs="Calibri"/>
          <w:sz w:val="28"/>
        </w:rPr>
      </w:pPr>
      <w:bookmarkStart w:id="62" w:name="_Toc135987560"/>
      <w:bookmarkStart w:id="63" w:name="_Toc140225654"/>
      <w:bookmarkStart w:id="64" w:name="_Toc140225769"/>
      <w:bookmarkStart w:id="65" w:name="_Toc140226511"/>
      <w:r w:rsidRPr="00DF6AB3">
        <w:rPr>
          <w:rFonts w:ascii="Calibri" w:hAnsi="Calibri" w:cs="Calibri"/>
          <w:sz w:val="28"/>
        </w:rPr>
        <w:t>4</w:t>
      </w:r>
      <w:r w:rsidR="00E3790C" w:rsidRPr="00DF6AB3">
        <w:rPr>
          <w:rFonts w:ascii="Calibri" w:hAnsi="Calibri" w:cs="Calibri"/>
          <w:sz w:val="28"/>
        </w:rPr>
        <w:t>. A</w:t>
      </w:r>
      <w:r w:rsidR="001D2E7C" w:rsidRPr="00DF6AB3">
        <w:rPr>
          <w:rFonts w:ascii="Calibri" w:hAnsi="Calibri" w:cs="Calibri"/>
          <w:sz w:val="28"/>
        </w:rPr>
        <w:t>CTIVIDADES FORMATIVAS</w:t>
      </w:r>
      <w:bookmarkEnd w:id="62"/>
      <w:bookmarkEnd w:id="63"/>
      <w:bookmarkEnd w:id="64"/>
      <w:bookmarkEnd w:id="65"/>
    </w:p>
    <w:p w14:paraId="0504ED05" w14:textId="7DFE0E31" w:rsidR="00956785" w:rsidRDefault="0096062C" w:rsidP="00B82350">
      <w:pPr>
        <w:pStyle w:val="Ttol2"/>
        <w:spacing w:before="0" w:after="0"/>
        <w:jc w:val="both"/>
        <w:rPr>
          <w:rFonts w:ascii="Calibri" w:hAnsi="Calibri" w:cs="Calibri"/>
          <w:i w:val="0"/>
          <w:sz w:val="24"/>
          <w:lang w:val="ca-ES"/>
        </w:rPr>
      </w:pPr>
      <w:bookmarkStart w:id="66" w:name="_Toc135987561"/>
      <w:bookmarkStart w:id="67" w:name="_Toc140225655"/>
      <w:bookmarkStart w:id="68" w:name="_Toc140225770"/>
      <w:bookmarkStart w:id="69" w:name="_Toc140226512"/>
      <w:r w:rsidRPr="00DF6AB3">
        <w:rPr>
          <w:rFonts w:ascii="Calibri" w:hAnsi="Calibri" w:cs="Calibri"/>
          <w:i w:val="0"/>
          <w:sz w:val="24"/>
          <w:lang w:val="ca-ES"/>
        </w:rPr>
        <w:t xml:space="preserve">4.1. </w:t>
      </w:r>
      <w:proofErr w:type="spellStart"/>
      <w:r w:rsidRPr="00DF6AB3">
        <w:rPr>
          <w:rFonts w:ascii="Calibri" w:hAnsi="Calibri" w:cs="Calibri"/>
          <w:i w:val="0"/>
          <w:sz w:val="24"/>
          <w:lang w:val="ca-ES"/>
        </w:rPr>
        <w:t>Actividades</w:t>
      </w:r>
      <w:proofErr w:type="spellEnd"/>
      <w:r w:rsidRPr="00DF6AB3">
        <w:rPr>
          <w:rFonts w:ascii="Calibri" w:hAnsi="Calibri" w:cs="Calibri"/>
          <w:i w:val="0"/>
          <w:sz w:val="24"/>
          <w:lang w:val="ca-ES"/>
        </w:rPr>
        <w:t xml:space="preserve"> </w:t>
      </w:r>
      <w:proofErr w:type="spellStart"/>
      <w:r w:rsidRPr="00DF6AB3">
        <w:rPr>
          <w:rFonts w:ascii="Calibri" w:hAnsi="Calibri" w:cs="Calibri"/>
          <w:i w:val="0"/>
          <w:sz w:val="24"/>
          <w:lang w:val="ca-ES"/>
        </w:rPr>
        <w:t>formativa</w:t>
      </w:r>
      <w:r w:rsidR="00730E57" w:rsidRPr="00DF6AB3">
        <w:rPr>
          <w:rFonts w:ascii="Calibri" w:hAnsi="Calibri" w:cs="Calibri"/>
          <w:i w:val="0"/>
          <w:sz w:val="24"/>
          <w:lang w:val="ca-ES"/>
        </w:rPr>
        <w:t>s</w:t>
      </w:r>
      <w:bookmarkEnd w:id="66"/>
      <w:bookmarkEnd w:id="67"/>
      <w:bookmarkEnd w:id="68"/>
      <w:bookmarkEnd w:id="69"/>
      <w:proofErr w:type="spellEnd"/>
    </w:p>
    <w:p w14:paraId="568A77E8" w14:textId="65A34A48" w:rsidR="00956785" w:rsidRDefault="00730E57" w:rsidP="00B82350">
      <w:pPr>
        <w:pStyle w:val="Ttol2"/>
        <w:spacing w:before="0" w:after="0"/>
        <w:jc w:val="both"/>
        <w:rPr>
          <w:rFonts w:ascii="Calibri" w:hAnsi="Calibri" w:cs="Calibri"/>
          <w:i w:val="0"/>
          <w:sz w:val="24"/>
          <w:lang w:val="ca-ES"/>
        </w:rPr>
      </w:pPr>
      <w:bookmarkStart w:id="70" w:name="_Toc135987562"/>
      <w:bookmarkStart w:id="71" w:name="_Toc140225656"/>
      <w:bookmarkStart w:id="72" w:name="_Toc140225771"/>
      <w:bookmarkStart w:id="73" w:name="_Toc140226513"/>
      <w:r w:rsidRPr="00DF6AB3">
        <w:rPr>
          <w:rFonts w:ascii="Calibri" w:hAnsi="Calibri" w:cs="Calibri"/>
          <w:i w:val="0"/>
          <w:sz w:val="24"/>
          <w:lang w:val="ca-ES"/>
        </w:rPr>
        <w:t xml:space="preserve">4.2. </w:t>
      </w:r>
      <w:proofErr w:type="spellStart"/>
      <w:r w:rsidRPr="00DF6AB3">
        <w:rPr>
          <w:rFonts w:ascii="Calibri" w:hAnsi="Calibri" w:cs="Calibri"/>
          <w:i w:val="0"/>
          <w:sz w:val="24"/>
          <w:lang w:val="ca-ES"/>
        </w:rPr>
        <w:t>Planificació</w:t>
      </w:r>
      <w:r w:rsidR="0096062C" w:rsidRPr="00DF6AB3">
        <w:rPr>
          <w:rFonts w:ascii="Calibri" w:hAnsi="Calibri" w:cs="Calibri"/>
          <w:i w:val="0"/>
          <w:sz w:val="24"/>
          <w:lang w:val="ca-ES"/>
        </w:rPr>
        <w:t>n</w:t>
      </w:r>
      <w:proofErr w:type="spellEnd"/>
      <w:r w:rsidRPr="00DF6AB3">
        <w:rPr>
          <w:rFonts w:ascii="Calibri" w:hAnsi="Calibri" w:cs="Calibri"/>
          <w:i w:val="0"/>
          <w:sz w:val="24"/>
          <w:lang w:val="ca-ES"/>
        </w:rPr>
        <w:t xml:space="preserve"> temporal</w:t>
      </w:r>
      <w:bookmarkEnd w:id="70"/>
      <w:bookmarkEnd w:id="71"/>
      <w:bookmarkEnd w:id="72"/>
      <w:bookmarkEnd w:id="73"/>
    </w:p>
    <w:p w14:paraId="03869EE0" w14:textId="4465A77D" w:rsidR="00956785" w:rsidRDefault="00730E57" w:rsidP="00B82350">
      <w:pPr>
        <w:pStyle w:val="Ttol2"/>
        <w:spacing w:before="0" w:after="0"/>
        <w:jc w:val="both"/>
        <w:rPr>
          <w:rFonts w:ascii="Calibri" w:hAnsi="Calibri" w:cs="Calibri"/>
          <w:i w:val="0"/>
          <w:sz w:val="24"/>
          <w:lang w:val="ca-ES"/>
        </w:rPr>
      </w:pPr>
      <w:bookmarkStart w:id="74" w:name="_Toc135987563"/>
      <w:bookmarkStart w:id="75" w:name="_Toc140225657"/>
      <w:bookmarkStart w:id="76" w:name="_Toc140225772"/>
      <w:bookmarkStart w:id="77" w:name="_Toc140226514"/>
      <w:r w:rsidRPr="00DF6AB3">
        <w:rPr>
          <w:rFonts w:ascii="Calibri" w:hAnsi="Calibri" w:cs="Calibri"/>
          <w:i w:val="0"/>
          <w:sz w:val="24"/>
          <w:lang w:val="ca-ES"/>
        </w:rPr>
        <w:t xml:space="preserve">4.3. </w:t>
      </w:r>
      <w:proofErr w:type="spellStart"/>
      <w:r w:rsidRPr="00DF6AB3">
        <w:rPr>
          <w:rFonts w:ascii="Calibri" w:hAnsi="Calibri" w:cs="Calibri"/>
          <w:i w:val="0"/>
          <w:sz w:val="24"/>
          <w:lang w:val="ca-ES"/>
        </w:rPr>
        <w:t>Procedim</w:t>
      </w:r>
      <w:r w:rsidR="0096062C" w:rsidRPr="00DF6AB3">
        <w:rPr>
          <w:rFonts w:ascii="Calibri" w:hAnsi="Calibri" w:cs="Calibri"/>
          <w:i w:val="0"/>
          <w:sz w:val="24"/>
          <w:lang w:val="ca-ES"/>
        </w:rPr>
        <w:t>i</w:t>
      </w:r>
      <w:r w:rsidRPr="00DF6AB3">
        <w:rPr>
          <w:rFonts w:ascii="Calibri" w:hAnsi="Calibri" w:cs="Calibri"/>
          <w:i w:val="0"/>
          <w:sz w:val="24"/>
          <w:lang w:val="ca-ES"/>
        </w:rPr>
        <w:t>ent</w:t>
      </w:r>
      <w:r w:rsidR="0096062C" w:rsidRPr="00DF6AB3">
        <w:rPr>
          <w:rFonts w:ascii="Calibri" w:hAnsi="Calibri" w:cs="Calibri"/>
          <w:i w:val="0"/>
          <w:sz w:val="24"/>
          <w:lang w:val="ca-ES"/>
        </w:rPr>
        <w:t>os</w:t>
      </w:r>
      <w:proofErr w:type="spellEnd"/>
      <w:r w:rsidR="0096062C" w:rsidRPr="00DF6AB3">
        <w:rPr>
          <w:rFonts w:ascii="Calibri" w:hAnsi="Calibri" w:cs="Calibri"/>
          <w:i w:val="0"/>
          <w:sz w:val="24"/>
          <w:lang w:val="ca-ES"/>
        </w:rPr>
        <w:t xml:space="preserve"> de </w:t>
      </w:r>
      <w:proofErr w:type="spellStart"/>
      <w:r w:rsidR="0096062C" w:rsidRPr="00DF6AB3">
        <w:rPr>
          <w:rFonts w:ascii="Calibri" w:hAnsi="Calibri" w:cs="Calibri"/>
          <w:i w:val="0"/>
          <w:sz w:val="24"/>
          <w:lang w:val="ca-ES"/>
        </w:rPr>
        <w:t>e</w:t>
      </w:r>
      <w:r w:rsidRPr="00DF6AB3">
        <w:rPr>
          <w:rFonts w:ascii="Calibri" w:hAnsi="Calibri" w:cs="Calibri"/>
          <w:i w:val="0"/>
          <w:sz w:val="24"/>
          <w:lang w:val="ca-ES"/>
        </w:rPr>
        <w:t>valuació</w:t>
      </w:r>
      <w:r w:rsidR="0096062C" w:rsidRPr="00DF6AB3">
        <w:rPr>
          <w:rFonts w:ascii="Calibri" w:hAnsi="Calibri" w:cs="Calibri"/>
          <w:i w:val="0"/>
          <w:sz w:val="24"/>
          <w:lang w:val="ca-ES"/>
        </w:rPr>
        <w:t>n</w:t>
      </w:r>
      <w:bookmarkEnd w:id="74"/>
      <w:bookmarkEnd w:id="75"/>
      <w:bookmarkEnd w:id="76"/>
      <w:bookmarkEnd w:id="77"/>
      <w:proofErr w:type="spellEnd"/>
      <w:r w:rsidRPr="00DF6AB3">
        <w:rPr>
          <w:rFonts w:ascii="Calibri" w:hAnsi="Calibri" w:cs="Calibri"/>
          <w:i w:val="0"/>
          <w:sz w:val="24"/>
          <w:lang w:val="ca-ES"/>
        </w:rPr>
        <w:t xml:space="preserve"> </w:t>
      </w:r>
    </w:p>
    <w:p w14:paraId="49FC2981" w14:textId="350974D5" w:rsidR="00730E57" w:rsidRPr="00DF6AB3" w:rsidRDefault="00730E57" w:rsidP="00B82350">
      <w:pPr>
        <w:pStyle w:val="Ttol2"/>
        <w:spacing w:before="0" w:after="0"/>
        <w:jc w:val="both"/>
        <w:rPr>
          <w:rFonts w:ascii="Calibri" w:hAnsi="Calibri" w:cs="Calibri"/>
          <w:i w:val="0"/>
          <w:sz w:val="24"/>
          <w:lang w:val="ca-ES"/>
        </w:rPr>
      </w:pPr>
      <w:bookmarkStart w:id="78" w:name="_Toc135987564"/>
      <w:bookmarkStart w:id="79" w:name="_Toc140225658"/>
      <w:bookmarkStart w:id="80" w:name="_Toc140225773"/>
      <w:bookmarkStart w:id="81" w:name="_Toc140226515"/>
      <w:r w:rsidRPr="00DF6AB3">
        <w:rPr>
          <w:rFonts w:ascii="Calibri" w:hAnsi="Calibri" w:cs="Calibri"/>
          <w:i w:val="0"/>
          <w:sz w:val="24"/>
          <w:lang w:val="ca-ES"/>
        </w:rPr>
        <w:t>4.4. Accion</w:t>
      </w:r>
      <w:r w:rsidR="0096062C" w:rsidRPr="00DF6AB3">
        <w:rPr>
          <w:rFonts w:ascii="Calibri" w:hAnsi="Calibri" w:cs="Calibri"/>
          <w:i w:val="0"/>
          <w:sz w:val="24"/>
          <w:lang w:val="ca-ES"/>
        </w:rPr>
        <w:t xml:space="preserve">es de </w:t>
      </w:r>
      <w:bookmarkEnd w:id="78"/>
      <w:bookmarkEnd w:id="79"/>
      <w:bookmarkEnd w:id="80"/>
      <w:bookmarkEnd w:id="81"/>
      <w:proofErr w:type="spellStart"/>
      <w:r w:rsidR="00A53BF5" w:rsidRPr="00363D04">
        <w:rPr>
          <w:rFonts w:ascii="Calibri" w:hAnsi="Calibri" w:cs="Calibri"/>
          <w:i w:val="0"/>
          <w:sz w:val="24"/>
          <w:lang w:val="ca-ES"/>
        </w:rPr>
        <w:t>movilidad</w:t>
      </w:r>
      <w:proofErr w:type="spellEnd"/>
    </w:p>
    <w:p w14:paraId="5043B721" w14:textId="313A1941" w:rsidR="00576CD7" w:rsidRPr="00436A39" w:rsidRDefault="0096062C" w:rsidP="00B82350">
      <w:pPr>
        <w:widowControl w:val="0"/>
        <w:shd w:val="clear" w:color="auto" w:fill="FFFFFF"/>
        <w:autoSpaceDE w:val="0"/>
        <w:autoSpaceDN w:val="0"/>
        <w:adjustRightInd w:val="0"/>
        <w:spacing w:before="100" w:beforeAutospacing="1" w:after="100" w:afterAutospacing="1"/>
        <w:jc w:val="both"/>
        <w:rPr>
          <w:rFonts w:cs="Arial"/>
          <w:i/>
          <w:iCs/>
          <w:color w:val="0070C0"/>
        </w:rPr>
      </w:pPr>
      <w:r w:rsidRPr="00436A39">
        <w:rPr>
          <w:rFonts w:cs="Arial"/>
          <w:i/>
          <w:iCs/>
          <w:color w:val="0070C0"/>
        </w:rPr>
        <w:t>Se debe elaborar una ficha como la siguiente para cada actividad propuesta.</w:t>
      </w:r>
      <w:r w:rsidR="00F63362" w:rsidRPr="00436A39">
        <w:rPr>
          <w:rFonts w:cs="Arial"/>
          <w:i/>
          <w:iCs/>
          <w:color w:val="0070C0"/>
        </w:rPr>
        <w:t xml:space="preserve"> Consultar en el anexo II la lista de actividades aprobadas por la Comisión de Doctorado de la UAB.</w:t>
      </w:r>
    </w:p>
    <w:p w14:paraId="50D54BEC" w14:textId="77777777" w:rsidR="0046596F" w:rsidRDefault="0046596F" w:rsidP="00B82350">
      <w:pPr>
        <w:widowControl w:val="0"/>
        <w:shd w:val="clear" w:color="auto" w:fill="FFFFFF"/>
        <w:autoSpaceDE w:val="0"/>
        <w:autoSpaceDN w:val="0"/>
        <w:adjustRightInd w:val="0"/>
        <w:spacing w:before="100" w:beforeAutospacing="1" w:after="100" w:afterAutospacing="1"/>
        <w:jc w:val="both"/>
        <w:rPr>
          <w:rFonts w:cs="Arial"/>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576CD7" w:rsidRPr="00576CD7" w14:paraId="0973CDE5" w14:textId="77777777" w:rsidTr="00DF6AB3">
        <w:trPr>
          <w:jc w:val="center"/>
        </w:trPr>
        <w:tc>
          <w:tcPr>
            <w:tcW w:w="5000" w:type="pct"/>
            <w:shd w:val="clear" w:color="auto" w:fill="D9D9D9"/>
          </w:tcPr>
          <w:p w14:paraId="21CE7BE5" w14:textId="77777777" w:rsidR="00576CD7" w:rsidRPr="00576CD7" w:rsidRDefault="00576CD7" w:rsidP="00B82350">
            <w:pPr>
              <w:spacing w:after="0"/>
            </w:pPr>
            <w:r w:rsidRPr="00601F7E">
              <w:rPr>
                <w:rFonts w:cs="Arial"/>
                <w:b/>
              </w:rPr>
              <w:t>Actividad:</w:t>
            </w:r>
            <w:r w:rsidRPr="000B324E">
              <w:rPr>
                <w:rFonts w:cs="Arial"/>
              </w:rPr>
              <w:t xml:space="preserve"> </w:t>
            </w:r>
            <w:r w:rsidRPr="00363D04">
              <w:rPr>
                <w:rFonts w:cs="Arial"/>
                <w:color w:val="0070C0"/>
              </w:rPr>
              <w:t>denominación de la actividad</w:t>
            </w:r>
            <w:r w:rsidR="00885DC6" w:rsidRPr="00363D04">
              <w:rPr>
                <w:rFonts w:cs="Arial"/>
                <w:color w:val="0070C0"/>
              </w:rPr>
              <w:t xml:space="preserve"> (ver listado de actividades aprobadas</w:t>
            </w:r>
            <w:r w:rsidR="00784B97" w:rsidRPr="00363D04">
              <w:rPr>
                <w:rFonts w:cs="Arial"/>
                <w:color w:val="0070C0"/>
              </w:rPr>
              <w:t xml:space="preserve"> en anexo I</w:t>
            </w:r>
            <w:r w:rsidR="0096062C" w:rsidRPr="00363D04">
              <w:rPr>
                <w:rFonts w:cs="Arial"/>
                <w:color w:val="0070C0"/>
              </w:rPr>
              <w:t>I</w:t>
            </w:r>
            <w:r w:rsidR="00885DC6" w:rsidRPr="00363D04">
              <w:rPr>
                <w:rFonts w:cs="Arial"/>
                <w:color w:val="0070C0"/>
              </w:rPr>
              <w:t>)</w:t>
            </w:r>
          </w:p>
        </w:tc>
      </w:tr>
      <w:tr w:rsidR="002A1F46" w:rsidRPr="00576CD7" w14:paraId="552BA2DE" w14:textId="77777777" w:rsidTr="00DF6AB3">
        <w:trPr>
          <w:jc w:val="center"/>
        </w:trPr>
        <w:tc>
          <w:tcPr>
            <w:tcW w:w="5000" w:type="pct"/>
            <w:shd w:val="clear" w:color="auto" w:fill="D9D9D9"/>
          </w:tcPr>
          <w:p w14:paraId="3AAE8B88" w14:textId="77777777" w:rsidR="002A1F46" w:rsidRPr="00576CD7" w:rsidRDefault="002A1F46" w:rsidP="00B82350">
            <w:pPr>
              <w:spacing w:after="0"/>
            </w:pPr>
            <w:proofErr w:type="spellStart"/>
            <w:r w:rsidRPr="00601F7E">
              <w:rPr>
                <w:b/>
              </w:rPr>
              <w:t>Nº</w:t>
            </w:r>
            <w:proofErr w:type="spellEnd"/>
            <w:r w:rsidRPr="00601F7E">
              <w:rPr>
                <w:b/>
              </w:rPr>
              <w:t xml:space="preserve"> de horas:</w:t>
            </w:r>
            <w:r>
              <w:t xml:space="preserve"> </w:t>
            </w:r>
            <w:r w:rsidRPr="00363D04">
              <w:rPr>
                <w:color w:val="0070C0"/>
              </w:rPr>
              <w:t>XX</w:t>
            </w:r>
          </w:p>
        </w:tc>
      </w:tr>
      <w:tr w:rsidR="00711E43" w:rsidRPr="00576CD7" w14:paraId="47DA3D74" w14:textId="77777777" w:rsidTr="00DF6AB3">
        <w:trPr>
          <w:jc w:val="center"/>
        </w:trPr>
        <w:tc>
          <w:tcPr>
            <w:tcW w:w="5000" w:type="pct"/>
            <w:shd w:val="clear" w:color="auto" w:fill="D9D9D9"/>
          </w:tcPr>
          <w:p w14:paraId="0613FCE9" w14:textId="77777777" w:rsidR="00711E43" w:rsidRPr="00601F7E" w:rsidRDefault="00711E43" w:rsidP="00B82350">
            <w:pPr>
              <w:spacing w:after="0"/>
              <w:rPr>
                <w:b/>
                <w:color w:val="FF0000"/>
              </w:rPr>
            </w:pPr>
            <w:r w:rsidRPr="00601F7E">
              <w:rPr>
                <w:rFonts w:cs="Arial"/>
                <w:b/>
              </w:rPr>
              <w:t>Descripción:</w:t>
            </w:r>
          </w:p>
        </w:tc>
      </w:tr>
      <w:tr w:rsidR="00576CD7" w:rsidRPr="00576CD7" w14:paraId="552B466D" w14:textId="77777777" w:rsidTr="002A1F46">
        <w:trPr>
          <w:jc w:val="center"/>
        </w:trPr>
        <w:tc>
          <w:tcPr>
            <w:tcW w:w="5000" w:type="pct"/>
            <w:shd w:val="clear" w:color="auto" w:fill="auto"/>
          </w:tcPr>
          <w:p w14:paraId="1A745792" w14:textId="77777777" w:rsidR="004635BD" w:rsidRDefault="002A1F46" w:rsidP="00B82350">
            <w:pPr>
              <w:widowControl w:val="0"/>
              <w:tabs>
                <w:tab w:val="left" w:pos="9119"/>
              </w:tabs>
              <w:autoSpaceDE w:val="0"/>
              <w:autoSpaceDN w:val="0"/>
              <w:adjustRightInd w:val="0"/>
              <w:spacing w:after="0"/>
              <w:ind w:left="57" w:right="113"/>
              <w:rPr>
                <w:rFonts w:cs="Arial"/>
                <w:color w:val="FF0000"/>
              </w:rPr>
            </w:pPr>
            <w:r w:rsidRPr="002A1F46">
              <w:rPr>
                <w:rFonts w:cs="Arial"/>
                <w:b/>
              </w:rPr>
              <w:t>Carácter:</w:t>
            </w:r>
            <w:r>
              <w:rPr>
                <w:rFonts w:cs="Arial"/>
                <w:color w:val="FF0000"/>
              </w:rPr>
              <w:t xml:space="preserve"> </w:t>
            </w:r>
            <w:r w:rsidRPr="00363D04">
              <w:rPr>
                <w:rFonts w:cs="Arial"/>
                <w:color w:val="0070C0"/>
              </w:rPr>
              <w:t>o</w:t>
            </w:r>
            <w:r w:rsidR="004635BD" w:rsidRPr="00363D04">
              <w:rPr>
                <w:rFonts w:cs="Arial"/>
                <w:color w:val="0070C0"/>
              </w:rPr>
              <w:t>bligatoria/</w:t>
            </w:r>
            <w:r w:rsidRPr="00363D04">
              <w:rPr>
                <w:rFonts w:cs="Arial"/>
                <w:color w:val="0070C0"/>
              </w:rPr>
              <w:t>o</w:t>
            </w:r>
            <w:r w:rsidR="004635BD" w:rsidRPr="00363D04">
              <w:rPr>
                <w:rFonts w:cs="Arial"/>
                <w:color w:val="0070C0"/>
              </w:rPr>
              <w:t xml:space="preserve">ptativa </w:t>
            </w:r>
          </w:p>
          <w:p w14:paraId="7C503A00" w14:textId="77777777" w:rsidR="001134D3" w:rsidRPr="000B324E" w:rsidRDefault="001134D3" w:rsidP="00B82350">
            <w:pPr>
              <w:widowControl w:val="0"/>
              <w:tabs>
                <w:tab w:val="left" w:pos="9119"/>
              </w:tabs>
              <w:autoSpaceDE w:val="0"/>
              <w:autoSpaceDN w:val="0"/>
              <w:adjustRightInd w:val="0"/>
              <w:spacing w:after="0"/>
              <w:ind w:left="57" w:right="113"/>
              <w:rPr>
                <w:rFonts w:cs="Arial"/>
                <w:color w:val="FF0000"/>
              </w:rPr>
            </w:pPr>
            <w:r w:rsidRPr="002A1F46">
              <w:rPr>
                <w:rFonts w:cs="Arial"/>
                <w:b/>
              </w:rPr>
              <w:t xml:space="preserve">Tipología de </w:t>
            </w:r>
            <w:r w:rsidR="007472A8" w:rsidRPr="002A1F46">
              <w:rPr>
                <w:rFonts w:cs="Arial"/>
                <w:b/>
              </w:rPr>
              <w:t>actividad:</w:t>
            </w:r>
            <w:r w:rsidR="007472A8" w:rsidRPr="000B324E">
              <w:rPr>
                <w:rFonts w:cs="Arial"/>
                <w:color w:val="FF0000"/>
              </w:rPr>
              <w:t xml:space="preserve"> </w:t>
            </w:r>
            <w:r w:rsidR="007472A8" w:rsidRPr="00363D04">
              <w:rPr>
                <w:rFonts w:cs="Arial"/>
                <w:color w:val="0070C0"/>
              </w:rPr>
              <w:t xml:space="preserve">Formación teórica y científica; metodológica; aplicada… </w:t>
            </w:r>
          </w:p>
          <w:p w14:paraId="2CCE1A85" w14:textId="77777777" w:rsidR="00576CD7" w:rsidRPr="002A1F46" w:rsidRDefault="00576CD7" w:rsidP="00B82350">
            <w:pPr>
              <w:widowControl w:val="0"/>
              <w:tabs>
                <w:tab w:val="left" w:pos="9119"/>
              </w:tabs>
              <w:autoSpaceDE w:val="0"/>
              <w:autoSpaceDN w:val="0"/>
              <w:adjustRightInd w:val="0"/>
              <w:spacing w:after="0"/>
              <w:ind w:left="57" w:right="113"/>
              <w:rPr>
                <w:rFonts w:cs="Arial"/>
                <w:b/>
              </w:rPr>
            </w:pPr>
            <w:r w:rsidRPr="002A1F46">
              <w:rPr>
                <w:rFonts w:cs="Arial"/>
                <w:b/>
              </w:rPr>
              <w:t>Descripción</w:t>
            </w:r>
            <w:r w:rsidR="002A1F46" w:rsidRPr="002A1F46">
              <w:rPr>
                <w:rFonts w:cs="Arial"/>
                <w:b/>
              </w:rPr>
              <w:t>/contenido de la actividad:</w:t>
            </w:r>
          </w:p>
          <w:p w14:paraId="79DC385B" w14:textId="77777777" w:rsidR="00576CD7" w:rsidRDefault="00576CD7" w:rsidP="00B82350">
            <w:pPr>
              <w:widowControl w:val="0"/>
              <w:tabs>
                <w:tab w:val="left" w:pos="9119"/>
              </w:tabs>
              <w:autoSpaceDE w:val="0"/>
              <w:autoSpaceDN w:val="0"/>
              <w:adjustRightInd w:val="0"/>
              <w:spacing w:after="0"/>
              <w:ind w:left="57" w:right="113"/>
              <w:rPr>
                <w:rFonts w:cs="Arial"/>
                <w:b/>
                <w:color w:val="FF0000"/>
              </w:rPr>
            </w:pPr>
            <w:r w:rsidRPr="002A1F46">
              <w:rPr>
                <w:rFonts w:cs="Arial"/>
                <w:b/>
              </w:rPr>
              <w:t>Objetivos</w:t>
            </w:r>
            <w:r w:rsidR="002A1F46" w:rsidRPr="002A1F46">
              <w:rPr>
                <w:rFonts w:cs="Arial"/>
                <w:b/>
              </w:rPr>
              <w:t xml:space="preserve"> formativos:</w:t>
            </w:r>
            <w:r w:rsidR="002A1F46">
              <w:rPr>
                <w:rFonts w:cs="Arial"/>
                <w:b/>
                <w:color w:val="FF0000"/>
              </w:rPr>
              <w:t xml:space="preserve"> </w:t>
            </w:r>
            <w:r w:rsidR="002A1F46" w:rsidRPr="00363D04">
              <w:rPr>
                <w:rFonts w:cs="Arial"/>
                <w:color w:val="0070C0"/>
              </w:rPr>
              <w:t>que se pretende con dicha actividad</w:t>
            </w:r>
            <w:r w:rsidRPr="00363D04">
              <w:rPr>
                <w:rFonts w:cs="Arial"/>
                <w:b/>
                <w:color w:val="0070C0"/>
              </w:rPr>
              <w:t xml:space="preserve"> </w:t>
            </w:r>
          </w:p>
          <w:p w14:paraId="106AE54F" w14:textId="77777777" w:rsidR="002A1F46" w:rsidRPr="002A1F46" w:rsidRDefault="002A1F46" w:rsidP="00B82350">
            <w:pPr>
              <w:widowControl w:val="0"/>
              <w:tabs>
                <w:tab w:val="left" w:pos="9119"/>
              </w:tabs>
              <w:autoSpaceDE w:val="0"/>
              <w:autoSpaceDN w:val="0"/>
              <w:adjustRightInd w:val="0"/>
              <w:spacing w:after="0"/>
              <w:ind w:left="57" w:right="113"/>
              <w:rPr>
                <w:rFonts w:cs="Arial"/>
                <w:color w:val="FF0000"/>
              </w:rPr>
            </w:pPr>
            <w:r>
              <w:rPr>
                <w:rFonts w:cs="Arial"/>
                <w:b/>
              </w:rPr>
              <w:t>Competencias que se adquieren:</w:t>
            </w:r>
            <w:r>
              <w:rPr>
                <w:rFonts w:cs="Arial"/>
                <w:b/>
                <w:color w:val="FF0000"/>
              </w:rPr>
              <w:t xml:space="preserve"> </w:t>
            </w:r>
            <w:r w:rsidRPr="00363D04">
              <w:rPr>
                <w:rFonts w:cs="Arial"/>
                <w:color w:val="0070C0"/>
              </w:rPr>
              <w:t>referenciar competencias del apartado 2</w:t>
            </w:r>
          </w:p>
          <w:p w14:paraId="6FEBD10D" w14:textId="77777777" w:rsidR="007472A8" w:rsidRPr="000B324E" w:rsidRDefault="0096062C" w:rsidP="00B82350">
            <w:pPr>
              <w:widowControl w:val="0"/>
              <w:tabs>
                <w:tab w:val="left" w:pos="9119"/>
              </w:tabs>
              <w:autoSpaceDE w:val="0"/>
              <w:autoSpaceDN w:val="0"/>
              <w:adjustRightInd w:val="0"/>
              <w:spacing w:after="0"/>
              <w:ind w:left="57" w:right="113"/>
              <w:rPr>
                <w:rFonts w:cs="Arial"/>
                <w:color w:val="FF0000"/>
              </w:rPr>
            </w:pPr>
            <w:r w:rsidRPr="002A1F46">
              <w:rPr>
                <w:rFonts w:cs="Arial"/>
                <w:b/>
              </w:rPr>
              <w:t>M</w:t>
            </w:r>
            <w:r w:rsidR="007472A8" w:rsidRPr="002A1F46">
              <w:rPr>
                <w:rFonts w:cs="Arial"/>
                <w:b/>
              </w:rPr>
              <w:t>odalidad</w:t>
            </w:r>
            <w:r w:rsidR="002A1F46">
              <w:rPr>
                <w:rFonts w:cs="Arial"/>
                <w:b/>
              </w:rPr>
              <w:t xml:space="preserve">: </w:t>
            </w:r>
            <w:r w:rsidR="007472A8" w:rsidRPr="00363D04">
              <w:rPr>
                <w:rFonts w:cs="Arial"/>
                <w:color w:val="0070C0"/>
              </w:rPr>
              <w:t>presencial/semipresencial/online</w:t>
            </w:r>
          </w:p>
          <w:p w14:paraId="44BFD942" w14:textId="7857437F" w:rsidR="00576CD7" w:rsidRDefault="00576CD7" w:rsidP="00B82350">
            <w:pPr>
              <w:widowControl w:val="0"/>
              <w:tabs>
                <w:tab w:val="left" w:pos="9119"/>
              </w:tabs>
              <w:autoSpaceDE w:val="0"/>
              <w:autoSpaceDN w:val="0"/>
              <w:adjustRightInd w:val="0"/>
              <w:spacing w:after="0"/>
              <w:ind w:left="57" w:right="113"/>
              <w:rPr>
                <w:rFonts w:cs="Arial"/>
                <w:color w:val="FF0000"/>
              </w:rPr>
            </w:pPr>
            <w:r w:rsidRPr="002A1F46">
              <w:rPr>
                <w:rFonts w:cs="Arial"/>
                <w:b/>
              </w:rPr>
              <w:t>Planificación temporal</w:t>
            </w:r>
            <w:r w:rsidR="002A1F46">
              <w:rPr>
                <w:rFonts w:cs="Arial"/>
                <w:b/>
              </w:rPr>
              <w:t xml:space="preserve">: </w:t>
            </w:r>
            <w:r w:rsidR="002A1F46" w:rsidRPr="00363D04">
              <w:rPr>
                <w:rFonts w:cs="Arial"/>
                <w:color w:val="0070C0"/>
              </w:rPr>
              <w:t xml:space="preserve">explicar </w:t>
            </w:r>
            <w:proofErr w:type="spellStart"/>
            <w:r w:rsidR="002A1F46" w:rsidRPr="00363D04">
              <w:rPr>
                <w:rFonts w:cs="Arial"/>
                <w:color w:val="0070C0"/>
              </w:rPr>
              <w:t>cuando</w:t>
            </w:r>
            <w:proofErr w:type="spellEnd"/>
            <w:r w:rsidR="002A1F46" w:rsidRPr="00363D04">
              <w:rPr>
                <w:rFonts w:cs="Arial"/>
                <w:color w:val="0070C0"/>
              </w:rPr>
              <w:t xml:space="preserve"> </w:t>
            </w:r>
            <w:r w:rsidR="00684462" w:rsidRPr="00363D04">
              <w:rPr>
                <w:rFonts w:cs="Arial"/>
                <w:color w:val="0070C0"/>
              </w:rPr>
              <w:t>s</w:t>
            </w:r>
            <w:r w:rsidR="002A1F46" w:rsidRPr="00363D04">
              <w:rPr>
                <w:rFonts w:cs="Arial"/>
                <w:color w:val="0070C0"/>
              </w:rPr>
              <w:t>e debe o puede cursar</w:t>
            </w:r>
          </w:p>
          <w:p w14:paraId="0EFE846F" w14:textId="77777777" w:rsidR="002A1F46" w:rsidRPr="002A1F46" w:rsidRDefault="002A1F46" w:rsidP="00B82350">
            <w:pPr>
              <w:widowControl w:val="0"/>
              <w:tabs>
                <w:tab w:val="left" w:pos="9119"/>
              </w:tabs>
              <w:autoSpaceDE w:val="0"/>
              <w:autoSpaceDN w:val="0"/>
              <w:adjustRightInd w:val="0"/>
              <w:spacing w:after="0"/>
              <w:ind w:left="57" w:right="113"/>
              <w:rPr>
                <w:lang w:val="ca-ES"/>
              </w:rPr>
            </w:pPr>
            <w:r>
              <w:rPr>
                <w:rFonts w:cs="Arial"/>
                <w:b/>
              </w:rPr>
              <w:t>Lenguas de impartición:</w:t>
            </w:r>
            <w:r>
              <w:rPr>
                <w:lang w:val="ca-ES"/>
              </w:rPr>
              <w:t xml:space="preserve"> </w:t>
            </w:r>
            <w:r w:rsidRPr="00363D04">
              <w:rPr>
                <w:color w:val="0070C0"/>
                <w:lang w:val="ca-ES"/>
              </w:rPr>
              <w:t xml:space="preserve">indicar que </w:t>
            </w:r>
            <w:proofErr w:type="spellStart"/>
            <w:r w:rsidRPr="00363D04">
              <w:rPr>
                <w:color w:val="0070C0"/>
                <w:lang w:val="ca-ES"/>
              </w:rPr>
              <w:t>lenguas</w:t>
            </w:r>
            <w:proofErr w:type="spellEnd"/>
            <w:r w:rsidRPr="00363D04">
              <w:rPr>
                <w:color w:val="0070C0"/>
                <w:lang w:val="ca-ES"/>
              </w:rPr>
              <w:t xml:space="preserve"> se </w:t>
            </w:r>
            <w:proofErr w:type="spellStart"/>
            <w:r w:rsidRPr="00363D04">
              <w:rPr>
                <w:color w:val="0070C0"/>
                <w:lang w:val="ca-ES"/>
              </w:rPr>
              <w:t>utilizaran</w:t>
            </w:r>
            <w:proofErr w:type="spellEnd"/>
          </w:p>
        </w:tc>
      </w:tr>
      <w:tr w:rsidR="00576CD7" w:rsidRPr="00576CD7" w14:paraId="58E03AC0" w14:textId="77777777" w:rsidTr="00DF6AB3">
        <w:trPr>
          <w:jc w:val="center"/>
        </w:trPr>
        <w:tc>
          <w:tcPr>
            <w:tcW w:w="5000" w:type="pct"/>
            <w:shd w:val="clear" w:color="auto" w:fill="D9D9D9"/>
          </w:tcPr>
          <w:p w14:paraId="7839B4F6" w14:textId="77777777" w:rsidR="00576CD7" w:rsidRPr="00601F7E" w:rsidRDefault="00576CD7" w:rsidP="00B82350">
            <w:pPr>
              <w:spacing w:after="0"/>
              <w:rPr>
                <w:b/>
              </w:rPr>
            </w:pPr>
            <w:r w:rsidRPr="00601F7E">
              <w:rPr>
                <w:rFonts w:cs="Arial"/>
                <w:b/>
              </w:rPr>
              <w:t>Procedimiento de Control</w:t>
            </w:r>
          </w:p>
        </w:tc>
      </w:tr>
      <w:tr w:rsidR="00576CD7" w:rsidRPr="00576CD7" w14:paraId="7CFE10FF" w14:textId="77777777" w:rsidTr="002A1F46">
        <w:trPr>
          <w:jc w:val="center"/>
        </w:trPr>
        <w:tc>
          <w:tcPr>
            <w:tcW w:w="5000" w:type="pct"/>
            <w:shd w:val="clear" w:color="auto" w:fill="auto"/>
          </w:tcPr>
          <w:p w14:paraId="2D3ABB7B" w14:textId="1E8E141C" w:rsidR="00576CD7" w:rsidRPr="00363D04" w:rsidRDefault="0096062C" w:rsidP="00B82350">
            <w:pPr>
              <w:spacing w:after="0"/>
              <w:rPr>
                <w:rFonts w:cs="Arial"/>
                <w:color w:val="0070C0"/>
              </w:rPr>
            </w:pPr>
            <w:r w:rsidRPr="00363D04">
              <w:rPr>
                <w:rFonts w:cs="Arial"/>
                <w:color w:val="0070C0"/>
              </w:rPr>
              <w:t xml:space="preserve">Indicar si </w:t>
            </w:r>
            <w:r w:rsidR="00684462" w:rsidRPr="00363D04">
              <w:rPr>
                <w:rFonts w:cs="Arial"/>
                <w:color w:val="0070C0"/>
              </w:rPr>
              <w:t>s</w:t>
            </w:r>
            <w:r w:rsidRPr="00363D04">
              <w:rPr>
                <w:rFonts w:cs="Arial"/>
                <w:color w:val="0070C0"/>
              </w:rPr>
              <w:t xml:space="preserve">e </w:t>
            </w:r>
            <w:r w:rsidR="00684462" w:rsidRPr="00363D04">
              <w:rPr>
                <w:rFonts w:cs="Arial"/>
                <w:color w:val="0070C0"/>
              </w:rPr>
              <w:t>d</w:t>
            </w:r>
            <w:r w:rsidRPr="00363D04">
              <w:rPr>
                <w:rFonts w:cs="Arial"/>
                <w:color w:val="0070C0"/>
              </w:rPr>
              <w:t xml:space="preserve">ebe </w:t>
            </w:r>
            <w:r w:rsidR="00576CD7" w:rsidRPr="00363D04">
              <w:rPr>
                <w:rFonts w:cs="Arial"/>
                <w:color w:val="0070C0"/>
              </w:rPr>
              <w:t>aporta</w:t>
            </w:r>
            <w:r w:rsidRPr="00363D04">
              <w:rPr>
                <w:rFonts w:cs="Arial"/>
                <w:color w:val="0070C0"/>
              </w:rPr>
              <w:t>r</w:t>
            </w:r>
            <w:r w:rsidR="00576CD7" w:rsidRPr="00363D04">
              <w:rPr>
                <w:rFonts w:cs="Arial"/>
                <w:color w:val="0070C0"/>
              </w:rPr>
              <w:t xml:space="preserve"> certificado de asi</w:t>
            </w:r>
            <w:r w:rsidRPr="00363D04">
              <w:rPr>
                <w:rFonts w:cs="Arial"/>
                <w:color w:val="0070C0"/>
              </w:rPr>
              <w:t>stencia</w:t>
            </w:r>
            <w:r w:rsidR="0046596F" w:rsidRPr="00363D04">
              <w:rPr>
                <w:rFonts w:cs="Arial"/>
                <w:color w:val="0070C0"/>
              </w:rPr>
              <w:t>, otro tipo de certificación, informe, etc.</w:t>
            </w:r>
          </w:p>
          <w:p w14:paraId="41372E75" w14:textId="77777777" w:rsidR="007472A8" w:rsidRPr="0046596F" w:rsidRDefault="0046596F" w:rsidP="00B82350">
            <w:pPr>
              <w:spacing w:after="0"/>
              <w:rPr>
                <w:color w:val="92D050"/>
              </w:rPr>
            </w:pPr>
            <w:r w:rsidRPr="000976F4">
              <w:rPr>
                <w:rFonts w:cs="Arial"/>
                <w:color w:val="00B050"/>
              </w:rPr>
              <w:t xml:space="preserve">Todas </w:t>
            </w:r>
            <w:r w:rsidR="007472A8" w:rsidRPr="000976F4">
              <w:rPr>
                <w:rFonts w:cs="Arial"/>
                <w:color w:val="00B050"/>
              </w:rPr>
              <w:t xml:space="preserve">las actividades </w:t>
            </w:r>
            <w:r w:rsidR="00F03CDB" w:rsidRPr="000976F4">
              <w:rPr>
                <w:rFonts w:cs="Arial"/>
                <w:color w:val="00B050"/>
              </w:rPr>
              <w:t xml:space="preserve">formativas </w:t>
            </w:r>
            <w:r w:rsidRPr="000976F4">
              <w:rPr>
                <w:rFonts w:cs="Arial"/>
                <w:color w:val="00B050"/>
              </w:rPr>
              <w:t>deben</w:t>
            </w:r>
            <w:r w:rsidR="00F03CDB" w:rsidRPr="000976F4">
              <w:rPr>
                <w:rFonts w:cs="Arial"/>
                <w:color w:val="00B050"/>
              </w:rPr>
              <w:t xml:space="preserve"> figurar en el documento de actividades del doctorando (DAD)</w:t>
            </w:r>
          </w:p>
        </w:tc>
      </w:tr>
      <w:tr w:rsidR="00576CD7" w:rsidRPr="00576CD7" w14:paraId="3C0218AF" w14:textId="77777777" w:rsidTr="00DF6AB3">
        <w:trPr>
          <w:jc w:val="center"/>
        </w:trPr>
        <w:tc>
          <w:tcPr>
            <w:tcW w:w="5000" w:type="pct"/>
            <w:shd w:val="clear" w:color="auto" w:fill="D9D9D9"/>
          </w:tcPr>
          <w:p w14:paraId="39DF0651" w14:textId="77777777" w:rsidR="00576CD7" w:rsidRPr="00601F7E" w:rsidRDefault="00576CD7" w:rsidP="00B82350">
            <w:pPr>
              <w:spacing w:after="0"/>
              <w:rPr>
                <w:b/>
              </w:rPr>
            </w:pPr>
            <w:r w:rsidRPr="00601F7E">
              <w:rPr>
                <w:rFonts w:cs="Arial"/>
                <w:b/>
              </w:rPr>
              <w:t>Actuaciones de movilidad</w:t>
            </w:r>
          </w:p>
        </w:tc>
      </w:tr>
      <w:tr w:rsidR="00576CD7" w:rsidRPr="00576CD7" w14:paraId="54FF2461" w14:textId="77777777" w:rsidTr="002A1F46">
        <w:trPr>
          <w:jc w:val="center"/>
        </w:trPr>
        <w:tc>
          <w:tcPr>
            <w:tcW w:w="5000" w:type="pct"/>
            <w:shd w:val="clear" w:color="auto" w:fill="auto"/>
          </w:tcPr>
          <w:p w14:paraId="3779C173" w14:textId="77777777" w:rsidR="00576CD7" w:rsidRPr="00576CD7" w:rsidRDefault="00576CD7" w:rsidP="00B82350">
            <w:pPr>
              <w:spacing w:after="0"/>
            </w:pPr>
            <w:r w:rsidRPr="00363D04">
              <w:rPr>
                <w:rFonts w:cs="Arial"/>
                <w:color w:val="0070C0"/>
              </w:rPr>
              <w:t>Procede o no procede la aplicación de criterios de movilidad</w:t>
            </w:r>
            <w:r w:rsidR="00972494" w:rsidRPr="00363D04">
              <w:rPr>
                <w:rFonts w:cs="Arial"/>
                <w:color w:val="0070C0"/>
              </w:rPr>
              <w:t xml:space="preserve"> y explicarlo.</w:t>
            </w:r>
          </w:p>
        </w:tc>
      </w:tr>
    </w:tbl>
    <w:p w14:paraId="5B2381A4" w14:textId="77777777" w:rsidR="0046596F" w:rsidRDefault="0046596F" w:rsidP="00B82350">
      <w:pPr>
        <w:widowControl w:val="0"/>
        <w:shd w:val="clear" w:color="auto" w:fill="FFFFFF"/>
        <w:autoSpaceDE w:val="0"/>
        <w:autoSpaceDN w:val="0"/>
        <w:adjustRightInd w:val="0"/>
        <w:spacing w:before="100" w:beforeAutospacing="1" w:after="100" w:afterAutospacing="1"/>
        <w:jc w:val="both"/>
        <w:rPr>
          <w:rFonts w:cs="Arial"/>
          <w:color w:val="365F91"/>
        </w:rPr>
      </w:pPr>
    </w:p>
    <w:p w14:paraId="7C3159B3" w14:textId="77777777" w:rsidR="002E16C3" w:rsidRPr="00DF6AB3" w:rsidRDefault="00B52F72" w:rsidP="00B82350">
      <w:pPr>
        <w:pStyle w:val="Ttol1"/>
        <w:rPr>
          <w:rFonts w:ascii="Calibri" w:hAnsi="Calibri" w:cs="Calibri"/>
          <w:sz w:val="28"/>
        </w:rPr>
      </w:pPr>
      <w:bookmarkStart w:id="82" w:name="_Toc135987565"/>
      <w:bookmarkStart w:id="83" w:name="_Toc140225659"/>
      <w:bookmarkStart w:id="84" w:name="_Toc140225774"/>
      <w:bookmarkStart w:id="85" w:name="_Toc140226516"/>
      <w:r w:rsidRPr="00B844DF">
        <w:rPr>
          <w:rFonts w:ascii="Calibri" w:hAnsi="Calibri" w:cs="Calibri"/>
          <w:sz w:val="28"/>
        </w:rPr>
        <w:t>5</w:t>
      </w:r>
      <w:r w:rsidR="002E16C3" w:rsidRPr="00B844DF">
        <w:rPr>
          <w:rFonts w:ascii="Calibri" w:hAnsi="Calibri" w:cs="Calibri"/>
          <w:sz w:val="28"/>
        </w:rPr>
        <w:t>. ORGANIZACIÓN</w:t>
      </w:r>
      <w:r w:rsidR="002E16C3" w:rsidRPr="00B844DF">
        <w:rPr>
          <w:rFonts w:ascii="Calibri" w:hAnsi="Calibri" w:cs="Calibri"/>
          <w:spacing w:val="-6"/>
          <w:sz w:val="28"/>
        </w:rPr>
        <w:t xml:space="preserve"> </w:t>
      </w:r>
      <w:r w:rsidR="002E16C3" w:rsidRPr="00B844DF">
        <w:rPr>
          <w:rFonts w:ascii="Calibri" w:hAnsi="Calibri" w:cs="Calibri"/>
          <w:sz w:val="28"/>
        </w:rPr>
        <w:t>DEL</w:t>
      </w:r>
      <w:r w:rsidR="002E16C3" w:rsidRPr="00B844DF">
        <w:rPr>
          <w:rFonts w:ascii="Calibri" w:hAnsi="Calibri" w:cs="Calibri"/>
          <w:spacing w:val="-3"/>
          <w:sz w:val="28"/>
        </w:rPr>
        <w:t xml:space="preserve"> </w:t>
      </w:r>
      <w:r w:rsidR="002E16C3" w:rsidRPr="00B844DF">
        <w:rPr>
          <w:rFonts w:ascii="Calibri" w:hAnsi="Calibri" w:cs="Calibri"/>
          <w:sz w:val="28"/>
        </w:rPr>
        <w:t>PROGRAMA</w:t>
      </w:r>
      <w:bookmarkEnd w:id="82"/>
      <w:bookmarkEnd w:id="83"/>
      <w:bookmarkEnd w:id="84"/>
      <w:bookmarkEnd w:id="85"/>
    </w:p>
    <w:p w14:paraId="46EF2B71" w14:textId="7A3CAC30" w:rsidR="008224D0" w:rsidRPr="00700AE0" w:rsidRDefault="00B52F72" w:rsidP="00B82350">
      <w:pPr>
        <w:pStyle w:val="Senseespaiat"/>
        <w:spacing w:line="276" w:lineRule="auto"/>
        <w:jc w:val="both"/>
        <w:rPr>
          <w:rFonts w:eastAsia="Times New Roman" w:cs="Arial"/>
          <w:b/>
          <w:bCs/>
          <w:iCs/>
          <w:color w:val="00B050"/>
          <w:lang w:eastAsia="es-ES"/>
        </w:rPr>
      </w:pPr>
      <w:bookmarkStart w:id="86" w:name="_Toc135987566"/>
      <w:bookmarkStart w:id="87" w:name="_Toc140225660"/>
      <w:bookmarkStart w:id="88" w:name="_Toc140225775"/>
      <w:bookmarkStart w:id="89" w:name="_Toc140226517"/>
      <w:r w:rsidRPr="00700AE0">
        <w:rPr>
          <w:rFonts w:cs="Calibri"/>
          <w:b/>
          <w:bCs/>
          <w:sz w:val="24"/>
        </w:rPr>
        <w:t>5</w:t>
      </w:r>
      <w:r w:rsidR="002E16C3" w:rsidRPr="00700AE0">
        <w:rPr>
          <w:rFonts w:cs="Calibri"/>
          <w:b/>
          <w:bCs/>
          <w:sz w:val="24"/>
        </w:rPr>
        <w:t>.1.</w:t>
      </w:r>
      <w:r w:rsidR="002E16C3" w:rsidRPr="00700AE0">
        <w:rPr>
          <w:rFonts w:cs="Calibri"/>
          <w:b/>
          <w:bCs/>
          <w:spacing w:val="66"/>
          <w:sz w:val="24"/>
        </w:rPr>
        <w:t xml:space="preserve"> </w:t>
      </w:r>
      <w:r w:rsidR="00273B69" w:rsidRPr="00700AE0">
        <w:rPr>
          <w:rFonts w:cs="Calibri"/>
          <w:b/>
          <w:bCs/>
          <w:sz w:val="24"/>
          <w:lang w:val="ca-ES"/>
        </w:rPr>
        <w:t xml:space="preserve">Acciones de fomento de la </w:t>
      </w:r>
      <w:proofErr w:type="spellStart"/>
      <w:r w:rsidR="00273B69" w:rsidRPr="00700AE0">
        <w:rPr>
          <w:rFonts w:cs="Calibri"/>
          <w:b/>
          <w:bCs/>
          <w:sz w:val="24"/>
          <w:lang w:val="ca-ES"/>
        </w:rPr>
        <w:t>dirección</w:t>
      </w:r>
      <w:proofErr w:type="spellEnd"/>
      <w:r w:rsidR="00273B69" w:rsidRPr="00700AE0">
        <w:rPr>
          <w:rFonts w:cs="Calibri"/>
          <w:b/>
          <w:bCs/>
          <w:sz w:val="24"/>
          <w:lang w:val="ca-ES"/>
        </w:rPr>
        <w:t xml:space="preserve"> de tesis</w:t>
      </w:r>
      <w:bookmarkEnd w:id="86"/>
      <w:bookmarkEnd w:id="87"/>
      <w:bookmarkEnd w:id="88"/>
      <w:bookmarkEnd w:id="89"/>
      <w:r w:rsidR="00273B69" w:rsidRPr="00700AE0">
        <w:rPr>
          <w:rFonts w:cs="Calibri"/>
          <w:b/>
          <w:bCs/>
          <w:spacing w:val="66"/>
          <w:sz w:val="24"/>
        </w:rPr>
        <w:t xml:space="preserve"> </w:t>
      </w:r>
    </w:p>
    <w:p w14:paraId="3C7A2D82" w14:textId="39E068C3" w:rsidR="008224D0" w:rsidRPr="00363D04" w:rsidRDefault="008224D0" w:rsidP="00B82350">
      <w:pPr>
        <w:pStyle w:val="Senseespaiat"/>
        <w:spacing w:line="276" w:lineRule="auto"/>
        <w:jc w:val="both"/>
        <w:rPr>
          <w:rFonts w:eastAsia="Times New Roman" w:cs="Arial"/>
          <w:iCs/>
          <w:color w:val="00B050"/>
          <w:lang w:eastAsia="es-ES"/>
        </w:rPr>
      </w:pPr>
      <w:bookmarkStart w:id="90" w:name="_Hlk185408025"/>
      <w:r w:rsidRPr="00363D04">
        <w:rPr>
          <w:rFonts w:eastAsia="Times New Roman" w:cs="Arial"/>
          <w:iCs/>
          <w:color w:val="00B050"/>
          <w:lang w:eastAsia="es-ES"/>
        </w:rPr>
        <w:lastRenderedPageBreak/>
        <w:t>El programa de doctora</w:t>
      </w:r>
      <w:r w:rsidR="00B844DF" w:rsidRPr="00363D04">
        <w:rPr>
          <w:rFonts w:eastAsia="Times New Roman" w:cs="Arial"/>
          <w:iCs/>
          <w:color w:val="00B050"/>
          <w:lang w:eastAsia="es-ES"/>
        </w:rPr>
        <w:t>do</w:t>
      </w:r>
      <w:r w:rsidRPr="00363D04">
        <w:rPr>
          <w:rFonts w:eastAsia="Times New Roman" w:cs="Arial"/>
          <w:iCs/>
          <w:color w:val="00B050"/>
          <w:lang w:eastAsia="es-ES"/>
        </w:rPr>
        <w:t xml:space="preserve"> dispo</w:t>
      </w:r>
      <w:r w:rsidR="00B844DF" w:rsidRPr="00363D04">
        <w:rPr>
          <w:rFonts w:eastAsia="Times New Roman" w:cs="Arial"/>
          <w:iCs/>
          <w:color w:val="00B050"/>
          <w:lang w:eastAsia="es-ES"/>
        </w:rPr>
        <w:t>ne</w:t>
      </w:r>
      <w:r w:rsidRPr="00363D04">
        <w:rPr>
          <w:rFonts w:eastAsia="Times New Roman" w:cs="Arial"/>
          <w:iCs/>
          <w:color w:val="00B050"/>
          <w:lang w:eastAsia="es-ES"/>
        </w:rPr>
        <w:t xml:space="preserve"> de les accion</w:t>
      </w:r>
      <w:r w:rsidR="00B844DF" w:rsidRPr="00363D04">
        <w:rPr>
          <w:rFonts w:eastAsia="Times New Roman" w:cs="Arial"/>
          <w:iCs/>
          <w:color w:val="00B050"/>
          <w:lang w:eastAsia="es-ES"/>
        </w:rPr>
        <w:t>e</w:t>
      </w:r>
      <w:r w:rsidRPr="00363D04">
        <w:rPr>
          <w:rFonts w:eastAsia="Times New Roman" w:cs="Arial"/>
          <w:iCs/>
          <w:color w:val="00B050"/>
          <w:lang w:eastAsia="es-ES"/>
        </w:rPr>
        <w:t xml:space="preserve">s </w:t>
      </w:r>
      <w:r w:rsidR="00B844DF" w:rsidRPr="00363D04">
        <w:rPr>
          <w:rFonts w:eastAsia="Times New Roman" w:cs="Arial"/>
          <w:iCs/>
          <w:color w:val="00B050"/>
          <w:lang w:eastAsia="es-ES"/>
        </w:rPr>
        <w:t xml:space="preserve">pertinentes </w:t>
      </w:r>
      <w:r w:rsidRPr="00363D04">
        <w:rPr>
          <w:rFonts w:eastAsia="Times New Roman" w:cs="Arial"/>
          <w:iCs/>
          <w:color w:val="00B050"/>
          <w:lang w:eastAsia="es-ES"/>
        </w:rPr>
        <w:t>p</w:t>
      </w:r>
      <w:r w:rsidR="00B844DF" w:rsidRPr="00363D04">
        <w:rPr>
          <w:rFonts w:eastAsia="Times New Roman" w:cs="Arial"/>
          <w:iCs/>
          <w:color w:val="00B050"/>
          <w:lang w:eastAsia="es-ES"/>
        </w:rPr>
        <w:t>a</w:t>
      </w:r>
      <w:r w:rsidRPr="00363D04">
        <w:rPr>
          <w:rFonts w:eastAsia="Times New Roman" w:cs="Arial"/>
          <w:iCs/>
          <w:color w:val="00B050"/>
          <w:lang w:eastAsia="es-ES"/>
        </w:rPr>
        <w:t>r</w:t>
      </w:r>
      <w:r w:rsidR="00B844DF" w:rsidRPr="00363D04">
        <w:rPr>
          <w:rFonts w:eastAsia="Times New Roman" w:cs="Arial"/>
          <w:iCs/>
          <w:color w:val="00B050"/>
          <w:lang w:eastAsia="es-ES"/>
        </w:rPr>
        <w:t>a</w:t>
      </w:r>
      <w:r w:rsidRPr="00363D04">
        <w:rPr>
          <w:rFonts w:eastAsia="Times New Roman" w:cs="Arial"/>
          <w:iCs/>
          <w:color w:val="00B050"/>
          <w:lang w:eastAsia="es-ES"/>
        </w:rPr>
        <w:t xml:space="preserve"> fomentar la direcció</w:t>
      </w:r>
      <w:r w:rsidR="00B844DF" w:rsidRPr="00363D04">
        <w:rPr>
          <w:rFonts w:eastAsia="Times New Roman" w:cs="Arial"/>
          <w:iCs/>
          <w:color w:val="00B050"/>
          <w:lang w:eastAsia="es-ES"/>
        </w:rPr>
        <w:t>n</w:t>
      </w:r>
      <w:r w:rsidRPr="00363D04">
        <w:rPr>
          <w:rFonts w:eastAsia="Times New Roman" w:cs="Arial"/>
          <w:iCs/>
          <w:color w:val="00B050"/>
          <w:lang w:eastAsia="es-ES"/>
        </w:rPr>
        <w:t xml:space="preserve"> de tesis </w:t>
      </w:r>
      <w:r w:rsidR="00B844DF" w:rsidRPr="00363D04">
        <w:rPr>
          <w:rFonts w:eastAsia="Times New Roman" w:cs="Arial"/>
          <w:iCs/>
          <w:color w:val="00B050"/>
          <w:lang w:eastAsia="es-ES"/>
        </w:rPr>
        <w:t>y</w:t>
      </w:r>
      <w:r w:rsidRPr="00363D04">
        <w:rPr>
          <w:rFonts w:eastAsia="Times New Roman" w:cs="Arial"/>
          <w:iCs/>
          <w:color w:val="00B050"/>
          <w:lang w:eastAsia="es-ES"/>
        </w:rPr>
        <w:t xml:space="preserve"> la incorporació</w:t>
      </w:r>
      <w:r w:rsidR="00B844DF" w:rsidRPr="00363D04">
        <w:rPr>
          <w:rFonts w:eastAsia="Times New Roman" w:cs="Arial"/>
          <w:iCs/>
          <w:color w:val="00B050"/>
          <w:lang w:eastAsia="es-ES"/>
        </w:rPr>
        <w:t>n</w:t>
      </w:r>
      <w:r w:rsidRPr="00363D04">
        <w:rPr>
          <w:rFonts w:eastAsia="Times New Roman" w:cs="Arial"/>
          <w:iCs/>
          <w:color w:val="00B050"/>
          <w:lang w:eastAsia="es-ES"/>
        </w:rPr>
        <w:t xml:space="preserve"> de personal acad</w:t>
      </w:r>
      <w:r w:rsidR="00B844DF" w:rsidRPr="00363D04">
        <w:rPr>
          <w:rFonts w:eastAsia="Times New Roman" w:cs="Arial"/>
          <w:iCs/>
          <w:color w:val="00B050"/>
          <w:lang w:eastAsia="es-ES"/>
        </w:rPr>
        <w:t>é</w:t>
      </w:r>
      <w:r w:rsidRPr="00363D04">
        <w:rPr>
          <w:rFonts w:eastAsia="Times New Roman" w:cs="Arial"/>
          <w:iCs/>
          <w:color w:val="00B050"/>
          <w:lang w:eastAsia="es-ES"/>
        </w:rPr>
        <w:t>mic</w:t>
      </w:r>
      <w:r w:rsidR="00B844DF" w:rsidRPr="00363D04">
        <w:rPr>
          <w:rFonts w:eastAsia="Times New Roman" w:cs="Arial"/>
          <w:iCs/>
          <w:color w:val="00B050"/>
          <w:lang w:eastAsia="es-ES"/>
        </w:rPr>
        <w:t>o</w:t>
      </w:r>
      <w:r w:rsidRPr="00363D04">
        <w:rPr>
          <w:rFonts w:eastAsia="Times New Roman" w:cs="Arial"/>
          <w:iCs/>
          <w:color w:val="00B050"/>
          <w:lang w:eastAsia="es-ES"/>
        </w:rPr>
        <w:t xml:space="preserve"> </w:t>
      </w:r>
      <w:r w:rsidR="00B844DF" w:rsidRPr="00363D04">
        <w:rPr>
          <w:rFonts w:eastAsia="Times New Roman" w:cs="Arial"/>
          <w:iCs/>
          <w:color w:val="00B050"/>
          <w:lang w:eastAsia="es-ES"/>
        </w:rPr>
        <w:t>y</w:t>
      </w:r>
      <w:r w:rsidRPr="00363D04">
        <w:rPr>
          <w:rFonts w:eastAsia="Times New Roman" w:cs="Arial"/>
          <w:iCs/>
          <w:color w:val="00B050"/>
          <w:lang w:eastAsia="es-ES"/>
        </w:rPr>
        <w:t xml:space="preserve"> de doctor</w:t>
      </w:r>
      <w:r w:rsidR="00B844DF" w:rsidRPr="00363D04">
        <w:rPr>
          <w:rFonts w:eastAsia="Times New Roman" w:cs="Arial"/>
          <w:iCs/>
          <w:color w:val="00B050"/>
          <w:lang w:eastAsia="es-ES"/>
        </w:rPr>
        <w:t>e</w:t>
      </w:r>
      <w:r w:rsidRPr="00363D04">
        <w:rPr>
          <w:rFonts w:eastAsia="Times New Roman" w:cs="Arial"/>
          <w:iCs/>
          <w:color w:val="00B050"/>
          <w:lang w:eastAsia="es-ES"/>
        </w:rPr>
        <w:t xml:space="preserve">s </w:t>
      </w:r>
      <w:r w:rsidR="00B844DF" w:rsidRPr="00363D04">
        <w:rPr>
          <w:rFonts w:eastAsia="Times New Roman" w:cs="Arial"/>
          <w:iCs/>
          <w:color w:val="00B050"/>
          <w:lang w:eastAsia="es-ES"/>
        </w:rPr>
        <w:t>y</w:t>
      </w:r>
      <w:r w:rsidRPr="00363D04">
        <w:rPr>
          <w:rFonts w:eastAsia="Times New Roman" w:cs="Arial"/>
          <w:iCs/>
          <w:color w:val="00B050"/>
          <w:lang w:eastAsia="es-ES"/>
        </w:rPr>
        <w:t xml:space="preserve"> doctor</w:t>
      </w:r>
      <w:r w:rsidR="00B844DF" w:rsidRPr="00363D04">
        <w:rPr>
          <w:rFonts w:eastAsia="Times New Roman" w:cs="Arial"/>
          <w:iCs/>
          <w:color w:val="00B050"/>
          <w:lang w:eastAsia="es-ES"/>
        </w:rPr>
        <w:t>a</w:t>
      </w:r>
      <w:r w:rsidRPr="00363D04">
        <w:rPr>
          <w:rFonts w:eastAsia="Times New Roman" w:cs="Arial"/>
          <w:iCs/>
          <w:color w:val="00B050"/>
          <w:lang w:eastAsia="es-ES"/>
        </w:rPr>
        <w:t>s internacional</w:t>
      </w:r>
      <w:r w:rsidR="00B844DF" w:rsidRPr="00363D04">
        <w:rPr>
          <w:rFonts w:eastAsia="Times New Roman" w:cs="Arial"/>
          <w:iCs/>
          <w:color w:val="00B050"/>
          <w:lang w:eastAsia="es-ES"/>
        </w:rPr>
        <w:t>e</w:t>
      </w:r>
      <w:r w:rsidRPr="00363D04">
        <w:rPr>
          <w:rFonts w:eastAsia="Times New Roman" w:cs="Arial"/>
          <w:iCs/>
          <w:color w:val="00B050"/>
          <w:lang w:eastAsia="es-ES"/>
        </w:rPr>
        <w:t>s a les comision</w:t>
      </w:r>
      <w:r w:rsidR="00B844DF" w:rsidRPr="00363D04">
        <w:rPr>
          <w:rFonts w:eastAsia="Times New Roman" w:cs="Arial"/>
          <w:iCs/>
          <w:color w:val="00B050"/>
          <w:lang w:eastAsia="es-ES"/>
        </w:rPr>
        <w:t>e</w:t>
      </w:r>
      <w:r w:rsidRPr="00363D04">
        <w:rPr>
          <w:rFonts w:eastAsia="Times New Roman" w:cs="Arial"/>
          <w:iCs/>
          <w:color w:val="00B050"/>
          <w:lang w:eastAsia="es-ES"/>
        </w:rPr>
        <w:t>s de seguim</w:t>
      </w:r>
      <w:r w:rsidR="00B844DF" w:rsidRPr="00363D04">
        <w:rPr>
          <w:rFonts w:eastAsia="Times New Roman" w:cs="Arial"/>
          <w:iCs/>
          <w:color w:val="00B050"/>
          <w:lang w:eastAsia="es-ES"/>
        </w:rPr>
        <w:t>i</w:t>
      </w:r>
      <w:r w:rsidRPr="00363D04">
        <w:rPr>
          <w:rFonts w:eastAsia="Times New Roman" w:cs="Arial"/>
          <w:iCs/>
          <w:color w:val="00B050"/>
          <w:lang w:eastAsia="es-ES"/>
        </w:rPr>
        <w:t>ent</w:t>
      </w:r>
      <w:r w:rsidR="00B844DF" w:rsidRPr="00363D04">
        <w:rPr>
          <w:rFonts w:eastAsia="Times New Roman" w:cs="Arial"/>
          <w:iCs/>
          <w:color w:val="00B050"/>
          <w:lang w:eastAsia="es-ES"/>
        </w:rPr>
        <w:t>o</w:t>
      </w:r>
      <w:r w:rsidRPr="00363D04">
        <w:rPr>
          <w:rFonts w:eastAsia="Times New Roman" w:cs="Arial"/>
          <w:iCs/>
          <w:color w:val="00B050"/>
          <w:lang w:eastAsia="es-ES"/>
        </w:rPr>
        <w:t xml:space="preserve"> </w:t>
      </w:r>
      <w:r w:rsidR="00B844DF" w:rsidRPr="00363D04">
        <w:rPr>
          <w:rFonts w:eastAsia="Times New Roman" w:cs="Arial"/>
          <w:iCs/>
          <w:color w:val="00B050"/>
          <w:lang w:eastAsia="es-ES"/>
        </w:rPr>
        <w:t>y</w:t>
      </w:r>
      <w:r w:rsidRPr="00363D04">
        <w:rPr>
          <w:rFonts w:eastAsia="Times New Roman" w:cs="Arial"/>
          <w:iCs/>
          <w:color w:val="00B050"/>
          <w:lang w:eastAsia="es-ES"/>
        </w:rPr>
        <w:t xml:space="preserve"> a</w:t>
      </w:r>
      <w:r w:rsidR="00B844DF" w:rsidRPr="00363D04">
        <w:rPr>
          <w:rFonts w:eastAsia="Times New Roman" w:cs="Arial"/>
          <w:iCs/>
          <w:color w:val="00B050"/>
          <w:lang w:eastAsia="es-ES"/>
        </w:rPr>
        <w:t xml:space="preserve"> </w:t>
      </w:r>
      <w:r w:rsidRPr="00363D04">
        <w:rPr>
          <w:rFonts w:eastAsia="Times New Roman" w:cs="Arial"/>
          <w:iCs/>
          <w:color w:val="00B050"/>
          <w:lang w:eastAsia="es-ES"/>
        </w:rPr>
        <w:t>l</w:t>
      </w:r>
      <w:r w:rsidR="00B844DF" w:rsidRPr="00363D04">
        <w:rPr>
          <w:rFonts w:eastAsia="Times New Roman" w:cs="Arial"/>
          <w:iCs/>
          <w:color w:val="00B050"/>
          <w:lang w:eastAsia="es-ES"/>
        </w:rPr>
        <w:t>o</w:t>
      </w:r>
      <w:r w:rsidRPr="00363D04">
        <w:rPr>
          <w:rFonts w:eastAsia="Times New Roman" w:cs="Arial"/>
          <w:iCs/>
          <w:color w:val="00B050"/>
          <w:lang w:eastAsia="es-ES"/>
        </w:rPr>
        <w:t>s tribunal</w:t>
      </w:r>
      <w:r w:rsidR="00B844DF" w:rsidRPr="00363D04">
        <w:rPr>
          <w:rFonts w:eastAsia="Times New Roman" w:cs="Arial"/>
          <w:iCs/>
          <w:color w:val="00B050"/>
          <w:lang w:eastAsia="es-ES"/>
        </w:rPr>
        <w:t>e</w:t>
      </w:r>
      <w:r w:rsidRPr="00363D04">
        <w:rPr>
          <w:rFonts w:eastAsia="Times New Roman" w:cs="Arial"/>
          <w:iCs/>
          <w:color w:val="00B050"/>
          <w:lang w:eastAsia="es-ES"/>
        </w:rPr>
        <w:t>s de tesi</w:t>
      </w:r>
      <w:r w:rsidR="00B844DF" w:rsidRPr="00363D04">
        <w:rPr>
          <w:rFonts w:eastAsia="Times New Roman" w:cs="Arial"/>
          <w:iCs/>
          <w:color w:val="00B050"/>
          <w:lang w:eastAsia="es-ES"/>
        </w:rPr>
        <w:t>s</w:t>
      </w:r>
      <w:r w:rsidRPr="00363D04">
        <w:rPr>
          <w:rFonts w:eastAsia="Times New Roman" w:cs="Arial"/>
          <w:iCs/>
          <w:color w:val="00B050"/>
          <w:lang w:eastAsia="es-ES"/>
        </w:rPr>
        <w:t>.</w:t>
      </w:r>
    </w:p>
    <w:p w14:paraId="386278AC" w14:textId="5912DE3B" w:rsidR="004F3E45" w:rsidRPr="00363D04" w:rsidRDefault="00993DB7" w:rsidP="00B82350">
      <w:pPr>
        <w:pStyle w:val="pf0"/>
        <w:spacing w:line="276" w:lineRule="auto"/>
        <w:jc w:val="both"/>
        <w:rPr>
          <w:rFonts w:ascii="Calibri" w:hAnsi="Calibri" w:cs="Arial"/>
          <w:iCs/>
          <w:color w:val="00B050"/>
          <w:sz w:val="22"/>
          <w:szCs w:val="22"/>
        </w:rPr>
      </w:pPr>
      <w:r w:rsidRPr="00363D04">
        <w:rPr>
          <w:rFonts w:ascii="Calibri" w:hAnsi="Calibri" w:cs="Arial"/>
          <w:iCs/>
          <w:color w:val="00B050"/>
          <w:sz w:val="22"/>
          <w:szCs w:val="22"/>
        </w:rPr>
        <w:t xml:space="preserve">La UAB, a través del </w:t>
      </w:r>
      <w:hyperlink r:id="rId46" w:history="1">
        <w:r w:rsidRPr="00502095">
          <w:rPr>
            <w:rStyle w:val="Enlla"/>
            <w:rFonts w:ascii="Calibri" w:hAnsi="Calibri" w:cs="Arial"/>
            <w:iCs/>
            <w:sz w:val="22"/>
            <w:szCs w:val="22"/>
          </w:rPr>
          <w:t>Texto Normativo de Doctorado</w:t>
        </w:r>
      </w:hyperlink>
      <w:r w:rsidR="000F66AE">
        <w:rPr>
          <w:rStyle w:val="Enlla"/>
          <w:rFonts w:ascii="Calibri" w:hAnsi="Calibri" w:cs="Arial"/>
          <w:iCs/>
          <w:sz w:val="22"/>
          <w:szCs w:val="22"/>
        </w:rPr>
        <w:t>,</w:t>
      </w:r>
      <w:r w:rsidRPr="00267BAA">
        <w:rPr>
          <w:rFonts w:ascii="Calibri" w:hAnsi="Calibri" w:cs="Arial"/>
          <w:iCs/>
          <w:color w:val="00B050"/>
          <w:sz w:val="22"/>
          <w:szCs w:val="22"/>
        </w:rPr>
        <w:t xml:space="preserve"> </w:t>
      </w:r>
      <w:r w:rsidRPr="00363D04">
        <w:rPr>
          <w:rFonts w:ascii="Calibri" w:hAnsi="Calibri" w:cs="Arial"/>
          <w:iCs/>
          <w:color w:val="00B050"/>
          <w:sz w:val="22"/>
          <w:szCs w:val="22"/>
        </w:rPr>
        <w:t>fomenta la dirección múltiple o codirección de tesis doctorales. La existencia de diferentes ámbitos del conocimiento en un mismo campus universitario, que incorpora un gran número de institutos de investigación y un parque científico, incentiva la organización interdisciplinar de programas de doctorado en colaboración con institutos y empresas</w:t>
      </w:r>
      <w:r w:rsidR="004F3E45" w:rsidRPr="00363D04">
        <w:rPr>
          <w:rFonts w:ascii="Calibri" w:hAnsi="Calibri" w:cs="Arial"/>
          <w:iCs/>
          <w:color w:val="00B050"/>
          <w:sz w:val="22"/>
          <w:szCs w:val="22"/>
        </w:rPr>
        <w:t>. La entrada en vigor del RD99/2011</w:t>
      </w:r>
      <w:r w:rsidR="00DB01CB" w:rsidRPr="00363D04">
        <w:rPr>
          <w:rFonts w:ascii="Calibri" w:hAnsi="Calibri" w:cs="Arial"/>
          <w:iCs/>
          <w:color w:val="00B050"/>
          <w:sz w:val="22"/>
          <w:szCs w:val="22"/>
        </w:rPr>
        <w:t xml:space="preserve"> modificado por el RD</w:t>
      </w:r>
      <w:r w:rsidR="000B0EAF" w:rsidRPr="00363D04">
        <w:rPr>
          <w:rFonts w:ascii="Calibri" w:hAnsi="Calibri" w:cs="Arial"/>
          <w:iCs/>
          <w:color w:val="00B050"/>
          <w:sz w:val="22"/>
          <w:szCs w:val="22"/>
        </w:rPr>
        <w:t xml:space="preserve"> </w:t>
      </w:r>
      <w:r w:rsidR="00DB01CB" w:rsidRPr="00363D04">
        <w:rPr>
          <w:rFonts w:ascii="Calibri" w:hAnsi="Calibri" w:cs="Arial"/>
          <w:iCs/>
          <w:color w:val="00B050"/>
          <w:sz w:val="22"/>
          <w:szCs w:val="22"/>
        </w:rPr>
        <w:t>576/2023</w:t>
      </w:r>
      <w:r w:rsidR="004F3E45" w:rsidRPr="00363D04">
        <w:rPr>
          <w:rFonts w:ascii="Calibri" w:hAnsi="Calibri" w:cs="Arial"/>
          <w:iCs/>
          <w:color w:val="00B050"/>
          <w:sz w:val="22"/>
          <w:szCs w:val="22"/>
        </w:rPr>
        <w:t xml:space="preserve"> ha favorecido las codirecciones internacionales, el número de convenios para el desarrollo de tesis en régimen de </w:t>
      </w:r>
      <w:proofErr w:type="spellStart"/>
      <w:r w:rsidR="004F3E45" w:rsidRPr="00363D04">
        <w:rPr>
          <w:rFonts w:ascii="Calibri" w:hAnsi="Calibri" w:cs="Arial"/>
          <w:iCs/>
          <w:color w:val="00B050"/>
          <w:sz w:val="22"/>
          <w:szCs w:val="22"/>
        </w:rPr>
        <w:t>cotutela</w:t>
      </w:r>
      <w:proofErr w:type="spellEnd"/>
      <w:r w:rsidR="004F3E45" w:rsidRPr="00363D04">
        <w:rPr>
          <w:rFonts w:ascii="Calibri" w:hAnsi="Calibri" w:cs="Arial"/>
          <w:iCs/>
          <w:color w:val="00B050"/>
          <w:sz w:val="22"/>
          <w:szCs w:val="22"/>
        </w:rPr>
        <w:t xml:space="preserve"> internacional, la codirección para fomentar la incorporación de directores noveles, junto a directores experimentados a la tarea de supervisión de tesis doctorales. Se ha promovido la internacionalización con la participación de miembros de tribunal extranjeros, sobre todo con la posibilidad de obtener la mención Doctor Internacional</w:t>
      </w:r>
    </w:p>
    <w:p w14:paraId="091B901D" w14:textId="77777777" w:rsidR="00EA4B30" w:rsidRPr="00267BAA" w:rsidRDefault="00EA4B30" w:rsidP="00B82350">
      <w:pPr>
        <w:pStyle w:val="Senseespaiat"/>
        <w:spacing w:line="276" w:lineRule="auto"/>
        <w:jc w:val="both"/>
        <w:rPr>
          <w:rFonts w:eastAsia="Times New Roman" w:cs="Arial"/>
          <w:iCs/>
          <w:color w:val="FF0000"/>
          <w:lang w:eastAsia="es-ES"/>
        </w:rPr>
      </w:pPr>
    </w:p>
    <w:p w14:paraId="01745F63" w14:textId="651762A6" w:rsidR="008273EF" w:rsidRPr="00267BAA" w:rsidRDefault="00687A8A" w:rsidP="00B82350">
      <w:pPr>
        <w:pStyle w:val="Senseespaiat"/>
        <w:spacing w:line="276" w:lineRule="auto"/>
        <w:jc w:val="both"/>
        <w:rPr>
          <w:rFonts w:eastAsia="Times New Roman" w:cs="Arial"/>
          <w:iCs/>
          <w:color w:val="00B050"/>
          <w:lang w:eastAsia="es-ES"/>
        </w:rPr>
      </w:pPr>
      <w:r w:rsidRPr="00363D04">
        <w:rPr>
          <w:rFonts w:eastAsia="Times New Roman" w:cs="Arial"/>
          <w:iCs/>
          <w:color w:val="00B050"/>
          <w:lang w:eastAsia="es-ES"/>
        </w:rPr>
        <w:t>S</w:t>
      </w:r>
      <w:r w:rsidR="004074E6" w:rsidRPr="00363D04">
        <w:rPr>
          <w:rFonts w:eastAsia="Times New Roman" w:cs="Arial"/>
          <w:iCs/>
          <w:color w:val="00B050"/>
          <w:lang w:eastAsia="es-ES"/>
        </w:rPr>
        <w:t xml:space="preserve">e ha </w:t>
      </w:r>
      <w:r w:rsidR="001A0BB1" w:rsidRPr="00363D04">
        <w:rPr>
          <w:rFonts w:eastAsia="Times New Roman" w:cs="Arial"/>
          <w:iCs/>
          <w:color w:val="00B050"/>
          <w:lang w:eastAsia="es-ES"/>
        </w:rPr>
        <w:t xml:space="preserve">fomentado el desarrollo de proyectos de investigación estratégicos en colaboración con empresas e instituciones mediante la firma de convenios para llevar a cabo colaboraciones bajo la convocatoria de </w:t>
      </w:r>
      <w:hyperlink r:id="rId47" w:history="1">
        <w:r w:rsidR="001A0BB1" w:rsidRPr="00CF4F45">
          <w:rPr>
            <w:rStyle w:val="Enlla"/>
            <w:rFonts w:eastAsia="Times New Roman" w:cs="Arial"/>
            <w:iCs/>
            <w:lang w:eastAsia="es-ES"/>
          </w:rPr>
          <w:t>Doctorados Industriales</w:t>
        </w:r>
      </w:hyperlink>
      <w:r w:rsidR="001A0BB1" w:rsidRPr="00267BAA">
        <w:rPr>
          <w:rFonts w:eastAsia="Times New Roman" w:cs="Arial"/>
          <w:iCs/>
          <w:color w:val="00B050"/>
          <w:lang w:eastAsia="es-ES"/>
        </w:rPr>
        <w:t xml:space="preserve"> </w:t>
      </w:r>
      <w:r w:rsidR="001A0BB1" w:rsidRPr="00363D04">
        <w:rPr>
          <w:rFonts w:eastAsia="Times New Roman" w:cs="Arial"/>
          <w:iCs/>
          <w:color w:val="00B050"/>
          <w:lang w:eastAsia="es-ES"/>
        </w:rPr>
        <w:t>promovidos por la Generalitat de Catalunya</w:t>
      </w:r>
      <w:r w:rsidR="00AB3041" w:rsidRPr="00363D04">
        <w:rPr>
          <w:rFonts w:eastAsia="Times New Roman" w:cs="Arial"/>
          <w:iCs/>
          <w:color w:val="00B050"/>
          <w:lang w:eastAsia="es-ES"/>
        </w:rPr>
        <w:t xml:space="preserve"> y otros organismos.</w:t>
      </w:r>
      <w:r w:rsidR="001A0BB1" w:rsidRPr="00363D04">
        <w:rPr>
          <w:rFonts w:eastAsia="Times New Roman" w:cs="Arial"/>
          <w:iCs/>
          <w:color w:val="00B050"/>
          <w:lang w:eastAsia="es-ES"/>
        </w:rPr>
        <w:t xml:space="preserve"> </w:t>
      </w:r>
      <w:r w:rsidRPr="00363D04">
        <w:rPr>
          <w:rFonts w:eastAsia="Times New Roman" w:cs="Arial"/>
          <w:iCs/>
          <w:color w:val="00B050"/>
          <w:lang w:eastAsia="es-ES"/>
        </w:rPr>
        <w:t>E</w:t>
      </w:r>
      <w:r w:rsidR="001A0BB1" w:rsidRPr="00363D04">
        <w:rPr>
          <w:rFonts w:eastAsia="Times New Roman" w:cs="Arial"/>
          <w:iCs/>
          <w:color w:val="00B050"/>
          <w:lang w:eastAsia="es-ES"/>
        </w:rPr>
        <w:t xml:space="preserve">n la misma línea se han </w:t>
      </w:r>
      <w:r w:rsidRPr="00363D04">
        <w:rPr>
          <w:rFonts w:eastAsia="Times New Roman" w:cs="Arial"/>
          <w:iCs/>
          <w:color w:val="00B050"/>
          <w:lang w:eastAsia="es-ES"/>
        </w:rPr>
        <w:t>firmado</w:t>
      </w:r>
      <w:r w:rsidR="001A0BB1" w:rsidRPr="00363D04">
        <w:rPr>
          <w:rFonts w:eastAsia="Times New Roman" w:cs="Arial"/>
          <w:iCs/>
          <w:color w:val="00B050"/>
          <w:lang w:eastAsia="es-ES"/>
        </w:rPr>
        <w:t xml:space="preserve"> convenios de colaboración con institutos de investigación, todo ello para promover la transferencia del conocimiento de la universidad, </w:t>
      </w:r>
      <w:r w:rsidRPr="00363D04">
        <w:rPr>
          <w:rFonts w:eastAsia="Times New Roman" w:cs="Arial"/>
          <w:iCs/>
          <w:color w:val="00B050"/>
          <w:lang w:eastAsia="es-ES"/>
        </w:rPr>
        <w:t xml:space="preserve">línea </w:t>
      </w:r>
      <w:r w:rsidR="001A0BB1" w:rsidRPr="00363D04">
        <w:rPr>
          <w:rFonts w:eastAsia="Times New Roman" w:cs="Arial"/>
          <w:iCs/>
          <w:color w:val="00B050"/>
          <w:lang w:eastAsia="es-ES"/>
        </w:rPr>
        <w:t xml:space="preserve">estratégica de </w:t>
      </w:r>
      <w:r w:rsidRPr="00363D04">
        <w:rPr>
          <w:rFonts w:eastAsia="Times New Roman" w:cs="Arial"/>
          <w:iCs/>
          <w:color w:val="00B050"/>
          <w:lang w:eastAsia="es-ES"/>
        </w:rPr>
        <w:t xml:space="preserve">la </w:t>
      </w:r>
      <w:r w:rsidR="001A0BB1" w:rsidRPr="00363D04">
        <w:rPr>
          <w:rFonts w:eastAsia="Times New Roman" w:cs="Arial"/>
          <w:iCs/>
          <w:color w:val="00B050"/>
          <w:lang w:eastAsia="es-ES"/>
        </w:rPr>
        <w:t xml:space="preserve">Universidad y de la Escuela de Doctorado. </w:t>
      </w:r>
      <w:r w:rsidR="004074E6" w:rsidRPr="00363D04">
        <w:rPr>
          <w:rFonts w:eastAsia="Times New Roman" w:cs="Arial"/>
          <w:iCs/>
          <w:color w:val="00B050"/>
          <w:lang w:eastAsia="es-ES"/>
        </w:rPr>
        <w:t xml:space="preserve"> </w:t>
      </w:r>
      <w:r w:rsidR="001A0BB1" w:rsidRPr="00363D04">
        <w:rPr>
          <w:rFonts w:eastAsia="Times New Roman" w:cs="Arial"/>
          <w:iCs/>
          <w:color w:val="00B050"/>
          <w:lang w:eastAsia="es-ES"/>
        </w:rPr>
        <w:t xml:space="preserve"> </w:t>
      </w:r>
    </w:p>
    <w:p w14:paraId="687C0AF1" w14:textId="77777777" w:rsidR="00435A84" w:rsidRPr="00267BAA" w:rsidRDefault="00435A84" w:rsidP="00B82350">
      <w:pPr>
        <w:pStyle w:val="Senseespaiat"/>
        <w:spacing w:line="276" w:lineRule="auto"/>
        <w:jc w:val="both"/>
        <w:rPr>
          <w:rFonts w:eastAsia="Times New Roman" w:cs="Arial"/>
          <w:iCs/>
          <w:color w:val="70AD47"/>
          <w:lang w:eastAsia="es-ES"/>
        </w:rPr>
      </w:pPr>
    </w:p>
    <w:p w14:paraId="79BC9F4F" w14:textId="09ADFC0D" w:rsidR="00435A84" w:rsidRPr="00363D04" w:rsidRDefault="00687A8A" w:rsidP="00B82350">
      <w:pPr>
        <w:autoSpaceDE w:val="0"/>
        <w:autoSpaceDN w:val="0"/>
        <w:jc w:val="both"/>
        <w:rPr>
          <w:bCs/>
          <w:color w:val="00B050"/>
          <w:lang w:eastAsia="ca-ES"/>
        </w:rPr>
      </w:pPr>
      <w:r w:rsidRPr="00363D04">
        <w:rPr>
          <w:bCs/>
          <w:color w:val="00B050"/>
          <w:lang w:eastAsia="ca-ES"/>
        </w:rPr>
        <w:t>Por otra parte, e</w:t>
      </w:r>
      <w:r w:rsidR="00435A84" w:rsidRPr="00363D04">
        <w:rPr>
          <w:bCs/>
          <w:color w:val="00B050"/>
          <w:lang w:eastAsia="ca-ES"/>
        </w:rPr>
        <w:t xml:space="preserve">l </w:t>
      </w:r>
      <w:hyperlink r:id="rId48" w:history="1">
        <w:r w:rsidR="00435A84" w:rsidRPr="00436A39">
          <w:rPr>
            <w:rStyle w:val="Enlla"/>
            <w:bCs/>
            <w:lang w:eastAsia="ca-ES"/>
          </w:rPr>
          <w:t xml:space="preserve">Código de buenas prácticas </w:t>
        </w:r>
        <w:r w:rsidR="0078684A" w:rsidRPr="00436A39">
          <w:rPr>
            <w:rStyle w:val="Enlla"/>
            <w:bCs/>
            <w:lang w:eastAsia="ca-ES"/>
          </w:rPr>
          <w:t xml:space="preserve"> en la investigación</w:t>
        </w:r>
      </w:hyperlink>
      <w:r w:rsidR="00435A84" w:rsidRPr="00267BAA">
        <w:rPr>
          <w:bCs/>
          <w:color w:val="00B050"/>
          <w:lang w:eastAsia="ca-ES"/>
        </w:rPr>
        <w:t xml:space="preserve"> </w:t>
      </w:r>
      <w:r w:rsidR="00435A84" w:rsidRPr="00363D04">
        <w:rPr>
          <w:bCs/>
          <w:color w:val="00B050"/>
          <w:lang w:eastAsia="ca-ES"/>
        </w:rPr>
        <w:t>de la UAB, establece los mecanismos de tutela y supervisión del personal investigador en formación</w:t>
      </w:r>
      <w:r w:rsidRPr="00363D04">
        <w:rPr>
          <w:bCs/>
          <w:color w:val="00B050"/>
          <w:lang w:eastAsia="ca-ES"/>
        </w:rPr>
        <w:t xml:space="preserve">. </w:t>
      </w:r>
    </w:p>
    <w:p w14:paraId="5438843F" w14:textId="2B2887BB" w:rsidR="00824542" w:rsidRPr="00363D04" w:rsidRDefault="002D46D0" w:rsidP="00EF083A">
      <w:pPr>
        <w:jc w:val="both"/>
        <w:rPr>
          <w:bCs/>
          <w:color w:val="00B050"/>
          <w:lang w:eastAsia="ca-ES"/>
        </w:rPr>
      </w:pPr>
      <w:r w:rsidRPr="00363D04">
        <w:rPr>
          <w:bCs/>
          <w:color w:val="00B050"/>
          <w:lang w:eastAsia="ca-ES"/>
        </w:rPr>
        <w:t>En l</w:t>
      </w:r>
      <w:r w:rsidRPr="00CF4F45">
        <w:rPr>
          <w:bCs/>
          <w:color w:val="FF0000"/>
          <w:lang w:eastAsia="ca-ES"/>
        </w:rPr>
        <w:t>a</w:t>
      </w:r>
      <w:r w:rsidR="00824542" w:rsidRPr="00CF4F45">
        <w:rPr>
          <w:bCs/>
          <w:color w:val="FF0000"/>
          <w:lang w:eastAsia="ca-ES"/>
        </w:rPr>
        <w:t xml:space="preserve"> </w:t>
      </w:r>
      <w:hyperlink r:id="rId49" w:history="1">
        <w:r w:rsidR="00824542" w:rsidRPr="002D18D8">
          <w:rPr>
            <w:rStyle w:val="Enlla"/>
            <w:bCs/>
            <w:lang w:eastAsia="ca-ES"/>
          </w:rPr>
          <w:t>Normativa académica</w:t>
        </w:r>
      </w:hyperlink>
      <w:r w:rsidR="00824542" w:rsidRPr="00267BAA">
        <w:rPr>
          <w:bCs/>
          <w:color w:val="00B050"/>
          <w:lang w:eastAsia="ca-ES"/>
        </w:rPr>
        <w:t xml:space="preserve"> </w:t>
      </w:r>
      <w:r w:rsidR="00824542" w:rsidRPr="00363D04">
        <w:rPr>
          <w:bCs/>
          <w:color w:val="00B050"/>
          <w:lang w:eastAsia="ca-ES"/>
        </w:rPr>
        <w:t xml:space="preserve">de la </w:t>
      </w:r>
      <w:proofErr w:type="spellStart"/>
      <w:r w:rsidR="00824542" w:rsidRPr="00363D04">
        <w:rPr>
          <w:bCs/>
          <w:color w:val="00B050"/>
          <w:lang w:eastAsia="ca-ES"/>
        </w:rPr>
        <w:t>Universi</w:t>
      </w:r>
      <w:r w:rsidR="008575AD" w:rsidRPr="00363D04">
        <w:rPr>
          <w:bCs/>
          <w:color w:val="00B050"/>
          <w:lang w:eastAsia="ca-ES"/>
        </w:rPr>
        <w:t>t</w:t>
      </w:r>
      <w:r w:rsidR="002D18D8" w:rsidRPr="00363D04">
        <w:rPr>
          <w:bCs/>
          <w:color w:val="00B050"/>
          <w:lang w:eastAsia="ca-ES"/>
        </w:rPr>
        <w:t>a</w:t>
      </w:r>
      <w:r w:rsidR="008575AD" w:rsidRPr="00363D04">
        <w:rPr>
          <w:bCs/>
          <w:color w:val="00B050"/>
          <w:lang w:eastAsia="ca-ES"/>
        </w:rPr>
        <w:t>t</w:t>
      </w:r>
      <w:proofErr w:type="spellEnd"/>
      <w:r w:rsidR="00824542" w:rsidRPr="00363D04">
        <w:rPr>
          <w:bCs/>
          <w:color w:val="00B050"/>
          <w:lang w:eastAsia="ca-ES"/>
        </w:rPr>
        <w:t xml:space="preserve"> </w:t>
      </w:r>
      <w:proofErr w:type="spellStart"/>
      <w:r w:rsidR="002F3BC5" w:rsidRPr="00363D04">
        <w:rPr>
          <w:bCs/>
          <w:color w:val="00B050"/>
          <w:lang w:eastAsia="ca-ES"/>
        </w:rPr>
        <w:t>Aut</w:t>
      </w:r>
      <w:r w:rsidR="008575AD" w:rsidRPr="00363D04">
        <w:rPr>
          <w:bCs/>
          <w:color w:val="00B050"/>
          <w:lang w:eastAsia="ca-ES"/>
        </w:rPr>
        <w:t>ò</w:t>
      </w:r>
      <w:r w:rsidR="002F3BC5" w:rsidRPr="00363D04">
        <w:rPr>
          <w:bCs/>
          <w:color w:val="00B050"/>
          <w:lang w:eastAsia="ca-ES"/>
        </w:rPr>
        <w:t>noma</w:t>
      </w:r>
      <w:proofErr w:type="spellEnd"/>
      <w:r w:rsidR="00824542" w:rsidRPr="00363D04">
        <w:rPr>
          <w:bCs/>
          <w:color w:val="00B050"/>
          <w:lang w:eastAsia="ca-ES"/>
        </w:rPr>
        <w:t xml:space="preserve"> de Barcelona</w:t>
      </w:r>
      <w:r w:rsidR="00466358" w:rsidRPr="00363D04">
        <w:rPr>
          <w:bCs/>
          <w:color w:val="00B050"/>
          <w:lang w:eastAsia="ca-ES"/>
        </w:rPr>
        <w:t xml:space="preserve"> aplicable</w:t>
      </w:r>
      <w:r w:rsidR="00824542" w:rsidRPr="00363D04">
        <w:rPr>
          <w:bCs/>
          <w:color w:val="00B050"/>
          <w:lang w:eastAsia="ca-ES"/>
        </w:rPr>
        <w:t xml:space="preserve"> a los estudios de doctorado (</w:t>
      </w:r>
      <w:r w:rsidR="002F3BC5" w:rsidRPr="00363D04">
        <w:rPr>
          <w:bCs/>
          <w:color w:val="00B050"/>
          <w:lang w:eastAsia="ca-ES"/>
        </w:rPr>
        <w:t xml:space="preserve">Título VIII. La Tesis Doctoral. Capítulo I. Dirección y Tutorización de la tesis doctoral) </w:t>
      </w:r>
      <w:r w:rsidR="00824542" w:rsidRPr="00363D04">
        <w:rPr>
          <w:bCs/>
          <w:color w:val="00B050"/>
          <w:lang w:eastAsia="ca-ES"/>
        </w:rPr>
        <w:t xml:space="preserve">se detallan </w:t>
      </w:r>
      <w:r w:rsidRPr="00363D04">
        <w:rPr>
          <w:bCs/>
          <w:color w:val="00B050"/>
          <w:lang w:eastAsia="ca-ES"/>
        </w:rPr>
        <w:t>l</w:t>
      </w:r>
      <w:r w:rsidR="002F3BC5" w:rsidRPr="00363D04">
        <w:rPr>
          <w:bCs/>
          <w:color w:val="00B050"/>
          <w:lang w:eastAsia="ca-ES"/>
        </w:rPr>
        <w:t xml:space="preserve">as funciones de los órganos y las características de los </w:t>
      </w:r>
      <w:r w:rsidRPr="00363D04">
        <w:rPr>
          <w:bCs/>
          <w:color w:val="00B050"/>
          <w:lang w:eastAsia="ca-ES"/>
        </w:rPr>
        <w:t>siguientes</w:t>
      </w:r>
      <w:r w:rsidR="002F3BC5" w:rsidRPr="00363D04">
        <w:rPr>
          <w:bCs/>
          <w:color w:val="00B050"/>
          <w:lang w:eastAsia="ca-ES"/>
        </w:rPr>
        <w:t xml:space="preserve"> procesos:</w:t>
      </w:r>
    </w:p>
    <w:p w14:paraId="17364A1E" w14:textId="5BD81944" w:rsidR="00AE210F" w:rsidRPr="00363D04" w:rsidRDefault="00AE210F" w:rsidP="00B82350">
      <w:pPr>
        <w:pStyle w:val="Pargrafdellista"/>
        <w:numPr>
          <w:ilvl w:val="0"/>
          <w:numId w:val="28"/>
        </w:numPr>
        <w:autoSpaceDE w:val="0"/>
        <w:autoSpaceDN w:val="0"/>
        <w:spacing w:after="0"/>
        <w:jc w:val="both"/>
        <w:rPr>
          <w:bCs/>
          <w:color w:val="00B050"/>
          <w:lang w:eastAsia="ca-ES"/>
        </w:rPr>
      </w:pPr>
      <w:r w:rsidRPr="00363D04">
        <w:rPr>
          <w:bCs/>
          <w:color w:val="00B050"/>
          <w:lang w:eastAsia="ca-ES"/>
        </w:rPr>
        <w:t>Artículo 3</w:t>
      </w:r>
      <w:r w:rsidR="002F3BC5" w:rsidRPr="00363D04">
        <w:rPr>
          <w:bCs/>
          <w:color w:val="00B050"/>
          <w:lang w:eastAsia="ca-ES"/>
        </w:rPr>
        <w:t>21</w:t>
      </w:r>
      <w:r w:rsidRPr="00363D04">
        <w:rPr>
          <w:bCs/>
          <w:color w:val="00B050"/>
          <w:lang w:eastAsia="ca-ES"/>
        </w:rPr>
        <w:t xml:space="preserve">. El director </w:t>
      </w:r>
      <w:r w:rsidR="002F3BC5" w:rsidRPr="00363D04">
        <w:rPr>
          <w:bCs/>
          <w:color w:val="00B050"/>
          <w:lang w:eastAsia="ca-ES"/>
        </w:rPr>
        <w:t xml:space="preserve">o directora </w:t>
      </w:r>
      <w:r w:rsidRPr="00363D04">
        <w:rPr>
          <w:bCs/>
          <w:color w:val="00B050"/>
          <w:lang w:eastAsia="ca-ES"/>
        </w:rPr>
        <w:t>de la tesis doctoral</w:t>
      </w:r>
    </w:p>
    <w:p w14:paraId="18C62396" w14:textId="1750A464" w:rsidR="00AE210F" w:rsidRPr="00363D04" w:rsidRDefault="00AE210F" w:rsidP="00B82350">
      <w:pPr>
        <w:pStyle w:val="Pargrafdellista"/>
        <w:numPr>
          <w:ilvl w:val="0"/>
          <w:numId w:val="28"/>
        </w:numPr>
        <w:autoSpaceDE w:val="0"/>
        <w:autoSpaceDN w:val="0"/>
        <w:spacing w:after="0"/>
        <w:jc w:val="both"/>
        <w:rPr>
          <w:bCs/>
          <w:color w:val="00B050"/>
          <w:lang w:eastAsia="ca-ES"/>
        </w:rPr>
      </w:pPr>
      <w:r w:rsidRPr="00363D04">
        <w:rPr>
          <w:bCs/>
          <w:color w:val="00B050"/>
          <w:lang w:eastAsia="ca-ES"/>
        </w:rPr>
        <w:t>Artículo 3</w:t>
      </w:r>
      <w:r w:rsidR="002F3BC5" w:rsidRPr="00363D04">
        <w:rPr>
          <w:bCs/>
          <w:color w:val="00B050"/>
          <w:lang w:eastAsia="ca-ES"/>
        </w:rPr>
        <w:t>22</w:t>
      </w:r>
      <w:r w:rsidRPr="00363D04">
        <w:rPr>
          <w:bCs/>
          <w:color w:val="00B050"/>
          <w:lang w:eastAsia="ca-ES"/>
        </w:rPr>
        <w:t>. Codirección de la tesis doctoral</w:t>
      </w:r>
    </w:p>
    <w:p w14:paraId="044FFE4C" w14:textId="419A428A" w:rsidR="00AE210F" w:rsidRPr="00363D04" w:rsidRDefault="00AE210F" w:rsidP="00B82350">
      <w:pPr>
        <w:pStyle w:val="Pargrafdellista"/>
        <w:numPr>
          <w:ilvl w:val="0"/>
          <w:numId w:val="28"/>
        </w:numPr>
        <w:autoSpaceDE w:val="0"/>
        <w:autoSpaceDN w:val="0"/>
        <w:spacing w:after="0"/>
        <w:jc w:val="both"/>
        <w:rPr>
          <w:bCs/>
          <w:color w:val="00B050"/>
          <w:lang w:eastAsia="ca-ES"/>
        </w:rPr>
      </w:pPr>
      <w:r w:rsidRPr="00363D04">
        <w:rPr>
          <w:bCs/>
          <w:color w:val="00B050"/>
          <w:lang w:eastAsia="ca-ES"/>
        </w:rPr>
        <w:t>Artículo 3</w:t>
      </w:r>
      <w:r w:rsidR="002F3BC5" w:rsidRPr="00363D04">
        <w:rPr>
          <w:bCs/>
          <w:color w:val="00B050"/>
          <w:lang w:eastAsia="ca-ES"/>
        </w:rPr>
        <w:t>23</w:t>
      </w:r>
      <w:r w:rsidRPr="00363D04">
        <w:rPr>
          <w:bCs/>
          <w:color w:val="00B050"/>
          <w:lang w:eastAsia="ca-ES"/>
        </w:rPr>
        <w:t>. Número máximo de tesis doctorales por director</w:t>
      </w:r>
      <w:r w:rsidR="002F3BC5" w:rsidRPr="00363D04">
        <w:rPr>
          <w:bCs/>
          <w:color w:val="00B050"/>
          <w:lang w:eastAsia="ca-ES"/>
        </w:rPr>
        <w:t xml:space="preserve"> o directora</w:t>
      </w:r>
    </w:p>
    <w:p w14:paraId="0BDB640F" w14:textId="63B6E3E6" w:rsidR="00AE210F" w:rsidRPr="00363D04" w:rsidRDefault="00AE210F" w:rsidP="00B82350">
      <w:pPr>
        <w:pStyle w:val="Pargrafdellista"/>
        <w:numPr>
          <w:ilvl w:val="0"/>
          <w:numId w:val="28"/>
        </w:numPr>
        <w:autoSpaceDE w:val="0"/>
        <w:autoSpaceDN w:val="0"/>
        <w:spacing w:after="0"/>
        <w:jc w:val="both"/>
        <w:rPr>
          <w:bCs/>
          <w:color w:val="00B050"/>
          <w:lang w:eastAsia="ca-ES"/>
        </w:rPr>
      </w:pPr>
      <w:r w:rsidRPr="00363D04">
        <w:rPr>
          <w:bCs/>
          <w:color w:val="00B050"/>
          <w:lang w:eastAsia="ca-ES"/>
        </w:rPr>
        <w:t>Artículo 3</w:t>
      </w:r>
      <w:r w:rsidR="002F3BC5" w:rsidRPr="00363D04">
        <w:rPr>
          <w:bCs/>
          <w:color w:val="00B050"/>
          <w:lang w:eastAsia="ca-ES"/>
        </w:rPr>
        <w:t>24</w:t>
      </w:r>
      <w:r w:rsidRPr="00363D04">
        <w:rPr>
          <w:bCs/>
          <w:color w:val="00B050"/>
          <w:lang w:eastAsia="ca-ES"/>
        </w:rPr>
        <w:t xml:space="preserve">. Directores </w:t>
      </w:r>
      <w:r w:rsidR="002F3BC5" w:rsidRPr="00363D04">
        <w:rPr>
          <w:bCs/>
          <w:color w:val="00B050"/>
          <w:lang w:eastAsia="ca-ES"/>
        </w:rPr>
        <w:t xml:space="preserve">o directoras </w:t>
      </w:r>
      <w:r w:rsidRPr="00363D04">
        <w:rPr>
          <w:bCs/>
          <w:color w:val="00B050"/>
          <w:lang w:eastAsia="ca-ES"/>
        </w:rPr>
        <w:t>de tesis doctoral ajenos al programa de doctorado</w:t>
      </w:r>
    </w:p>
    <w:p w14:paraId="7A9A3AA2" w14:textId="37568732" w:rsidR="002D46D0" w:rsidRPr="00363D04" w:rsidRDefault="00AE210F" w:rsidP="00B82350">
      <w:pPr>
        <w:pStyle w:val="Pargrafdellista"/>
        <w:numPr>
          <w:ilvl w:val="0"/>
          <w:numId w:val="28"/>
        </w:numPr>
        <w:autoSpaceDE w:val="0"/>
        <w:autoSpaceDN w:val="0"/>
        <w:spacing w:after="0"/>
        <w:jc w:val="both"/>
        <w:rPr>
          <w:bCs/>
          <w:color w:val="00B050"/>
          <w:lang w:eastAsia="ca-ES"/>
        </w:rPr>
      </w:pPr>
      <w:r w:rsidRPr="00363D04">
        <w:rPr>
          <w:bCs/>
          <w:color w:val="00B050"/>
          <w:lang w:eastAsia="ca-ES"/>
        </w:rPr>
        <w:t>Artículo 3</w:t>
      </w:r>
      <w:r w:rsidR="002F3BC5" w:rsidRPr="00363D04">
        <w:rPr>
          <w:bCs/>
          <w:color w:val="00B050"/>
          <w:lang w:eastAsia="ca-ES"/>
        </w:rPr>
        <w:t>25</w:t>
      </w:r>
      <w:r w:rsidRPr="00363D04">
        <w:rPr>
          <w:bCs/>
          <w:color w:val="00B050"/>
          <w:lang w:eastAsia="ca-ES"/>
        </w:rPr>
        <w:t>. La tutorización de la tesis doctoral</w:t>
      </w:r>
    </w:p>
    <w:p w14:paraId="1EFFF2DB" w14:textId="77777777" w:rsidR="00700AE0" w:rsidRDefault="00700AE0" w:rsidP="00B82350">
      <w:pPr>
        <w:autoSpaceDE w:val="0"/>
        <w:autoSpaceDN w:val="0"/>
        <w:jc w:val="both"/>
        <w:rPr>
          <w:bCs/>
          <w:color w:val="FF0000"/>
          <w:lang w:eastAsia="ca-ES"/>
        </w:rPr>
      </w:pPr>
    </w:p>
    <w:p w14:paraId="660A6009" w14:textId="5218DDC0" w:rsidR="00C51CFC" w:rsidRPr="00363D04" w:rsidRDefault="00EB76C9" w:rsidP="00B82350">
      <w:pPr>
        <w:autoSpaceDE w:val="0"/>
        <w:autoSpaceDN w:val="0"/>
        <w:jc w:val="both"/>
        <w:rPr>
          <w:bCs/>
          <w:color w:val="0070C0"/>
          <w:lang w:eastAsia="ca-ES"/>
        </w:rPr>
      </w:pPr>
      <w:r w:rsidRPr="00363D04">
        <w:rPr>
          <w:bCs/>
          <w:color w:val="0070C0"/>
          <w:lang w:eastAsia="ca-ES"/>
        </w:rPr>
        <w:t>Indicar</w:t>
      </w:r>
      <w:r w:rsidR="00A5360A" w:rsidRPr="00363D04">
        <w:rPr>
          <w:bCs/>
          <w:color w:val="0070C0"/>
          <w:lang w:eastAsia="ca-ES"/>
        </w:rPr>
        <w:t xml:space="preserve"> aquellas a</w:t>
      </w:r>
      <w:r w:rsidR="00C51CFC" w:rsidRPr="00363D04">
        <w:rPr>
          <w:bCs/>
          <w:color w:val="0070C0"/>
          <w:lang w:eastAsia="ca-ES"/>
        </w:rPr>
        <w:t xml:space="preserve">cciones específicas </w:t>
      </w:r>
      <w:r w:rsidRPr="00363D04">
        <w:rPr>
          <w:bCs/>
          <w:color w:val="0070C0"/>
          <w:lang w:eastAsia="ca-ES"/>
        </w:rPr>
        <w:t xml:space="preserve">que lleva a cabo </w:t>
      </w:r>
      <w:r w:rsidR="00A5360A" w:rsidRPr="00363D04">
        <w:rPr>
          <w:bCs/>
          <w:color w:val="0070C0"/>
          <w:lang w:eastAsia="ca-ES"/>
        </w:rPr>
        <w:t>el Programa de doctorado</w:t>
      </w:r>
      <w:r w:rsidR="00C51CFC" w:rsidRPr="00363D04">
        <w:rPr>
          <w:bCs/>
          <w:color w:val="0070C0"/>
          <w:lang w:eastAsia="ca-ES"/>
        </w:rPr>
        <w:t xml:space="preserve"> para </w:t>
      </w:r>
      <w:r w:rsidR="00A5360A" w:rsidRPr="00363D04">
        <w:rPr>
          <w:bCs/>
          <w:color w:val="0070C0"/>
          <w:lang w:eastAsia="ca-ES"/>
        </w:rPr>
        <w:t>fomentar</w:t>
      </w:r>
      <w:r w:rsidR="00C51CFC" w:rsidRPr="00363D04">
        <w:rPr>
          <w:bCs/>
          <w:color w:val="0070C0"/>
          <w:lang w:eastAsia="ca-ES"/>
        </w:rPr>
        <w:t xml:space="preserve"> </w:t>
      </w:r>
      <w:r w:rsidR="00A5360A" w:rsidRPr="00363D04">
        <w:rPr>
          <w:bCs/>
          <w:color w:val="0070C0"/>
          <w:lang w:eastAsia="ca-ES"/>
        </w:rPr>
        <w:t xml:space="preserve">e incorporar </w:t>
      </w:r>
      <w:r w:rsidR="00C51CFC" w:rsidRPr="00363D04">
        <w:rPr>
          <w:bCs/>
          <w:color w:val="0070C0"/>
          <w:lang w:eastAsia="ca-ES"/>
        </w:rPr>
        <w:t>doctores</w:t>
      </w:r>
      <w:r w:rsidRPr="00363D04">
        <w:rPr>
          <w:bCs/>
          <w:color w:val="0070C0"/>
          <w:lang w:eastAsia="ca-ES"/>
        </w:rPr>
        <w:t xml:space="preserve"> internacionales:</w:t>
      </w:r>
      <w:r w:rsidR="00C51CFC" w:rsidRPr="00363D04">
        <w:rPr>
          <w:bCs/>
          <w:color w:val="0070C0"/>
          <w:lang w:eastAsia="ca-ES"/>
        </w:rPr>
        <w:t xml:space="preserve"> </w:t>
      </w:r>
      <w:r w:rsidR="00A5360A" w:rsidRPr="00363D04">
        <w:rPr>
          <w:bCs/>
          <w:color w:val="0070C0"/>
          <w:lang w:eastAsia="ca-ES"/>
        </w:rPr>
        <w:t xml:space="preserve">en </w:t>
      </w:r>
      <w:r w:rsidR="00C51CFC" w:rsidRPr="00363D04">
        <w:rPr>
          <w:bCs/>
          <w:color w:val="0070C0"/>
          <w:lang w:eastAsia="ca-ES"/>
        </w:rPr>
        <w:t xml:space="preserve">la dirección, </w:t>
      </w:r>
      <w:r w:rsidR="00A5360A" w:rsidRPr="00363D04">
        <w:rPr>
          <w:bCs/>
          <w:color w:val="0070C0"/>
          <w:lang w:eastAsia="ca-ES"/>
        </w:rPr>
        <w:t xml:space="preserve">en </w:t>
      </w:r>
      <w:r w:rsidR="00C51CFC" w:rsidRPr="00363D04">
        <w:rPr>
          <w:bCs/>
          <w:color w:val="0070C0"/>
          <w:lang w:eastAsia="ca-ES"/>
        </w:rPr>
        <w:t xml:space="preserve">las comisiones de seguimiento y </w:t>
      </w:r>
      <w:r w:rsidR="00A5360A" w:rsidRPr="00363D04">
        <w:rPr>
          <w:bCs/>
          <w:color w:val="0070C0"/>
          <w:lang w:eastAsia="ca-ES"/>
        </w:rPr>
        <w:t xml:space="preserve">en </w:t>
      </w:r>
      <w:r w:rsidR="00C51CFC" w:rsidRPr="00363D04">
        <w:rPr>
          <w:bCs/>
          <w:color w:val="0070C0"/>
          <w:lang w:eastAsia="ca-ES"/>
        </w:rPr>
        <w:t>los tribunales de tesis.</w:t>
      </w:r>
    </w:p>
    <w:bookmarkEnd w:id="90"/>
    <w:p w14:paraId="371324B8" w14:textId="77777777" w:rsidR="0043240A" w:rsidRDefault="0043240A" w:rsidP="00B82350">
      <w:pPr>
        <w:widowControl w:val="0"/>
        <w:autoSpaceDE w:val="0"/>
        <w:autoSpaceDN w:val="0"/>
        <w:adjustRightInd w:val="0"/>
        <w:spacing w:before="1" w:after="0"/>
        <w:jc w:val="both"/>
        <w:rPr>
          <w:b/>
          <w:iCs/>
          <w:lang w:eastAsia="ca-ES"/>
        </w:rPr>
      </w:pPr>
      <w:r w:rsidRPr="00EC037E">
        <w:rPr>
          <w:b/>
          <w:iCs/>
          <w:lang w:eastAsia="ca-ES"/>
        </w:rPr>
        <w:t xml:space="preserve">Normativa de asignación de tutor </w:t>
      </w:r>
      <w:r w:rsidR="00EA4B30">
        <w:rPr>
          <w:b/>
          <w:iCs/>
          <w:lang w:eastAsia="ca-ES"/>
        </w:rPr>
        <w:t>y</w:t>
      </w:r>
      <w:r w:rsidRPr="00EC037E">
        <w:rPr>
          <w:b/>
          <w:iCs/>
          <w:lang w:eastAsia="ca-ES"/>
        </w:rPr>
        <w:t xml:space="preserve"> director de tesis</w:t>
      </w:r>
    </w:p>
    <w:bookmarkStart w:id="91" w:name="_Hlk185408260"/>
    <w:p w14:paraId="31716E2A" w14:textId="74732D7F" w:rsidR="002A4111" w:rsidRPr="00700AE0" w:rsidRDefault="00700AE0" w:rsidP="00B82350">
      <w:pPr>
        <w:widowControl w:val="0"/>
        <w:autoSpaceDE w:val="0"/>
        <w:autoSpaceDN w:val="0"/>
        <w:adjustRightInd w:val="0"/>
        <w:spacing w:before="1" w:after="0"/>
        <w:jc w:val="both"/>
        <w:rPr>
          <w:rFonts w:cs="Arial"/>
          <w:color w:val="FF0000"/>
          <w:lang w:eastAsia="ca-ES"/>
        </w:rPr>
      </w:pPr>
      <w:r>
        <w:fldChar w:fldCharType="begin"/>
      </w:r>
      <w:r>
        <w:instrText>HYPERLINK "https://www.uab.cat/doc/oci_normativa_academica_enllac"</w:instrText>
      </w:r>
      <w:r>
        <w:fldChar w:fldCharType="separate"/>
      </w:r>
      <w:r w:rsidRPr="002D18D8">
        <w:rPr>
          <w:rStyle w:val="Enlla"/>
          <w:bCs/>
          <w:lang w:eastAsia="ca-ES"/>
        </w:rPr>
        <w:t>Normativa académica</w:t>
      </w:r>
      <w:r>
        <w:rPr>
          <w:rStyle w:val="Enlla"/>
          <w:bCs/>
          <w:lang w:eastAsia="ca-ES"/>
        </w:rPr>
        <w:fldChar w:fldCharType="end"/>
      </w:r>
      <w:r>
        <w:rPr>
          <w:rStyle w:val="Enlla"/>
          <w:bCs/>
          <w:lang w:eastAsia="ca-ES"/>
        </w:rPr>
        <w:t xml:space="preserve"> </w:t>
      </w:r>
      <w:r w:rsidR="00466358" w:rsidRPr="00363D04">
        <w:rPr>
          <w:bCs/>
          <w:color w:val="00B050"/>
          <w:lang w:eastAsia="ca-ES"/>
        </w:rPr>
        <w:t xml:space="preserve">de la </w:t>
      </w:r>
      <w:proofErr w:type="spellStart"/>
      <w:r w:rsidR="00466358" w:rsidRPr="00363D04">
        <w:rPr>
          <w:bCs/>
          <w:color w:val="00B050"/>
          <w:lang w:eastAsia="ca-ES"/>
        </w:rPr>
        <w:t>Universitat</w:t>
      </w:r>
      <w:proofErr w:type="spellEnd"/>
      <w:r w:rsidR="00466358" w:rsidRPr="00363D04">
        <w:rPr>
          <w:bCs/>
          <w:color w:val="00B050"/>
          <w:lang w:eastAsia="ca-ES"/>
        </w:rPr>
        <w:t xml:space="preserve"> </w:t>
      </w:r>
      <w:proofErr w:type="spellStart"/>
      <w:r w:rsidR="00466358" w:rsidRPr="00363D04">
        <w:rPr>
          <w:bCs/>
          <w:color w:val="00B050"/>
          <w:lang w:eastAsia="ca-ES"/>
        </w:rPr>
        <w:t>Aut</w:t>
      </w:r>
      <w:r w:rsidR="008575AD" w:rsidRPr="00363D04">
        <w:rPr>
          <w:bCs/>
          <w:color w:val="00B050"/>
          <w:lang w:eastAsia="ca-ES"/>
        </w:rPr>
        <w:t>ò</w:t>
      </w:r>
      <w:r w:rsidR="00466358" w:rsidRPr="00363D04">
        <w:rPr>
          <w:bCs/>
          <w:color w:val="00B050"/>
          <w:lang w:eastAsia="ca-ES"/>
        </w:rPr>
        <w:t>noma</w:t>
      </w:r>
      <w:proofErr w:type="spellEnd"/>
      <w:r w:rsidR="00466358" w:rsidRPr="00363D04">
        <w:rPr>
          <w:bCs/>
          <w:color w:val="00B050"/>
          <w:lang w:eastAsia="ca-ES"/>
        </w:rPr>
        <w:t xml:space="preserve"> de Barcelona</w:t>
      </w:r>
      <w:r w:rsidR="000F66AE" w:rsidRPr="00363D04">
        <w:rPr>
          <w:bCs/>
          <w:color w:val="00B050"/>
          <w:lang w:eastAsia="ca-ES"/>
        </w:rPr>
        <w:t>.</w:t>
      </w:r>
      <w:r w:rsidR="00466358" w:rsidRPr="00363D04">
        <w:rPr>
          <w:rStyle w:val="Enlla"/>
          <w:rFonts w:cs="Arial"/>
          <w:color w:val="00B050"/>
          <w:u w:val="none"/>
          <w:lang w:eastAsia="ca-ES"/>
        </w:rPr>
        <w:t xml:space="preserve"> </w:t>
      </w:r>
      <w:r w:rsidR="002A4111" w:rsidRPr="00363D04">
        <w:rPr>
          <w:rFonts w:cs="Arial"/>
          <w:color w:val="00B050"/>
          <w:lang w:eastAsia="ca-ES"/>
        </w:rPr>
        <w:t>Artículos sobre la asignación de tutor/a y director/a de tesis doctoral</w:t>
      </w:r>
    </w:p>
    <w:p w14:paraId="679C1ACC" w14:textId="77777777" w:rsidR="00AE210F" w:rsidRPr="00700AE0" w:rsidRDefault="00AE210F" w:rsidP="00B82350">
      <w:pPr>
        <w:widowControl w:val="0"/>
        <w:autoSpaceDE w:val="0"/>
        <w:autoSpaceDN w:val="0"/>
        <w:adjustRightInd w:val="0"/>
        <w:spacing w:before="1" w:after="0"/>
        <w:jc w:val="both"/>
        <w:rPr>
          <w:rFonts w:cs="Arial"/>
          <w:color w:val="FF0000"/>
          <w:lang w:eastAsia="ca-ES"/>
        </w:rPr>
      </w:pPr>
    </w:p>
    <w:p w14:paraId="53EDD88A" w14:textId="1C338706" w:rsidR="00273B69" w:rsidRPr="00363D04" w:rsidRDefault="00273B69" w:rsidP="00B82350">
      <w:pPr>
        <w:pStyle w:val="Pargrafdellista"/>
        <w:numPr>
          <w:ilvl w:val="0"/>
          <w:numId w:val="29"/>
        </w:numPr>
        <w:spacing w:after="0"/>
        <w:rPr>
          <w:bCs/>
          <w:color w:val="00B050"/>
          <w:lang w:eastAsia="ca-ES"/>
        </w:rPr>
      </w:pPr>
      <w:r w:rsidRPr="00363D04">
        <w:rPr>
          <w:bCs/>
          <w:color w:val="00B050"/>
          <w:lang w:eastAsia="ca-ES"/>
        </w:rPr>
        <w:lastRenderedPageBreak/>
        <w:t>Artículo 169. La solicitud de admisión</w:t>
      </w:r>
    </w:p>
    <w:p w14:paraId="6698FCAC" w14:textId="05BD0BBB" w:rsidR="00273B69" w:rsidRPr="00363D04" w:rsidRDefault="00273B69" w:rsidP="00B82350">
      <w:pPr>
        <w:pStyle w:val="Pargrafdellista"/>
        <w:numPr>
          <w:ilvl w:val="0"/>
          <w:numId w:val="29"/>
        </w:numPr>
        <w:spacing w:after="0"/>
        <w:rPr>
          <w:bCs/>
          <w:color w:val="00B050"/>
          <w:lang w:eastAsia="ca-ES"/>
        </w:rPr>
      </w:pPr>
      <w:r w:rsidRPr="00363D04">
        <w:rPr>
          <w:bCs/>
          <w:color w:val="00B050"/>
          <w:lang w:eastAsia="ca-ES"/>
        </w:rPr>
        <w:t>Artículo 170. Resolución de la admisión</w:t>
      </w:r>
    </w:p>
    <w:p w14:paraId="06817092" w14:textId="48B3210E" w:rsidR="00273B69" w:rsidRPr="00363D04" w:rsidRDefault="00273B69" w:rsidP="00B82350">
      <w:pPr>
        <w:pStyle w:val="Pargrafdellista"/>
        <w:widowControl w:val="0"/>
        <w:numPr>
          <w:ilvl w:val="0"/>
          <w:numId w:val="29"/>
        </w:numPr>
        <w:autoSpaceDE w:val="0"/>
        <w:autoSpaceDN w:val="0"/>
        <w:adjustRightInd w:val="0"/>
        <w:spacing w:before="1" w:after="0"/>
        <w:jc w:val="both"/>
        <w:rPr>
          <w:bCs/>
          <w:color w:val="00B050"/>
          <w:lang w:eastAsia="ca-ES"/>
        </w:rPr>
      </w:pPr>
      <w:r w:rsidRPr="00363D04">
        <w:rPr>
          <w:bCs/>
          <w:color w:val="00B050"/>
          <w:lang w:eastAsia="ca-ES"/>
        </w:rPr>
        <w:t>Artículo 328. El documento de compromiso y el código de buenas prácticas</w:t>
      </w:r>
    </w:p>
    <w:p w14:paraId="55FEB658" w14:textId="77777777" w:rsidR="00273B69" w:rsidRPr="00700AE0" w:rsidRDefault="00273B69" w:rsidP="00B82350">
      <w:pPr>
        <w:widowControl w:val="0"/>
        <w:autoSpaceDE w:val="0"/>
        <w:autoSpaceDN w:val="0"/>
        <w:adjustRightInd w:val="0"/>
        <w:spacing w:before="1" w:after="0"/>
        <w:jc w:val="both"/>
        <w:rPr>
          <w:bCs/>
          <w:color w:val="FF0000"/>
          <w:lang w:eastAsia="ca-ES"/>
        </w:rPr>
      </w:pPr>
    </w:p>
    <w:p w14:paraId="0F2C5B87" w14:textId="62C12406" w:rsidR="002A4111" w:rsidRPr="00DA164F" w:rsidRDefault="002A4111" w:rsidP="00B82350">
      <w:pPr>
        <w:widowControl w:val="0"/>
        <w:autoSpaceDE w:val="0"/>
        <w:autoSpaceDN w:val="0"/>
        <w:adjustRightInd w:val="0"/>
        <w:spacing w:before="1" w:after="0"/>
        <w:jc w:val="both"/>
        <w:rPr>
          <w:rFonts w:cs="Arial"/>
          <w:color w:val="00B050"/>
          <w:lang w:eastAsia="ca-ES"/>
        </w:rPr>
      </w:pPr>
      <w:hyperlink r:id="rId50" w:history="1">
        <w:r w:rsidRPr="00363D04">
          <w:rPr>
            <w:rStyle w:val="Enlla"/>
            <w:rFonts w:cs="Arial"/>
            <w:color w:val="00B050"/>
            <w:lang w:eastAsia="ca-ES"/>
          </w:rPr>
          <w:t>SGIQ de la Escuela de Doctorado</w:t>
        </w:r>
      </w:hyperlink>
      <w:r w:rsidRPr="00363D04">
        <w:rPr>
          <w:rFonts w:cs="Arial"/>
          <w:color w:val="00B050"/>
          <w:lang w:eastAsia="ca-ES"/>
        </w:rPr>
        <w:t xml:space="preserve"> –</w:t>
      </w:r>
      <w:r w:rsidRPr="00700AE0">
        <w:rPr>
          <w:rFonts w:cs="Arial"/>
          <w:color w:val="FF0000"/>
          <w:lang w:eastAsia="ca-ES"/>
        </w:rPr>
        <w:t xml:space="preserve"> </w:t>
      </w:r>
      <w:hyperlink r:id="rId51" w:history="1">
        <w:r w:rsidRPr="00363D04">
          <w:rPr>
            <w:rStyle w:val="Enlla"/>
            <w:rFonts w:cs="Arial"/>
            <w:lang w:eastAsia="ca-ES"/>
          </w:rPr>
          <w:t>PC03. Admisión al programa de doctorado y asignación de tutorización y dirección de tesis</w:t>
        </w:r>
      </w:hyperlink>
    </w:p>
    <w:bookmarkEnd w:id="91"/>
    <w:p w14:paraId="73D235FA" w14:textId="77777777" w:rsidR="00EA4B30" w:rsidRPr="00C82CB0" w:rsidRDefault="00EA4B30" w:rsidP="00B82350">
      <w:pPr>
        <w:widowControl w:val="0"/>
        <w:autoSpaceDE w:val="0"/>
        <w:autoSpaceDN w:val="0"/>
        <w:adjustRightInd w:val="0"/>
        <w:spacing w:before="1" w:after="0"/>
        <w:jc w:val="both"/>
        <w:rPr>
          <w:rFonts w:cs="Arial"/>
          <w:color w:val="70AD47"/>
          <w:lang w:eastAsia="ca-ES"/>
        </w:rPr>
      </w:pPr>
    </w:p>
    <w:p w14:paraId="626DBF10" w14:textId="38CA8934" w:rsidR="002E16C3" w:rsidRPr="00DF6AB3" w:rsidRDefault="00B52F72" w:rsidP="00B82350">
      <w:pPr>
        <w:pStyle w:val="Ttol2"/>
        <w:rPr>
          <w:rFonts w:ascii="Calibri" w:hAnsi="Calibri" w:cs="Calibri"/>
          <w:i w:val="0"/>
          <w:sz w:val="24"/>
        </w:rPr>
      </w:pPr>
      <w:bookmarkStart w:id="92" w:name="_Toc135987567"/>
      <w:bookmarkStart w:id="93" w:name="_Toc140225661"/>
      <w:bookmarkStart w:id="94" w:name="_Toc140225776"/>
      <w:bookmarkStart w:id="95" w:name="_Toc140226518"/>
      <w:r w:rsidRPr="00DF6AB3">
        <w:rPr>
          <w:rFonts w:ascii="Calibri" w:hAnsi="Calibri" w:cs="Calibri"/>
          <w:i w:val="0"/>
          <w:sz w:val="24"/>
        </w:rPr>
        <w:t>5</w:t>
      </w:r>
      <w:r w:rsidR="002E16C3" w:rsidRPr="00DF6AB3">
        <w:rPr>
          <w:rFonts w:ascii="Calibri" w:hAnsi="Calibri" w:cs="Calibri"/>
          <w:i w:val="0"/>
          <w:sz w:val="24"/>
        </w:rPr>
        <w:t>.2.</w:t>
      </w:r>
      <w:r w:rsidR="002E16C3" w:rsidRPr="00DF6AB3">
        <w:rPr>
          <w:rFonts w:ascii="Calibri" w:hAnsi="Calibri" w:cs="Calibri"/>
          <w:i w:val="0"/>
          <w:spacing w:val="-4"/>
          <w:sz w:val="24"/>
        </w:rPr>
        <w:t xml:space="preserve"> </w:t>
      </w:r>
      <w:r w:rsidR="008B2103" w:rsidRPr="00DF6AB3">
        <w:rPr>
          <w:rFonts w:ascii="Calibri" w:hAnsi="Calibri" w:cs="Calibri"/>
          <w:i w:val="0"/>
          <w:sz w:val="24"/>
        </w:rPr>
        <w:t>Procedimientos de Seguimiento</w:t>
      </w:r>
      <w:bookmarkEnd w:id="92"/>
      <w:bookmarkEnd w:id="93"/>
      <w:bookmarkEnd w:id="94"/>
      <w:bookmarkEnd w:id="95"/>
    </w:p>
    <w:p w14:paraId="2747C3C6" w14:textId="5B160EFA" w:rsidR="002E16C3" w:rsidRDefault="002E16C3" w:rsidP="00B82350">
      <w:pPr>
        <w:widowControl w:val="0"/>
        <w:autoSpaceDE w:val="0"/>
        <w:autoSpaceDN w:val="0"/>
        <w:adjustRightInd w:val="0"/>
        <w:spacing w:before="1" w:after="0"/>
        <w:jc w:val="both"/>
        <w:rPr>
          <w:rFonts w:cs="Arial"/>
          <w:color w:val="00B050"/>
        </w:rPr>
      </w:pPr>
    </w:p>
    <w:p w14:paraId="72FE67E8" w14:textId="18B8F924" w:rsidR="00E867F2" w:rsidRPr="00363D04" w:rsidRDefault="00E867F2" w:rsidP="00B82350">
      <w:pPr>
        <w:widowControl w:val="0"/>
        <w:autoSpaceDE w:val="0"/>
        <w:autoSpaceDN w:val="0"/>
        <w:adjustRightInd w:val="0"/>
        <w:spacing w:before="1" w:after="0"/>
        <w:jc w:val="both"/>
        <w:rPr>
          <w:rFonts w:eastAsia="Calibri"/>
          <w:color w:val="00B050"/>
          <w:lang w:eastAsia="en-US"/>
        </w:rPr>
      </w:pPr>
      <w:bookmarkStart w:id="96" w:name="_Hlk185408313"/>
      <w:r w:rsidRPr="00363D04">
        <w:rPr>
          <w:rFonts w:eastAsia="Calibri"/>
          <w:color w:val="00B050"/>
          <w:lang w:eastAsia="en-US"/>
        </w:rPr>
        <w:t xml:space="preserve">En el </w:t>
      </w:r>
      <w:hyperlink r:id="rId52" w:history="1">
        <w:r w:rsidRPr="00363D04">
          <w:rPr>
            <w:rFonts w:eastAsia="Calibri"/>
            <w:color w:val="00B050"/>
            <w:lang w:eastAsia="en-US"/>
          </w:rPr>
          <w:t>Reglamento de la Escuela de Doctorado UAB</w:t>
        </w:r>
      </w:hyperlink>
      <w:r w:rsidRPr="00363D04">
        <w:rPr>
          <w:rFonts w:eastAsia="Calibri"/>
          <w:color w:val="00B050"/>
          <w:lang w:eastAsia="en-US"/>
        </w:rPr>
        <w:t xml:space="preserve">, aprobado por el Consejo de Gobierno de la </w:t>
      </w:r>
      <w:proofErr w:type="spellStart"/>
      <w:r w:rsidRPr="00363D04">
        <w:rPr>
          <w:rFonts w:eastAsia="Calibri"/>
          <w:color w:val="00B050"/>
          <w:lang w:eastAsia="en-US"/>
        </w:rPr>
        <w:t>Universi</w:t>
      </w:r>
      <w:r w:rsidR="008575AD" w:rsidRPr="00363D04">
        <w:rPr>
          <w:rFonts w:eastAsia="Calibri"/>
          <w:color w:val="00B050"/>
          <w:lang w:eastAsia="en-US"/>
        </w:rPr>
        <w:t>t</w:t>
      </w:r>
      <w:r w:rsidRPr="00363D04">
        <w:rPr>
          <w:rFonts w:eastAsia="Calibri"/>
          <w:color w:val="00B050"/>
          <w:lang w:eastAsia="en-US"/>
        </w:rPr>
        <w:t>a</w:t>
      </w:r>
      <w:r w:rsidR="008575AD" w:rsidRPr="00363D04">
        <w:rPr>
          <w:rFonts w:eastAsia="Calibri"/>
          <w:color w:val="00B050"/>
          <w:lang w:eastAsia="en-US"/>
        </w:rPr>
        <w:t>t</w:t>
      </w:r>
      <w:proofErr w:type="spellEnd"/>
      <w:r w:rsidRPr="00363D04">
        <w:rPr>
          <w:rFonts w:eastAsia="Calibri"/>
          <w:color w:val="00B050"/>
          <w:lang w:eastAsia="en-US"/>
        </w:rPr>
        <w:t xml:space="preserve"> </w:t>
      </w:r>
      <w:proofErr w:type="spellStart"/>
      <w:r w:rsidRPr="00363D04">
        <w:rPr>
          <w:rFonts w:eastAsia="Calibri"/>
          <w:color w:val="00B050"/>
          <w:lang w:eastAsia="en-US"/>
        </w:rPr>
        <w:t>Aut</w:t>
      </w:r>
      <w:r w:rsidR="008575AD" w:rsidRPr="00363D04">
        <w:rPr>
          <w:rFonts w:eastAsia="Calibri"/>
          <w:color w:val="00B050"/>
          <w:lang w:eastAsia="en-US"/>
        </w:rPr>
        <w:t>ò</w:t>
      </w:r>
      <w:r w:rsidRPr="00363D04">
        <w:rPr>
          <w:rFonts w:eastAsia="Calibri"/>
          <w:color w:val="00B050"/>
          <w:lang w:eastAsia="en-US"/>
        </w:rPr>
        <w:t>noma</w:t>
      </w:r>
      <w:proofErr w:type="spellEnd"/>
      <w:r w:rsidRPr="00363D04">
        <w:rPr>
          <w:rFonts w:eastAsia="Calibri"/>
          <w:color w:val="00B050"/>
          <w:lang w:eastAsia="en-US"/>
        </w:rPr>
        <w:t xml:space="preserve"> de 30 de enero de 2013, modificado por acuerdo del Comité de la Escuela de Doctorado de 18 de marzo de 2021 y ratificado por acuerdo del Consejo de Gobierno de 28 de abril de 2021</w:t>
      </w:r>
      <w:r w:rsidR="004B3E8E" w:rsidRPr="00363D04">
        <w:rPr>
          <w:rFonts w:eastAsia="Calibri"/>
          <w:color w:val="00B050"/>
          <w:lang w:eastAsia="en-US"/>
        </w:rPr>
        <w:t xml:space="preserve"> y del 1 de febrero de 2023</w:t>
      </w:r>
      <w:r w:rsidRPr="00363D04">
        <w:rPr>
          <w:rFonts w:eastAsia="Calibri"/>
          <w:color w:val="00B050"/>
          <w:lang w:eastAsia="en-US"/>
        </w:rPr>
        <w:t>, se establecen las responsabilidades del tutor y director de tesis en el seguimiento del doctorando y las responsabilidades del doctorando.</w:t>
      </w:r>
    </w:p>
    <w:p w14:paraId="4C905ED3" w14:textId="77777777" w:rsidR="006E54DE" w:rsidRPr="00C82CB0" w:rsidRDefault="006E54DE" w:rsidP="00B82350">
      <w:pPr>
        <w:pStyle w:val="Sinespaciado1"/>
        <w:spacing w:line="276" w:lineRule="auto"/>
        <w:jc w:val="both"/>
        <w:rPr>
          <w:color w:val="70AD47"/>
        </w:rPr>
      </w:pPr>
    </w:p>
    <w:p w14:paraId="59929E1E" w14:textId="5360341C" w:rsidR="006E54DE" w:rsidRPr="00363D04" w:rsidRDefault="006E54DE" w:rsidP="00B82350">
      <w:pPr>
        <w:pStyle w:val="Sinespaciado1"/>
        <w:spacing w:line="276" w:lineRule="auto"/>
        <w:jc w:val="both"/>
        <w:rPr>
          <w:rFonts w:eastAsia="Times New Roman" w:cs="Arial"/>
          <w:iCs/>
          <w:color w:val="00B050"/>
          <w:lang w:eastAsia="ca-ES"/>
        </w:rPr>
      </w:pPr>
      <w:r w:rsidRPr="00363D04">
        <w:rPr>
          <w:color w:val="00B050"/>
        </w:rPr>
        <w:t xml:space="preserve">Con la firma del </w:t>
      </w:r>
      <w:hyperlink r:id="rId53" w:history="1">
        <w:r w:rsidRPr="00700AE0">
          <w:rPr>
            <w:rStyle w:val="Enlla"/>
            <w:rFonts w:eastAsia="Times New Roman"/>
            <w:bCs/>
            <w:lang w:eastAsia="ca-ES"/>
          </w:rPr>
          <w:t>Código de Buenas Prácticas</w:t>
        </w:r>
      </w:hyperlink>
      <w:r w:rsidRPr="00DA164F">
        <w:rPr>
          <w:rFonts w:eastAsia="Times New Roman" w:cs="Arial"/>
          <w:iCs/>
          <w:color w:val="00B050"/>
          <w:lang w:eastAsia="ca-ES"/>
        </w:rPr>
        <w:t xml:space="preserve"> </w:t>
      </w:r>
      <w:r w:rsidRPr="00363D04">
        <w:rPr>
          <w:rFonts w:eastAsia="Times New Roman" w:cs="Arial"/>
          <w:iCs/>
          <w:color w:val="00B050"/>
          <w:lang w:eastAsia="ca-ES"/>
        </w:rPr>
        <w:t xml:space="preserve">y del </w:t>
      </w:r>
      <w:bookmarkStart w:id="97" w:name="_Hlk185408344"/>
      <w:r w:rsidRPr="00040E30">
        <w:rPr>
          <w:rStyle w:val="Enlla"/>
          <w:rFonts w:eastAsia="Times New Roman"/>
          <w:bCs/>
          <w:lang w:eastAsia="ca-ES"/>
        </w:rPr>
        <w:fldChar w:fldCharType="begin"/>
      </w:r>
      <w:r w:rsidRPr="00040E30">
        <w:rPr>
          <w:rStyle w:val="Enlla"/>
          <w:rFonts w:eastAsia="Times New Roman"/>
          <w:bCs/>
          <w:lang w:eastAsia="ca-ES"/>
        </w:rPr>
        <w:instrText>HYPERLINK "https://www.google.com/url?sa=t&amp;source=web&amp;rct=j&amp;opi=89978449&amp;url=https://www.uab.cat/doc/compromis-doctorand-director-tutor-UAB-ESP&amp;ved=2ahUKEwi8zMvRgqKKAxXZQ_EDHY0zIssQFnoECBcQAQ&amp;usg=AOvVaw2FNTzdbg06CP6HuVIPa6Fv"</w:instrText>
      </w:r>
      <w:r w:rsidRPr="00040E30">
        <w:rPr>
          <w:rStyle w:val="Enlla"/>
          <w:rFonts w:eastAsia="Times New Roman"/>
          <w:bCs/>
          <w:lang w:eastAsia="ca-ES"/>
        </w:rPr>
      </w:r>
      <w:r w:rsidRPr="00040E30">
        <w:rPr>
          <w:rStyle w:val="Enlla"/>
          <w:rFonts w:eastAsia="Times New Roman"/>
          <w:bCs/>
          <w:lang w:eastAsia="ca-ES"/>
        </w:rPr>
        <w:fldChar w:fldCharType="separate"/>
      </w:r>
      <w:r w:rsidRPr="00040E30">
        <w:rPr>
          <w:rStyle w:val="Enlla"/>
          <w:rFonts w:eastAsia="Times New Roman"/>
          <w:bCs/>
          <w:lang w:eastAsia="ca-ES"/>
        </w:rPr>
        <w:t>Documento de Compromiso Doctoral</w:t>
      </w:r>
      <w:r w:rsidRPr="00040E30">
        <w:rPr>
          <w:rStyle w:val="Enlla"/>
          <w:rFonts w:eastAsia="Times New Roman"/>
          <w:bCs/>
          <w:lang w:eastAsia="ca-ES"/>
        </w:rPr>
        <w:fldChar w:fldCharType="end"/>
      </w:r>
      <w:r w:rsidRPr="00040E30">
        <w:rPr>
          <w:rStyle w:val="Enlla"/>
          <w:rFonts w:eastAsia="Times New Roman"/>
          <w:bCs/>
          <w:lang w:eastAsia="ca-ES"/>
        </w:rPr>
        <w:t xml:space="preserve"> </w:t>
      </w:r>
      <w:bookmarkEnd w:id="97"/>
      <w:r w:rsidRPr="00363D04">
        <w:rPr>
          <w:color w:val="00B050"/>
        </w:rPr>
        <w:t>por parte de todos los actores -estudiant</w:t>
      </w:r>
      <w:r w:rsidR="00E867F2" w:rsidRPr="00363D04">
        <w:rPr>
          <w:color w:val="00B050"/>
        </w:rPr>
        <w:t>ado</w:t>
      </w:r>
      <w:r w:rsidRPr="00363D04">
        <w:rPr>
          <w:color w:val="00B050"/>
        </w:rPr>
        <w:t xml:space="preserve"> de doctorado, directores, tutores y coordinación del programa de doctorado- </w:t>
      </w:r>
      <w:r w:rsidRPr="00363D04">
        <w:rPr>
          <w:rFonts w:eastAsia="Times New Roman" w:cs="Arial"/>
          <w:iCs/>
          <w:color w:val="00B050"/>
          <w:lang w:eastAsia="ca-ES"/>
        </w:rPr>
        <w:t>se establecen</w:t>
      </w:r>
      <w:r w:rsidR="003C377B" w:rsidRPr="00363D04">
        <w:rPr>
          <w:rFonts w:eastAsia="Times New Roman" w:cs="Arial"/>
          <w:iCs/>
          <w:color w:val="00B050"/>
          <w:lang w:eastAsia="ca-ES"/>
        </w:rPr>
        <w:t xml:space="preserve"> y aceptan</w:t>
      </w:r>
      <w:r w:rsidRPr="00363D04">
        <w:rPr>
          <w:rFonts w:eastAsia="Times New Roman" w:cs="Arial"/>
          <w:iCs/>
          <w:color w:val="00B050"/>
          <w:lang w:eastAsia="ca-ES"/>
        </w:rPr>
        <w:t xml:space="preserve"> los acuerdos y compromisos que incluyen los derechos y deberes de los actores mencionados en este párrafo, y que sirven de modelo y guía de buenas prácticas y, para el seguimiento de las actividades formativas del doctorando y de la tesis doctoral. </w:t>
      </w:r>
    </w:p>
    <w:p w14:paraId="68C8BA17" w14:textId="77777777" w:rsidR="006E54DE" w:rsidRPr="00363D04" w:rsidRDefault="006E54DE" w:rsidP="00B82350">
      <w:pPr>
        <w:pStyle w:val="Sinespaciado1"/>
        <w:spacing w:line="276" w:lineRule="auto"/>
        <w:jc w:val="both"/>
        <w:rPr>
          <w:rFonts w:eastAsia="Times New Roman" w:cs="Arial"/>
          <w:iCs/>
          <w:color w:val="00B050"/>
          <w:lang w:eastAsia="ca-ES"/>
        </w:rPr>
      </w:pPr>
      <w:r w:rsidRPr="00363D04">
        <w:rPr>
          <w:rFonts w:eastAsia="Times New Roman" w:cs="Arial"/>
          <w:iCs/>
          <w:color w:val="00B050"/>
          <w:lang w:eastAsia="ca-ES"/>
        </w:rPr>
        <w:t xml:space="preserve"> </w:t>
      </w:r>
    </w:p>
    <w:p w14:paraId="7797F259" w14:textId="6AE7878D" w:rsidR="00830E06" w:rsidRPr="00363D04" w:rsidRDefault="00830E06" w:rsidP="00B82350">
      <w:pPr>
        <w:pStyle w:val="Sinespaciado1"/>
        <w:spacing w:line="276" w:lineRule="auto"/>
        <w:jc w:val="both"/>
        <w:rPr>
          <w:color w:val="00B050"/>
        </w:rPr>
      </w:pPr>
      <w:r w:rsidRPr="00363D04">
        <w:rPr>
          <w:rFonts w:eastAsia="Times New Roman" w:cs="Arial"/>
          <w:color w:val="00B050"/>
          <w:lang w:eastAsia="ca-ES"/>
        </w:rPr>
        <w:t xml:space="preserve">Así mismo, y de acuerdo con el </w:t>
      </w:r>
      <w:r w:rsidR="00C45868" w:rsidRPr="00363D04">
        <w:rPr>
          <w:rFonts w:eastAsia="Times New Roman" w:cs="Arial"/>
          <w:color w:val="00B050"/>
          <w:lang w:eastAsia="ca-ES"/>
        </w:rPr>
        <w:t>artículo</w:t>
      </w:r>
      <w:r w:rsidRPr="00363D04">
        <w:rPr>
          <w:rFonts w:eastAsia="Times New Roman" w:cs="Arial"/>
          <w:color w:val="00B050"/>
          <w:lang w:eastAsia="ca-ES"/>
        </w:rPr>
        <w:t xml:space="preserve"> 11</w:t>
      </w:r>
      <w:r w:rsidR="00C45868" w:rsidRPr="00363D04">
        <w:rPr>
          <w:rFonts w:eastAsia="Times New Roman" w:cs="Arial"/>
          <w:color w:val="00B050"/>
          <w:lang w:eastAsia="ca-ES"/>
        </w:rPr>
        <w:t xml:space="preserve"> punto </w:t>
      </w:r>
      <w:r w:rsidRPr="00363D04">
        <w:rPr>
          <w:rFonts w:eastAsia="Times New Roman" w:cs="Arial"/>
          <w:color w:val="00B050"/>
          <w:lang w:eastAsia="ca-ES"/>
        </w:rPr>
        <w:t>7</w:t>
      </w:r>
      <w:r w:rsidR="00C45868" w:rsidRPr="00363D04">
        <w:rPr>
          <w:rFonts w:eastAsia="Times New Roman" w:cs="Arial"/>
          <w:color w:val="00B050"/>
          <w:lang w:eastAsia="ca-ES"/>
        </w:rPr>
        <w:t xml:space="preserve"> del RD 99/2011 de 28 enero, por el que se regulan las enseñanzas oficiales de doctorado</w:t>
      </w:r>
      <w:r w:rsidRPr="00363D04">
        <w:rPr>
          <w:rFonts w:eastAsia="Times New Roman" w:cs="Arial"/>
          <w:color w:val="00B050"/>
          <w:lang w:eastAsia="ca-ES"/>
        </w:rPr>
        <w:t xml:space="preserve">, </w:t>
      </w:r>
      <w:r w:rsidR="00077D8C" w:rsidRPr="00363D04">
        <w:rPr>
          <w:rFonts w:cs="Arial"/>
          <w:color w:val="00B050"/>
        </w:rPr>
        <w:t xml:space="preserve">modificado por el Real Decreto 576/2023, de 4 de julio, </w:t>
      </w:r>
      <w:r w:rsidR="00C45868" w:rsidRPr="00363D04">
        <w:rPr>
          <w:rFonts w:eastAsia="Times New Roman" w:cs="Arial"/>
          <w:color w:val="00B050"/>
          <w:lang w:eastAsia="ca-ES"/>
        </w:rPr>
        <w:t xml:space="preserve">se </w:t>
      </w:r>
      <w:r w:rsidRPr="00363D04">
        <w:rPr>
          <w:rFonts w:eastAsia="Times New Roman" w:cs="Arial"/>
          <w:color w:val="00B050"/>
          <w:lang w:eastAsia="ca-ES"/>
        </w:rPr>
        <w:t>establece el</w:t>
      </w:r>
      <w:r w:rsidR="00C45868" w:rsidRPr="00363D04">
        <w:rPr>
          <w:rFonts w:eastAsia="Times New Roman" w:cs="Arial"/>
          <w:color w:val="00B050"/>
          <w:lang w:eastAsia="ca-ES"/>
        </w:rPr>
        <w:t xml:space="preserve"> marco general del proceso de</w:t>
      </w:r>
      <w:r w:rsidRPr="00363D04">
        <w:rPr>
          <w:rFonts w:eastAsia="Times New Roman" w:cs="Arial"/>
          <w:color w:val="00B050"/>
          <w:lang w:eastAsia="ca-ES"/>
        </w:rPr>
        <w:t xml:space="preserve"> seguimiento anual de los doctorandos descrito</w:t>
      </w:r>
      <w:r w:rsidR="00C45868" w:rsidRPr="00363D04">
        <w:rPr>
          <w:rFonts w:eastAsia="Times New Roman" w:cs="Arial"/>
          <w:color w:val="00B050"/>
          <w:lang w:eastAsia="ca-ES"/>
        </w:rPr>
        <w:t xml:space="preserve">, con mayor detalle, en el SGIQ de la Escuela de Doctorado </w:t>
      </w:r>
      <w:r w:rsidRPr="00363D04">
        <w:rPr>
          <w:rFonts w:eastAsia="Times New Roman" w:cs="Arial"/>
          <w:color w:val="00B050"/>
          <w:lang w:eastAsia="ca-ES"/>
        </w:rPr>
        <w:t>en el proceso PC07</w:t>
      </w:r>
      <w:r w:rsidRPr="00700AE0">
        <w:rPr>
          <w:rFonts w:eastAsia="Times New Roman" w:cs="Arial"/>
          <w:color w:val="FF0000"/>
          <w:lang w:eastAsia="ca-ES"/>
        </w:rPr>
        <w:t xml:space="preserve"> </w:t>
      </w:r>
      <w:hyperlink r:id="rId54" w:history="1">
        <w:r w:rsidRPr="00700AE0">
          <w:rPr>
            <w:rStyle w:val="Enlla"/>
            <w:rFonts w:eastAsia="Times New Roman"/>
            <w:bCs/>
            <w:lang w:eastAsia="ca-ES"/>
          </w:rPr>
          <w:t>Seguimiento de los estudiantes de doctorado</w:t>
        </w:r>
      </w:hyperlink>
      <w:r w:rsidRPr="00B60407">
        <w:rPr>
          <w:rFonts w:eastAsia="Times New Roman" w:cs="Arial"/>
          <w:color w:val="00B050"/>
          <w:lang w:eastAsia="ca-ES"/>
        </w:rPr>
        <w:t xml:space="preserve">. </w:t>
      </w:r>
      <w:r w:rsidRPr="00363D04">
        <w:rPr>
          <w:color w:val="00B050"/>
        </w:rPr>
        <w:t xml:space="preserve">A su vez, se encuentra </w:t>
      </w:r>
      <w:r w:rsidRPr="00363D04">
        <w:rPr>
          <w:rFonts w:eastAsia="Times New Roman" w:cs="Arial"/>
          <w:iCs/>
          <w:color w:val="00B050"/>
          <w:lang w:eastAsia="ca-ES"/>
        </w:rPr>
        <w:t xml:space="preserve">publicado </w:t>
      </w:r>
      <w:r w:rsidR="00E867F2" w:rsidRPr="00363D04">
        <w:rPr>
          <w:rFonts w:eastAsia="Times New Roman" w:cs="Arial"/>
          <w:iCs/>
          <w:color w:val="00B050"/>
          <w:lang w:eastAsia="ca-ES"/>
        </w:rPr>
        <w:t xml:space="preserve">(en el apartado de </w:t>
      </w:r>
      <w:hyperlink r:id="rId55" w:history="1">
        <w:r w:rsidR="00E867F2" w:rsidRPr="00700AE0">
          <w:rPr>
            <w:rStyle w:val="Enlla"/>
            <w:rFonts w:eastAsia="Times New Roman"/>
            <w:bCs/>
            <w:lang w:eastAsia="ca-ES"/>
          </w:rPr>
          <w:t>Seguimiento</w:t>
        </w:r>
      </w:hyperlink>
      <w:r w:rsidR="00E867F2" w:rsidRPr="00B60407">
        <w:rPr>
          <w:rFonts w:eastAsia="Times New Roman" w:cs="Arial"/>
          <w:iCs/>
          <w:color w:val="00B050"/>
          <w:lang w:eastAsia="ca-ES"/>
        </w:rPr>
        <w:t xml:space="preserve"> </w:t>
      </w:r>
      <w:r w:rsidR="00E867F2" w:rsidRPr="00363D04">
        <w:rPr>
          <w:rFonts w:eastAsia="Times New Roman" w:cs="Arial"/>
          <w:iCs/>
          <w:color w:val="00B050"/>
          <w:lang w:eastAsia="ca-ES"/>
        </w:rPr>
        <w:t>de la web) el</w:t>
      </w:r>
      <w:r w:rsidRPr="00363D04">
        <w:rPr>
          <w:rFonts w:eastAsia="Times New Roman" w:cs="Arial"/>
          <w:iCs/>
          <w:color w:val="00B050"/>
          <w:lang w:eastAsia="ca-ES"/>
        </w:rPr>
        <w:t xml:space="preserve"> seguimiento de cada uno de los programas de doctorado.</w:t>
      </w:r>
    </w:p>
    <w:p w14:paraId="1B39330D" w14:textId="77777777" w:rsidR="00BB770D" w:rsidRPr="00C82CB0" w:rsidRDefault="00BB770D" w:rsidP="00B82350">
      <w:pPr>
        <w:pStyle w:val="Sinespaciado1"/>
        <w:spacing w:line="276" w:lineRule="auto"/>
        <w:jc w:val="both"/>
        <w:rPr>
          <w:rFonts w:eastAsia="Times New Roman" w:cs="Arial"/>
          <w:iCs/>
          <w:color w:val="70AD47"/>
          <w:lang w:eastAsia="ca-ES"/>
        </w:rPr>
      </w:pPr>
    </w:p>
    <w:p w14:paraId="7C6830CB" w14:textId="2E0E53CA" w:rsidR="00E55A39" w:rsidRPr="00363D04" w:rsidRDefault="0071312C" w:rsidP="00B82350">
      <w:pPr>
        <w:pStyle w:val="Sinespaciado1"/>
        <w:spacing w:line="276" w:lineRule="auto"/>
        <w:jc w:val="both"/>
        <w:rPr>
          <w:rFonts w:eastAsia="Times New Roman" w:cs="Arial"/>
          <w:iCs/>
          <w:color w:val="00B050"/>
          <w:lang w:eastAsia="ca-ES"/>
        </w:rPr>
      </w:pPr>
      <w:r w:rsidRPr="00363D04">
        <w:rPr>
          <w:rFonts w:eastAsia="Times New Roman" w:cs="Arial"/>
          <w:iCs/>
          <w:color w:val="00B050"/>
          <w:lang w:eastAsia="ca-ES"/>
        </w:rPr>
        <w:t xml:space="preserve">En el </w:t>
      </w:r>
      <w:hyperlink r:id="rId56" w:history="1">
        <w:r w:rsidR="00E55A39" w:rsidRPr="00700AE0">
          <w:rPr>
            <w:rStyle w:val="Enlla"/>
            <w:rFonts w:eastAsia="Times New Roman"/>
            <w:bCs/>
            <w:lang w:eastAsia="ca-ES"/>
          </w:rPr>
          <w:t>Reglamento de la Escuela de Doctorado</w:t>
        </w:r>
      </w:hyperlink>
      <w:r w:rsidR="00E55A39" w:rsidRPr="0071312C">
        <w:rPr>
          <w:rFonts w:eastAsia="Times New Roman" w:cs="Arial"/>
          <w:iCs/>
          <w:color w:val="00B050"/>
          <w:lang w:eastAsia="ca-ES"/>
        </w:rPr>
        <w:t xml:space="preserve"> </w:t>
      </w:r>
      <w:r w:rsidR="00FC530D" w:rsidRPr="00363D04">
        <w:rPr>
          <w:rFonts w:eastAsia="Times New Roman" w:cs="Arial"/>
          <w:iCs/>
          <w:color w:val="00B050"/>
          <w:lang w:eastAsia="ca-ES"/>
        </w:rPr>
        <w:t xml:space="preserve">se concretan </w:t>
      </w:r>
      <w:r w:rsidR="00E55A39" w:rsidRPr="00363D04">
        <w:rPr>
          <w:rFonts w:eastAsia="Times New Roman" w:cs="Arial"/>
          <w:iCs/>
          <w:color w:val="00B050"/>
          <w:lang w:eastAsia="ca-ES"/>
        </w:rPr>
        <w:t xml:space="preserve">las responsabilidades de </w:t>
      </w:r>
      <w:r w:rsidR="00FC530D" w:rsidRPr="00363D04">
        <w:rPr>
          <w:rFonts w:eastAsia="Times New Roman" w:cs="Arial"/>
          <w:iCs/>
          <w:color w:val="00B050"/>
          <w:lang w:eastAsia="ca-ES"/>
        </w:rPr>
        <w:t xml:space="preserve">los diversos agentes que participan en </w:t>
      </w:r>
      <w:r w:rsidR="00E55A39" w:rsidRPr="00363D04">
        <w:rPr>
          <w:rFonts w:eastAsia="Times New Roman" w:cs="Arial"/>
          <w:iCs/>
          <w:color w:val="00B050"/>
          <w:lang w:eastAsia="ca-ES"/>
        </w:rPr>
        <w:t>el proceso:</w:t>
      </w:r>
    </w:p>
    <w:p w14:paraId="523F8BD1" w14:textId="77777777" w:rsidR="0043189D" w:rsidRPr="00363D04" w:rsidRDefault="0087148A" w:rsidP="00B82350">
      <w:pPr>
        <w:pStyle w:val="Sinespaciado1"/>
        <w:numPr>
          <w:ilvl w:val="0"/>
          <w:numId w:val="11"/>
        </w:numPr>
        <w:spacing w:line="276" w:lineRule="auto"/>
        <w:ind w:left="700"/>
        <w:jc w:val="both"/>
        <w:rPr>
          <w:rFonts w:eastAsia="Times New Roman" w:cs="Arial"/>
          <w:iCs/>
          <w:color w:val="00B050"/>
          <w:lang w:eastAsia="ca-ES"/>
        </w:rPr>
      </w:pPr>
      <w:r w:rsidRPr="00363D04">
        <w:rPr>
          <w:rFonts w:cs="Arial"/>
          <w:iCs/>
          <w:color w:val="00B050"/>
          <w:lang w:eastAsia="ca-ES"/>
        </w:rPr>
        <w:t>Artículo 15. F</w:t>
      </w:r>
      <w:r w:rsidR="0043189D" w:rsidRPr="00363D04">
        <w:rPr>
          <w:rFonts w:cs="Arial"/>
          <w:iCs/>
          <w:color w:val="00B050"/>
          <w:lang w:eastAsia="ca-ES"/>
        </w:rPr>
        <w:t>unciones de las comisiones académicas de los programas de doctorado</w:t>
      </w:r>
    </w:p>
    <w:p w14:paraId="6AE3BF11" w14:textId="0A6E3EE9" w:rsidR="0043189D" w:rsidRPr="00363D04" w:rsidRDefault="0087148A" w:rsidP="00B82350">
      <w:pPr>
        <w:pStyle w:val="Sinespaciado1"/>
        <w:numPr>
          <w:ilvl w:val="0"/>
          <w:numId w:val="11"/>
        </w:numPr>
        <w:spacing w:line="276" w:lineRule="auto"/>
        <w:ind w:left="700"/>
        <w:jc w:val="both"/>
        <w:rPr>
          <w:rFonts w:eastAsia="Times New Roman" w:cs="Arial"/>
          <w:iCs/>
          <w:color w:val="00B050"/>
          <w:lang w:eastAsia="ca-ES"/>
        </w:rPr>
      </w:pPr>
      <w:r w:rsidRPr="00363D04">
        <w:rPr>
          <w:rFonts w:eastAsia="Times New Roman" w:cs="Arial"/>
          <w:iCs/>
          <w:color w:val="00B050"/>
          <w:lang w:eastAsia="ca-ES"/>
        </w:rPr>
        <w:t xml:space="preserve">Artículo 34. </w:t>
      </w:r>
      <w:r w:rsidR="00FC530D" w:rsidRPr="00363D04">
        <w:rPr>
          <w:rFonts w:eastAsia="Times New Roman" w:cs="Arial"/>
          <w:iCs/>
          <w:color w:val="00B050"/>
          <w:lang w:eastAsia="ca-ES"/>
        </w:rPr>
        <w:t xml:space="preserve">Deberes del </w:t>
      </w:r>
      <w:r w:rsidR="00B866C5" w:rsidRPr="00363D04">
        <w:rPr>
          <w:rFonts w:eastAsia="Times New Roman" w:cs="Arial"/>
          <w:iCs/>
          <w:color w:val="00B050"/>
          <w:lang w:eastAsia="ca-ES"/>
        </w:rPr>
        <w:t>t</w:t>
      </w:r>
      <w:r w:rsidR="00FC530D" w:rsidRPr="00363D04">
        <w:rPr>
          <w:rFonts w:eastAsia="Times New Roman" w:cs="Arial"/>
          <w:iCs/>
          <w:color w:val="00B050"/>
          <w:lang w:eastAsia="ca-ES"/>
        </w:rPr>
        <w:t>utor o tu</w:t>
      </w:r>
      <w:r w:rsidR="002865DA" w:rsidRPr="00363D04">
        <w:rPr>
          <w:rFonts w:eastAsia="Times New Roman" w:cs="Arial"/>
          <w:iCs/>
          <w:color w:val="00B050"/>
          <w:lang w:eastAsia="ca-ES"/>
        </w:rPr>
        <w:t>to</w:t>
      </w:r>
      <w:r w:rsidR="00FC530D" w:rsidRPr="00363D04">
        <w:rPr>
          <w:rFonts w:eastAsia="Times New Roman" w:cs="Arial"/>
          <w:iCs/>
          <w:color w:val="00B050"/>
          <w:lang w:eastAsia="ca-ES"/>
        </w:rPr>
        <w:t xml:space="preserve">ra de la </w:t>
      </w:r>
      <w:r w:rsidR="0043189D" w:rsidRPr="00363D04">
        <w:rPr>
          <w:rFonts w:eastAsia="Times New Roman" w:cs="Arial"/>
          <w:iCs/>
          <w:color w:val="00B050"/>
          <w:lang w:eastAsia="ca-ES"/>
        </w:rPr>
        <w:t>tesis</w:t>
      </w:r>
    </w:p>
    <w:p w14:paraId="3E25EFD4" w14:textId="43A63E90" w:rsidR="0043189D" w:rsidRPr="00363D04" w:rsidRDefault="0087148A" w:rsidP="00B82350">
      <w:pPr>
        <w:pStyle w:val="Sinespaciado1"/>
        <w:numPr>
          <w:ilvl w:val="0"/>
          <w:numId w:val="11"/>
        </w:numPr>
        <w:spacing w:line="276" w:lineRule="auto"/>
        <w:ind w:left="700"/>
        <w:jc w:val="both"/>
        <w:rPr>
          <w:rFonts w:eastAsia="Times New Roman" w:cs="Arial"/>
          <w:iCs/>
          <w:color w:val="00B050"/>
          <w:lang w:eastAsia="ca-ES"/>
        </w:rPr>
      </w:pPr>
      <w:r w:rsidRPr="00363D04">
        <w:rPr>
          <w:rFonts w:cs="Arial"/>
          <w:color w:val="00B050"/>
        </w:rPr>
        <w:t xml:space="preserve">Artículo 32. </w:t>
      </w:r>
      <w:r w:rsidR="00FC530D" w:rsidRPr="00363D04">
        <w:rPr>
          <w:rFonts w:cs="Arial"/>
          <w:color w:val="00B050"/>
        </w:rPr>
        <w:t xml:space="preserve">Deberes del </w:t>
      </w:r>
      <w:r w:rsidR="00B866C5" w:rsidRPr="00363D04">
        <w:rPr>
          <w:rFonts w:cs="Arial"/>
          <w:color w:val="00B050"/>
        </w:rPr>
        <w:t>d</w:t>
      </w:r>
      <w:r w:rsidR="00FC530D" w:rsidRPr="00363D04">
        <w:rPr>
          <w:rFonts w:cs="Arial"/>
          <w:color w:val="00B050"/>
        </w:rPr>
        <w:t xml:space="preserve">irector o directora de la </w:t>
      </w:r>
      <w:r w:rsidR="00B866C5" w:rsidRPr="00363D04">
        <w:rPr>
          <w:rFonts w:cs="Arial"/>
          <w:color w:val="00B050"/>
        </w:rPr>
        <w:t>t</w:t>
      </w:r>
      <w:r w:rsidR="00FC530D" w:rsidRPr="00363D04">
        <w:rPr>
          <w:rFonts w:cs="Arial"/>
          <w:color w:val="00B050"/>
        </w:rPr>
        <w:t xml:space="preserve">esis </w:t>
      </w:r>
    </w:p>
    <w:p w14:paraId="506E6D35" w14:textId="0A7FAF46" w:rsidR="003950C5" w:rsidRPr="00363D04" w:rsidRDefault="0087148A" w:rsidP="00B82350">
      <w:pPr>
        <w:pStyle w:val="Sinespaciado1"/>
        <w:numPr>
          <w:ilvl w:val="0"/>
          <w:numId w:val="11"/>
        </w:numPr>
        <w:spacing w:line="276" w:lineRule="auto"/>
        <w:ind w:left="700"/>
        <w:jc w:val="both"/>
        <w:rPr>
          <w:rFonts w:eastAsia="Times New Roman" w:cs="Arial"/>
          <w:iCs/>
          <w:color w:val="00B050"/>
          <w:lang w:eastAsia="ca-ES"/>
        </w:rPr>
      </w:pPr>
      <w:r w:rsidRPr="00363D04">
        <w:rPr>
          <w:rFonts w:cs="Arial"/>
          <w:color w:val="00B050"/>
        </w:rPr>
        <w:t xml:space="preserve">Artículo 30. </w:t>
      </w:r>
      <w:r w:rsidR="00B866C5" w:rsidRPr="00363D04">
        <w:rPr>
          <w:rFonts w:cs="Arial"/>
          <w:color w:val="00B050"/>
        </w:rPr>
        <w:t xml:space="preserve">Deberes del doctorando o doctoranda </w:t>
      </w:r>
    </w:p>
    <w:p w14:paraId="3D491E67" w14:textId="304899BA" w:rsidR="005C1003" w:rsidRPr="00363D04" w:rsidRDefault="0071312C" w:rsidP="00B82350">
      <w:pPr>
        <w:pStyle w:val="Default"/>
        <w:spacing w:line="276" w:lineRule="auto"/>
        <w:jc w:val="both"/>
        <w:rPr>
          <w:rFonts w:cs="Arial"/>
          <w:color w:val="00B050"/>
        </w:rPr>
      </w:pPr>
      <w:r w:rsidRPr="00363D04">
        <w:rPr>
          <w:rFonts w:ascii="Calibri" w:eastAsia="Times New Roman" w:hAnsi="Calibri" w:cs="Arial"/>
          <w:iCs/>
          <w:color w:val="00B050"/>
          <w:sz w:val="22"/>
          <w:szCs w:val="22"/>
          <w:lang w:eastAsia="ca-ES"/>
        </w:rPr>
        <w:t>La Comisión Académica del programa fija</w:t>
      </w:r>
      <w:r w:rsidR="003E679A" w:rsidRPr="00363D04">
        <w:rPr>
          <w:rFonts w:ascii="Calibri" w:eastAsia="Times New Roman" w:hAnsi="Calibri" w:cs="Arial"/>
          <w:iCs/>
          <w:color w:val="00B050"/>
          <w:sz w:val="22"/>
          <w:szCs w:val="22"/>
          <w:lang w:eastAsia="ca-ES"/>
        </w:rPr>
        <w:t xml:space="preserve"> los contenidos del plan de investigación de la tesis doctoral, </w:t>
      </w:r>
      <w:r w:rsidRPr="00363D04">
        <w:rPr>
          <w:rFonts w:ascii="Calibri" w:eastAsia="Times New Roman" w:hAnsi="Calibri" w:cs="Arial"/>
          <w:iCs/>
          <w:color w:val="00B050"/>
          <w:sz w:val="22"/>
          <w:szCs w:val="22"/>
          <w:lang w:eastAsia="ca-ES"/>
        </w:rPr>
        <w:t xml:space="preserve">el cual </w:t>
      </w:r>
      <w:r w:rsidR="000B4264" w:rsidRPr="00363D04">
        <w:rPr>
          <w:rFonts w:ascii="Calibri" w:eastAsia="Times New Roman" w:hAnsi="Calibri" w:cs="Arial"/>
          <w:iCs/>
          <w:color w:val="00B050"/>
          <w:sz w:val="22"/>
          <w:szCs w:val="22"/>
          <w:lang w:eastAsia="ca-ES"/>
        </w:rPr>
        <w:t>debe</w:t>
      </w:r>
      <w:r w:rsidR="003E679A" w:rsidRPr="00363D04">
        <w:rPr>
          <w:rFonts w:ascii="Calibri" w:eastAsia="Times New Roman" w:hAnsi="Calibri" w:cs="Arial"/>
          <w:iCs/>
          <w:color w:val="00B050"/>
          <w:sz w:val="22"/>
          <w:szCs w:val="22"/>
          <w:lang w:eastAsia="ca-ES"/>
        </w:rPr>
        <w:t xml:space="preserve"> incluir</w:t>
      </w:r>
      <w:r w:rsidRPr="00363D04">
        <w:rPr>
          <w:rFonts w:ascii="Calibri" w:eastAsia="Times New Roman" w:hAnsi="Calibri" w:cs="Arial"/>
          <w:iCs/>
          <w:color w:val="00B050"/>
          <w:sz w:val="22"/>
          <w:szCs w:val="22"/>
          <w:lang w:eastAsia="ca-ES"/>
        </w:rPr>
        <w:t>,</w:t>
      </w:r>
      <w:r w:rsidR="003E679A" w:rsidRPr="00363D04">
        <w:rPr>
          <w:rFonts w:ascii="Calibri" w:eastAsia="Times New Roman" w:hAnsi="Calibri" w:cs="Arial"/>
          <w:iCs/>
          <w:color w:val="00B050"/>
          <w:sz w:val="22"/>
          <w:szCs w:val="22"/>
          <w:lang w:eastAsia="ca-ES"/>
        </w:rPr>
        <w:t xml:space="preserve"> como mínimo, la metodología a utilizar, los objetivos a conseguir, así como los medios y la planificación temporal. </w:t>
      </w:r>
      <w:r w:rsidR="00D7425C" w:rsidRPr="00363D04">
        <w:rPr>
          <w:rFonts w:ascii="Calibri" w:eastAsia="Times New Roman" w:hAnsi="Calibri" w:cs="Arial"/>
          <w:iCs/>
          <w:color w:val="00B050"/>
          <w:sz w:val="22"/>
          <w:szCs w:val="22"/>
          <w:lang w:eastAsia="ca-ES"/>
        </w:rPr>
        <w:t xml:space="preserve">Esta misma comisión nombra las comisiones anuales de seguimiento y los </w:t>
      </w:r>
      <w:r w:rsidR="000B4264" w:rsidRPr="00363D04">
        <w:rPr>
          <w:rFonts w:ascii="Calibri" w:eastAsia="Times New Roman" w:hAnsi="Calibri" w:cs="Arial"/>
          <w:iCs/>
          <w:color w:val="00B050"/>
          <w:sz w:val="22"/>
          <w:szCs w:val="22"/>
          <w:lang w:eastAsia="ca-ES"/>
        </w:rPr>
        <w:t xml:space="preserve">criterios </w:t>
      </w:r>
      <w:r w:rsidR="003E679A" w:rsidRPr="00363D04">
        <w:rPr>
          <w:rFonts w:ascii="Calibri" w:eastAsia="Times New Roman" w:hAnsi="Calibri" w:cs="Arial"/>
          <w:iCs/>
          <w:color w:val="00B050"/>
          <w:sz w:val="22"/>
          <w:szCs w:val="22"/>
          <w:lang w:eastAsia="ca-ES"/>
        </w:rPr>
        <w:t>y mecanismos de evaluación</w:t>
      </w:r>
      <w:r w:rsidR="00D7425C" w:rsidRPr="00363D04">
        <w:rPr>
          <w:rFonts w:ascii="Calibri" w:eastAsia="Times New Roman" w:hAnsi="Calibri" w:cs="Arial"/>
          <w:iCs/>
          <w:color w:val="00B050"/>
          <w:sz w:val="22"/>
          <w:szCs w:val="22"/>
          <w:lang w:eastAsia="ca-ES"/>
        </w:rPr>
        <w:t>.</w:t>
      </w:r>
      <w:r w:rsidR="003E679A" w:rsidRPr="00363D04">
        <w:rPr>
          <w:rFonts w:ascii="Calibri" w:eastAsia="Times New Roman" w:hAnsi="Calibri" w:cs="Arial"/>
          <w:iCs/>
          <w:color w:val="00B050"/>
          <w:sz w:val="22"/>
          <w:szCs w:val="22"/>
          <w:lang w:eastAsia="ca-ES"/>
        </w:rPr>
        <w:t xml:space="preserve"> Los </w:t>
      </w:r>
      <w:r w:rsidR="0023444D" w:rsidRPr="00363D04">
        <w:rPr>
          <w:rFonts w:ascii="Calibri" w:eastAsia="Times New Roman" w:hAnsi="Calibri" w:cs="Arial"/>
          <w:iCs/>
          <w:color w:val="00B050"/>
          <w:sz w:val="22"/>
          <w:szCs w:val="22"/>
          <w:lang w:eastAsia="ca-ES"/>
        </w:rPr>
        <w:t xml:space="preserve">estudiantes </w:t>
      </w:r>
      <w:r w:rsidR="003E679A" w:rsidRPr="00363D04">
        <w:rPr>
          <w:rFonts w:ascii="Calibri" w:eastAsia="Times New Roman" w:hAnsi="Calibri" w:cs="Arial"/>
          <w:iCs/>
          <w:color w:val="00B050"/>
          <w:sz w:val="22"/>
          <w:szCs w:val="22"/>
          <w:lang w:eastAsia="ca-ES"/>
        </w:rPr>
        <w:t xml:space="preserve">deben obtener una evaluación favorable para poder proseguir el desarrollo de su tesis doctoral. El </w:t>
      </w:r>
      <w:r w:rsidR="003E679A" w:rsidRPr="00363D04">
        <w:rPr>
          <w:rFonts w:ascii="Calibri" w:eastAsia="Times New Roman" w:hAnsi="Calibri" w:cs="Arial"/>
          <w:b/>
          <w:iCs/>
          <w:color w:val="00B050"/>
          <w:sz w:val="22"/>
          <w:szCs w:val="22"/>
          <w:lang w:eastAsia="ca-ES"/>
        </w:rPr>
        <w:t>documento de actividades del doctorando</w:t>
      </w:r>
      <w:r w:rsidR="003E679A" w:rsidRPr="00363D04">
        <w:rPr>
          <w:rFonts w:ascii="Calibri" w:eastAsia="Times New Roman" w:hAnsi="Calibri" w:cs="Arial"/>
          <w:iCs/>
          <w:color w:val="00B050"/>
          <w:sz w:val="22"/>
          <w:szCs w:val="22"/>
          <w:lang w:eastAsia="ca-ES"/>
        </w:rPr>
        <w:t xml:space="preserve">, junto con los informes del director y del tutor de tesis, está a disposición de las comisiones de seguimiento para su evaluación, y las sucesivas evaluaciones se recogen en el </w:t>
      </w:r>
      <w:r w:rsidR="003E679A" w:rsidRPr="00363D04">
        <w:rPr>
          <w:rFonts w:ascii="Calibri" w:eastAsia="Times New Roman" w:hAnsi="Calibri" w:cs="Arial"/>
          <w:b/>
          <w:iCs/>
          <w:color w:val="00B050"/>
          <w:sz w:val="22"/>
          <w:szCs w:val="22"/>
          <w:lang w:eastAsia="ca-ES"/>
        </w:rPr>
        <w:t xml:space="preserve">informe de </w:t>
      </w:r>
      <w:r w:rsidR="003E679A" w:rsidRPr="00363D04">
        <w:rPr>
          <w:rFonts w:ascii="Calibri" w:eastAsia="Times New Roman" w:hAnsi="Calibri" w:cs="Arial"/>
          <w:b/>
          <w:iCs/>
          <w:color w:val="00B050"/>
          <w:sz w:val="22"/>
          <w:szCs w:val="22"/>
          <w:lang w:eastAsia="ca-ES"/>
        </w:rPr>
        <w:lastRenderedPageBreak/>
        <w:t>evaluación del doctorando</w:t>
      </w:r>
      <w:r w:rsidR="003E679A" w:rsidRPr="00363D04">
        <w:rPr>
          <w:rFonts w:ascii="Calibri" w:eastAsia="Times New Roman" w:hAnsi="Calibri" w:cs="Arial"/>
          <w:iCs/>
          <w:color w:val="00B050"/>
          <w:sz w:val="22"/>
          <w:szCs w:val="22"/>
          <w:lang w:eastAsia="ca-ES"/>
        </w:rPr>
        <w:t xml:space="preserve">. </w:t>
      </w:r>
      <w:r w:rsidR="009E1D7F" w:rsidRPr="00363D04">
        <w:rPr>
          <w:rFonts w:ascii="Calibri" w:eastAsia="Times New Roman" w:hAnsi="Calibri" w:cs="Arial"/>
          <w:iCs/>
          <w:color w:val="00B050"/>
          <w:sz w:val="22"/>
          <w:szCs w:val="22"/>
          <w:lang w:eastAsia="ca-ES"/>
        </w:rPr>
        <w:t xml:space="preserve"> Todo ello es examinado por el tribunal de defensa de la tesis doctoral.</w:t>
      </w:r>
    </w:p>
    <w:p w14:paraId="37B67D9E" w14:textId="77777777" w:rsidR="009E1D7F" w:rsidRDefault="009E1D7F" w:rsidP="00B82350">
      <w:pPr>
        <w:widowControl w:val="0"/>
        <w:autoSpaceDE w:val="0"/>
        <w:autoSpaceDN w:val="0"/>
        <w:adjustRightInd w:val="0"/>
        <w:spacing w:after="0"/>
        <w:jc w:val="both"/>
        <w:rPr>
          <w:rFonts w:cs="Arial"/>
          <w:color w:val="FF0000"/>
        </w:rPr>
      </w:pPr>
    </w:p>
    <w:bookmarkEnd w:id="96"/>
    <w:p w14:paraId="39201A5A" w14:textId="7F24895C" w:rsidR="005C1003" w:rsidRPr="00363D04" w:rsidRDefault="00EC037E" w:rsidP="00B82350">
      <w:pPr>
        <w:widowControl w:val="0"/>
        <w:autoSpaceDE w:val="0"/>
        <w:autoSpaceDN w:val="0"/>
        <w:adjustRightInd w:val="0"/>
        <w:spacing w:after="0"/>
        <w:jc w:val="both"/>
        <w:rPr>
          <w:rFonts w:cs="Arial"/>
          <w:color w:val="0070C0"/>
        </w:rPr>
      </w:pPr>
      <w:r w:rsidRPr="00363D04">
        <w:rPr>
          <w:rFonts w:cs="Arial"/>
          <w:color w:val="0070C0"/>
        </w:rPr>
        <w:t xml:space="preserve">El programa de doctorado también deberá hacer constar en este apartado la previsión de las estancias de los </w:t>
      </w:r>
      <w:r w:rsidR="0023444D" w:rsidRPr="00363D04">
        <w:rPr>
          <w:rFonts w:cs="Arial"/>
          <w:color w:val="0070C0"/>
        </w:rPr>
        <w:t>estudiantes de doctorado</w:t>
      </w:r>
      <w:r w:rsidRPr="00363D04">
        <w:rPr>
          <w:rFonts w:cs="Arial"/>
          <w:color w:val="0070C0"/>
        </w:rPr>
        <w:t xml:space="preserve"> en otros centros de formación nacionales o extranjeros, las </w:t>
      </w:r>
      <w:hyperlink r:id="rId57" w:history="1">
        <w:proofErr w:type="spellStart"/>
        <w:r w:rsidRPr="00363D04">
          <w:rPr>
            <w:rStyle w:val="Enlla"/>
            <w:rFonts w:cs="Arial"/>
          </w:rPr>
          <w:t>co-tutelas</w:t>
        </w:r>
        <w:proofErr w:type="spellEnd"/>
      </w:hyperlink>
      <w:r w:rsidRPr="00363D04">
        <w:rPr>
          <w:rFonts w:cs="Arial"/>
          <w:color w:val="FF0000"/>
        </w:rPr>
        <w:t xml:space="preserve"> </w:t>
      </w:r>
      <w:r w:rsidRPr="00363D04">
        <w:rPr>
          <w:rFonts w:cs="Arial"/>
          <w:color w:val="0070C0"/>
        </w:rPr>
        <w:t xml:space="preserve">y las </w:t>
      </w:r>
      <w:hyperlink r:id="rId58" w:history="1">
        <w:r w:rsidRPr="00363D04">
          <w:rPr>
            <w:rStyle w:val="Enlla"/>
            <w:rFonts w:cs="Arial"/>
          </w:rPr>
          <w:t xml:space="preserve">menciones </w:t>
        </w:r>
        <w:r w:rsidR="003C5AC2" w:rsidRPr="00363D04">
          <w:rPr>
            <w:rStyle w:val="Enlla"/>
            <w:rFonts w:cs="Arial"/>
          </w:rPr>
          <w:t>internacionales</w:t>
        </w:r>
      </w:hyperlink>
      <w:r w:rsidR="003C5AC2" w:rsidRPr="00363D04">
        <w:rPr>
          <w:rFonts w:cs="Arial"/>
          <w:color w:val="FF0000"/>
        </w:rPr>
        <w:t xml:space="preserve"> </w:t>
      </w:r>
      <w:r w:rsidR="003C5AC2" w:rsidRPr="00363D04">
        <w:rPr>
          <w:rFonts w:cs="Arial"/>
          <w:color w:val="0070C0"/>
        </w:rPr>
        <w:t>de acuerdo con la información de estos apartados.</w:t>
      </w:r>
    </w:p>
    <w:p w14:paraId="1F9FCCBC" w14:textId="77777777" w:rsidR="00EC037E" w:rsidRPr="00363D04" w:rsidRDefault="00EC037E" w:rsidP="00B82350">
      <w:pPr>
        <w:widowControl w:val="0"/>
        <w:autoSpaceDE w:val="0"/>
        <w:autoSpaceDN w:val="0"/>
        <w:adjustRightInd w:val="0"/>
        <w:spacing w:after="0"/>
        <w:jc w:val="both"/>
        <w:rPr>
          <w:rFonts w:cs="Arial"/>
          <w:color w:val="0070C0"/>
        </w:rPr>
      </w:pPr>
    </w:p>
    <w:p w14:paraId="507DFA33" w14:textId="77777777" w:rsidR="008831B6" w:rsidRPr="00EC037E" w:rsidRDefault="005C1003" w:rsidP="00B82350">
      <w:pPr>
        <w:widowControl w:val="0"/>
        <w:autoSpaceDE w:val="0"/>
        <w:autoSpaceDN w:val="0"/>
        <w:adjustRightInd w:val="0"/>
        <w:spacing w:after="0"/>
        <w:jc w:val="both"/>
        <w:rPr>
          <w:rFonts w:cs="Arial"/>
          <w:b/>
        </w:rPr>
      </w:pPr>
      <w:r w:rsidRPr="00EC037E">
        <w:rPr>
          <w:rFonts w:cs="Arial"/>
          <w:b/>
        </w:rPr>
        <w:t>Procedimiento de seguimiento específico del programa</w:t>
      </w:r>
    </w:p>
    <w:p w14:paraId="0BF44F52" w14:textId="77777777" w:rsidR="005C1003" w:rsidRPr="00363D04" w:rsidRDefault="00A86120" w:rsidP="00B82350">
      <w:pPr>
        <w:pStyle w:val="Senseespaiat1"/>
        <w:spacing w:line="276" w:lineRule="auto"/>
        <w:rPr>
          <w:color w:val="0070C0"/>
        </w:rPr>
      </w:pPr>
      <w:r w:rsidRPr="00363D04">
        <w:rPr>
          <w:color w:val="0070C0"/>
        </w:rPr>
        <w:t>Explicar brevemente aquellos aspectos específicos de seguimiento que no han quedado recogidos en el apartado anterior.</w:t>
      </w:r>
    </w:p>
    <w:p w14:paraId="5C454235" w14:textId="77777777" w:rsidR="002E16C3" w:rsidRPr="00DF6AB3" w:rsidRDefault="00B52F72" w:rsidP="00B82350">
      <w:pPr>
        <w:pStyle w:val="Ttol2"/>
        <w:rPr>
          <w:rFonts w:ascii="Calibri" w:hAnsi="Calibri" w:cs="Calibri"/>
          <w:i w:val="0"/>
          <w:sz w:val="24"/>
        </w:rPr>
      </w:pPr>
      <w:bookmarkStart w:id="98" w:name="_Toc135987568"/>
      <w:bookmarkStart w:id="99" w:name="_Toc140225662"/>
      <w:bookmarkStart w:id="100" w:name="_Toc140225777"/>
      <w:bookmarkStart w:id="101" w:name="_Toc140226519"/>
      <w:r w:rsidRPr="00DF6AB3">
        <w:rPr>
          <w:rFonts w:ascii="Calibri" w:hAnsi="Calibri" w:cs="Calibri"/>
          <w:i w:val="0"/>
          <w:sz w:val="24"/>
        </w:rPr>
        <w:t>5</w:t>
      </w:r>
      <w:r w:rsidR="002E16C3" w:rsidRPr="00DF6AB3">
        <w:rPr>
          <w:rFonts w:ascii="Calibri" w:hAnsi="Calibri" w:cs="Calibri"/>
          <w:i w:val="0"/>
          <w:sz w:val="24"/>
        </w:rPr>
        <w:t>.3.</w:t>
      </w:r>
      <w:r w:rsidR="002E16C3" w:rsidRPr="00DF6AB3">
        <w:rPr>
          <w:rFonts w:ascii="Calibri" w:hAnsi="Calibri" w:cs="Calibri"/>
          <w:i w:val="0"/>
          <w:spacing w:val="-4"/>
          <w:sz w:val="24"/>
        </w:rPr>
        <w:t xml:space="preserve"> </w:t>
      </w:r>
      <w:r w:rsidR="002E16C3" w:rsidRPr="00DF6AB3">
        <w:rPr>
          <w:rFonts w:ascii="Calibri" w:hAnsi="Calibri" w:cs="Calibri"/>
          <w:i w:val="0"/>
          <w:sz w:val="24"/>
        </w:rPr>
        <w:t>Normativa</w:t>
      </w:r>
      <w:r w:rsidR="002E16C3" w:rsidRPr="00DF6AB3">
        <w:rPr>
          <w:rFonts w:ascii="Calibri" w:hAnsi="Calibri" w:cs="Calibri"/>
          <w:i w:val="0"/>
          <w:spacing w:val="-13"/>
          <w:sz w:val="24"/>
        </w:rPr>
        <w:t xml:space="preserve"> </w:t>
      </w:r>
      <w:r w:rsidR="008B2103" w:rsidRPr="00DF6AB3">
        <w:rPr>
          <w:rFonts w:ascii="Calibri" w:hAnsi="Calibri" w:cs="Calibri"/>
          <w:i w:val="0"/>
          <w:sz w:val="24"/>
        </w:rPr>
        <w:t>para la presentación y la lectura de tesis doctorales</w:t>
      </w:r>
      <w:bookmarkEnd w:id="98"/>
      <w:bookmarkEnd w:id="99"/>
      <w:bookmarkEnd w:id="100"/>
      <w:bookmarkEnd w:id="101"/>
    </w:p>
    <w:p w14:paraId="6809DA98" w14:textId="63568838" w:rsidR="002E16C3" w:rsidRPr="00436A39" w:rsidRDefault="00B0294B" w:rsidP="004B3E8E">
      <w:pPr>
        <w:jc w:val="both"/>
        <w:rPr>
          <w:rFonts w:cs="Arial"/>
          <w:iCs/>
          <w:color w:val="00B050"/>
          <w:lang w:eastAsia="ca-ES"/>
        </w:rPr>
      </w:pPr>
      <w:bookmarkStart w:id="102" w:name="_Hlk185408379"/>
      <w:r w:rsidRPr="00436A39">
        <w:rPr>
          <w:rFonts w:cs="Arial"/>
          <w:iCs/>
          <w:color w:val="00B050"/>
          <w:lang w:eastAsia="ca-ES"/>
        </w:rPr>
        <w:t xml:space="preserve">En el </w:t>
      </w:r>
      <w:hyperlink r:id="rId59" w:history="1">
        <w:r w:rsidRPr="00700AE0">
          <w:rPr>
            <w:rStyle w:val="Enlla"/>
            <w:rFonts w:cs="Arial"/>
            <w:i/>
            <w:iCs/>
          </w:rPr>
          <w:t>Texto Normativo de Doctorado</w:t>
        </w:r>
      </w:hyperlink>
      <w:r w:rsidRPr="00267BAA">
        <w:rPr>
          <w:rFonts w:cs="Arial"/>
          <w:iCs/>
          <w:color w:val="00B050"/>
          <w:lang w:eastAsia="ca-ES"/>
        </w:rPr>
        <w:t xml:space="preserve"> </w:t>
      </w:r>
      <w:r w:rsidRPr="00436A39">
        <w:rPr>
          <w:rFonts w:cs="Arial"/>
          <w:iCs/>
          <w:color w:val="00B050"/>
          <w:lang w:eastAsia="ca-ES"/>
        </w:rPr>
        <w:t>de la UAB, en el Título VIII. La tesis doctoral, Capítulo III. El documento de la tesis doctorat, se indican los aspectos de carácter formal de cómo debe presentarse la tesis:</w:t>
      </w:r>
    </w:p>
    <w:p w14:paraId="3996256F" w14:textId="77777777" w:rsidR="00B0294B" w:rsidRPr="00436A39" w:rsidRDefault="00B0294B"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 xml:space="preserve">Artículo 330. Estructura de la tesis doctoral </w:t>
      </w:r>
    </w:p>
    <w:p w14:paraId="5026F87A" w14:textId="77777777" w:rsidR="00B0294B" w:rsidRPr="00436A39" w:rsidRDefault="00B0294B"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eastAsia="Times New Roman" w:cs="Arial"/>
          <w:iCs/>
          <w:color w:val="00B050"/>
          <w:lang w:eastAsia="ca-ES"/>
        </w:rPr>
        <w:t xml:space="preserve">Artículo 331. Formato de la publicación de la tesis doctoral </w:t>
      </w:r>
    </w:p>
    <w:p w14:paraId="02174268" w14:textId="77777777" w:rsidR="00B0294B" w:rsidRPr="00436A39" w:rsidRDefault="00B0294B"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color w:val="00B050"/>
        </w:rPr>
        <w:t>Artículo 332. Lengua de redacción y defensa de la tesis doctoral</w:t>
      </w:r>
    </w:p>
    <w:p w14:paraId="2ED8432F" w14:textId="77777777" w:rsidR="00B0294B" w:rsidRPr="00436A39" w:rsidRDefault="00B0294B" w:rsidP="00B82350">
      <w:pPr>
        <w:widowControl w:val="0"/>
        <w:autoSpaceDE w:val="0"/>
        <w:autoSpaceDN w:val="0"/>
        <w:adjustRightInd w:val="0"/>
        <w:spacing w:before="12" w:after="0"/>
        <w:jc w:val="both"/>
        <w:rPr>
          <w:rFonts w:cs="Arial"/>
          <w:color w:val="00B050"/>
        </w:rPr>
      </w:pPr>
    </w:p>
    <w:p w14:paraId="09E92D99" w14:textId="77777777" w:rsidR="00B0294B" w:rsidRPr="00436A39" w:rsidRDefault="00B0294B" w:rsidP="00B82350">
      <w:pPr>
        <w:widowControl w:val="0"/>
        <w:autoSpaceDE w:val="0"/>
        <w:autoSpaceDN w:val="0"/>
        <w:adjustRightInd w:val="0"/>
        <w:spacing w:before="1" w:after="0"/>
        <w:jc w:val="both"/>
        <w:rPr>
          <w:rFonts w:cs="Arial"/>
          <w:iCs/>
          <w:color w:val="00B050"/>
          <w:lang w:eastAsia="ca-ES"/>
        </w:rPr>
      </w:pPr>
      <w:r w:rsidRPr="00436A39">
        <w:rPr>
          <w:rFonts w:cs="Arial"/>
          <w:iCs/>
          <w:color w:val="00B050"/>
          <w:lang w:eastAsia="ca-ES"/>
        </w:rPr>
        <w:t xml:space="preserve">En el Capítulo IV. Depósito y autorización de la defensa de la tesis doctoral, la normativa concreta los siguientes aspectos: </w:t>
      </w:r>
    </w:p>
    <w:p w14:paraId="5186EA52" w14:textId="77777777" w:rsidR="00B0294B" w:rsidRPr="00436A39" w:rsidRDefault="00B0294B"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 xml:space="preserve">Artículo 333. Solicitud de depósito de la tesis doctoral  </w:t>
      </w:r>
    </w:p>
    <w:p w14:paraId="3FD83E48" w14:textId="77777777" w:rsidR="00B0294B" w:rsidRPr="00436A39" w:rsidRDefault="00B0294B"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 xml:space="preserve">Artículo 334. Difusión del depósito y exposición de la tesis doctoral en la Escuela de Doctorado </w:t>
      </w:r>
    </w:p>
    <w:p w14:paraId="65DA189C" w14:textId="77777777" w:rsidR="00B0294B" w:rsidRPr="00436A39" w:rsidRDefault="00B0294B"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Artículo 335. Autorización de la defensa</w:t>
      </w:r>
    </w:p>
    <w:p w14:paraId="7AEF0B4F" w14:textId="77777777" w:rsidR="00B0294B" w:rsidRPr="00436A39" w:rsidRDefault="00B0294B"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Artículo 336. Aprobación del tribunal de evaluación de la tesis doctoral</w:t>
      </w:r>
    </w:p>
    <w:p w14:paraId="3F91D275" w14:textId="77777777" w:rsidR="00B0294B" w:rsidRPr="00436A39" w:rsidRDefault="00B0294B"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 xml:space="preserve">Artículo 337. Composición del tribunal de evaluación de la tesis doctoral </w:t>
      </w:r>
    </w:p>
    <w:p w14:paraId="5A402834" w14:textId="77777777" w:rsidR="000178AF" w:rsidRPr="00363D04" w:rsidRDefault="000178AF" w:rsidP="00B82350">
      <w:pPr>
        <w:widowControl w:val="0"/>
        <w:autoSpaceDE w:val="0"/>
        <w:autoSpaceDN w:val="0"/>
        <w:adjustRightInd w:val="0"/>
        <w:spacing w:before="1" w:after="0"/>
        <w:jc w:val="both"/>
        <w:rPr>
          <w:rFonts w:cs="Arial"/>
          <w:iCs/>
          <w:color w:val="70AD47" w:themeColor="accent6"/>
          <w:lang w:eastAsia="ca-ES"/>
        </w:rPr>
      </w:pPr>
    </w:p>
    <w:p w14:paraId="33F5E325" w14:textId="2CDAA030" w:rsidR="00B0294B" w:rsidRPr="00436A39" w:rsidRDefault="00B0294B" w:rsidP="00B82350">
      <w:pPr>
        <w:widowControl w:val="0"/>
        <w:autoSpaceDE w:val="0"/>
        <w:autoSpaceDN w:val="0"/>
        <w:adjustRightInd w:val="0"/>
        <w:spacing w:before="1" w:after="0"/>
        <w:jc w:val="both"/>
        <w:rPr>
          <w:rFonts w:cs="Arial"/>
          <w:iCs/>
          <w:color w:val="00B050"/>
          <w:lang w:eastAsia="ca-ES"/>
        </w:rPr>
      </w:pPr>
      <w:r w:rsidRPr="00436A39">
        <w:rPr>
          <w:rFonts w:cs="Arial"/>
          <w:iCs/>
          <w:color w:val="00B050"/>
          <w:lang w:eastAsia="ca-ES"/>
        </w:rPr>
        <w:t xml:space="preserve">En el Capítulo V. Defensa y archivo de la tesis doctoral, la normativa concreta los aspectos previos y posteriores a la defensa de la tesis, los agentes que participan en el mismo y las funciones que tienen en cada </w:t>
      </w:r>
      <w:r w:rsidR="00040D71" w:rsidRPr="00436A39">
        <w:rPr>
          <w:rFonts w:cs="Arial"/>
          <w:iCs/>
          <w:color w:val="00B050"/>
          <w:lang w:eastAsia="ca-ES"/>
        </w:rPr>
        <w:t>momento d</w:t>
      </w:r>
      <w:r w:rsidRPr="00436A39">
        <w:rPr>
          <w:rFonts w:cs="Arial"/>
          <w:iCs/>
          <w:color w:val="00B050"/>
          <w:lang w:eastAsia="ca-ES"/>
        </w:rPr>
        <w:t xml:space="preserve">el proceso </w:t>
      </w:r>
    </w:p>
    <w:p w14:paraId="72C5A033" w14:textId="540C9DF6" w:rsidR="00040D71" w:rsidRPr="00436A39" w:rsidRDefault="00040D71"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Artículo 338. Defensa y evaluación de la tesis doctoral</w:t>
      </w:r>
    </w:p>
    <w:p w14:paraId="0314C9FD" w14:textId="312B84FE" w:rsidR="00040D71" w:rsidRPr="00436A39" w:rsidRDefault="00040D71"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Artículo 339. Archivo de la tesis doctoral</w:t>
      </w:r>
    </w:p>
    <w:p w14:paraId="6D99C96E" w14:textId="4452D231" w:rsidR="00040D71" w:rsidRPr="00436A39" w:rsidRDefault="00040D71"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Artículo 340.</w:t>
      </w:r>
      <w:r w:rsidR="006D0977" w:rsidRPr="00436A39">
        <w:rPr>
          <w:rFonts w:cs="Arial"/>
          <w:iCs/>
          <w:color w:val="00B050"/>
          <w:lang w:eastAsia="ca-ES"/>
        </w:rPr>
        <w:t xml:space="preserve"> </w:t>
      </w:r>
      <w:r w:rsidRPr="00436A39">
        <w:rPr>
          <w:rFonts w:cs="Arial"/>
          <w:iCs/>
          <w:color w:val="00B050"/>
          <w:lang w:eastAsia="ca-ES"/>
        </w:rPr>
        <w:t xml:space="preserve">Acto de defensa y archivo de tesis doctorales sometidas a procesos de confidencialidad, de protección, o de transferencia de tecnología o de conocimiento </w:t>
      </w:r>
    </w:p>
    <w:p w14:paraId="3AE82B32" w14:textId="77777777" w:rsidR="000178AF" w:rsidRPr="00436A39" w:rsidRDefault="000178AF" w:rsidP="00B82350">
      <w:pPr>
        <w:pStyle w:val="Sinespaciado1"/>
        <w:spacing w:line="276" w:lineRule="auto"/>
        <w:jc w:val="both"/>
        <w:rPr>
          <w:rFonts w:eastAsia="Times New Roman" w:cs="Arial"/>
          <w:iCs/>
          <w:color w:val="00B050"/>
          <w:lang w:eastAsia="ca-ES"/>
        </w:rPr>
      </w:pPr>
    </w:p>
    <w:p w14:paraId="11F9C462" w14:textId="6361D2FD" w:rsidR="00DB2322" w:rsidRPr="00436A39" w:rsidRDefault="00DB2322" w:rsidP="00B82350">
      <w:pPr>
        <w:pStyle w:val="Sinespaciado1"/>
        <w:spacing w:line="276" w:lineRule="auto"/>
        <w:jc w:val="both"/>
        <w:rPr>
          <w:rFonts w:eastAsia="Times New Roman" w:cs="Arial"/>
          <w:iCs/>
          <w:color w:val="00B050"/>
          <w:lang w:eastAsia="ca-ES"/>
        </w:rPr>
      </w:pPr>
      <w:r w:rsidRPr="00436A39">
        <w:rPr>
          <w:rFonts w:eastAsia="Times New Roman" w:cs="Arial"/>
          <w:iCs/>
          <w:color w:val="00B050"/>
          <w:lang w:eastAsia="ca-ES"/>
        </w:rPr>
        <w:t>En el Capítulo VI. Mencion</w:t>
      </w:r>
      <w:r w:rsidR="0072104F" w:rsidRPr="00436A39">
        <w:rPr>
          <w:rFonts w:eastAsia="Times New Roman" w:cs="Arial"/>
          <w:iCs/>
          <w:color w:val="00B050"/>
          <w:lang w:eastAsia="ca-ES"/>
        </w:rPr>
        <w:t>e</w:t>
      </w:r>
      <w:r w:rsidRPr="00436A39">
        <w:rPr>
          <w:rFonts w:eastAsia="Times New Roman" w:cs="Arial"/>
          <w:iCs/>
          <w:color w:val="00B050"/>
          <w:lang w:eastAsia="ca-ES"/>
        </w:rPr>
        <w:t>s</w:t>
      </w:r>
      <w:r w:rsidR="0072104F" w:rsidRPr="00436A39">
        <w:rPr>
          <w:rFonts w:eastAsia="Times New Roman" w:cs="Arial"/>
          <w:iCs/>
          <w:color w:val="00B050"/>
          <w:lang w:eastAsia="ca-ES"/>
        </w:rPr>
        <w:t xml:space="preserve">: </w:t>
      </w:r>
    </w:p>
    <w:p w14:paraId="54D79E24" w14:textId="2B36F697" w:rsidR="0072104F" w:rsidRPr="00436A39" w:rsidRDefault="0072104F"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Artículo 341. Mención de doctorado Internacional</w:t>
      </w:r>
    </w:p>
    <w:p w14:paraId="6EDAB699" w14:textId="29F391FF" w:rsidR="0072104F" w:rsidRPr="00436A39" w:rsidRDefault="0072104F"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 xml:space="preserve">Artículo 342. Mención de doctorado industrial </w:t>
      </w:r>
    </w:p>
    <w:p w14:paraId="0034A0C8" w14:textId="7E08D485" w:rsidR="0072104F" w:rsidRPr="00436A39" w:rsidRDefault="0072104F" w:rsidP="00B82350">
      <w:pPr>
        <w:pStyle w:val="Sinespaciado1"/>
        <w:spacing w:line="276" w:lineRule="auto"/>
        <w:jc w:val="both"/>
        <w:rPr>
          <w:rFonts w:cs="Arial"/>
          <w:iCs/>
          <w:color w:val="00B050"/>
          <w:lang w:eastAsia="ca-ES"/>
        </w:rPr>
      </w:pPr>
    </w:p>
    <w:p w14:paraId="33CDF78B" w14:textId="3E220698" w:rsidR="0072104F" w:rsidRPr="00436A39" w:rsidRDefault="0072104F" w:rsidP="00B82350">
      <w:pPr>
        <w:pStyle w:val="Sinespaciado1"/>
        <w:spacing w:line="276" w:lineRule="auto"/>
        <w:jc w:val="both"/>
        <w:rPr>
          <w:rFonts w:cs="Arial"/>
          <w:iCs/>
          <w:color w:val="00B050"/>
          <w:lang w:eastAsia="ca-ES"/>
        </w:rPr>
      </w:pPr>
      <w:r w:rsidRPr="00436A39">
        <w:rPr>
          <w:rFonts w:cs="Arial"/>
          <w:iCs/>
          <w:color w:val="00B050"/>
          <w:lang w:eastAsia="ca-ES"/>
        </w:rPr>
        <w:t xml:space="preserve">En el Capítulo VII. Tesis doctorales en régimen de </w:t>
      </w:r>
      <w:proofErr w:type="spellStart"/>
      <w:r w:rsidRPr="00436A39">
        <w:rPr>
          <w:rFonts w:cs="Arial"/>
          <w:iCs/>
          <w:color w:val="00B050"/>
          <w:lang w:eastAsia="ca-ES"/>
        </w:rPr>
        <w:t>cotutela</w:t>
      </w:r>
      <w:proofErr w:type="spellEnd"/>
      <w:r w:rsidRPr="00436A39">
        <w:rPr>
          <w:rFonts w:cs="Arial"/>
          <w:iCs/>
          <w:color w:val="00B050"/>
          <w:lang w:eastAsia="ca-ES"/>
        </w:rPr>
        <w:t xml:space="preserve"> internacional </w:t>
      </w:r>
    </w:p>
    <w:p w14:paraId="2050980A" w14:textId="2C18F8AA" w:rsidR="0072104F" w:rsidRPr="00436A39" w:rsidRDefault="0072104F"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 xml:space="preserve">Artículo 343. Diligencia de tesis doctoral en régimen de </w:t>
      </w:r>
      <w:proofErr w:type="spellStart"/>
      <w:r w:rsidRPr="00436A39">
        <w:rPr>
          <w:rFonts w:cs="Arial"/>
          <w:iCs/>
          <w:color w:val="00B050"/>
          <w:lang w:eastAsia="ca-ES"/>
        </w:rPr>
        <w:t>cotutela</w:t>
      </w:r>
      <w:proofErr w:type="spellEnd"/>
      <w:r w:rsidRPr="00436A39">
        <w:rPr>
          <w:rFonts w:cs="Arial"/>
          <w:iCs/>
          <w:color w:val="00B050"/>
          <w:lang w:eastAsia="ca-ES"/>
        </w:rPr>
        <w:t xml:space="preserve"> internacional</w:t>
      </w:r>
    </w:p>
    <w:p w14:paraId="4EE57F7D" w14:textId="78BDB967" w:rsidR="0072104F" w:rsidRPr="00436A39" w:rsidRDefault="0072104F"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 xml:space="preserve">Artículo 344. El convenio de </w:t>
      </w:r>
      <w:proofErr w:type="spellStart"/>
      <w:r w:rsidRPr="00436A39">
        <w:rPr>
          <w:rFonts w:cs="Arial"/>
          <w:iCs/>
          <w:color w:val="00B050"/>
          <w:lang w:eastAsia="ca-ES"/>
        </w:rPr>
        <w:t>cotutela</w:t>
      </w:r>
      <w:proofErr w:type="spellEnd"/>
      <w:r w:rsidRPr="00436A39">
        <w:rPr>
          <w:rFonts w:cs="Arial"/>
          <w:iCs/>
          <w:color w:val="00B050"/>
          <w:lang w:eastAsia="ca-ES"/>
        </w:rPr>
        <w:t xml:space="preserve"> </w:t>
      </w:r>
    </w:p>
    <w:p w14:paraId="217E8F91" w14:textId="12B93E56" w:rsidR="0072104F" w:rsidRPr="00436A39" w:rsidRDefault="0072104F"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 xml:space="preserve">Artículo 345. Admisión de la </w:t>
      </w:r>
      <w:proofErr w:type="spellStart"/>
      <w:r w:rsidRPr="00436A39">
        <w:rPr>
          <w:rFonts w:cs="Arial"/>
          <w:iCs/>
          <w:color w:val="00B050"/>
          <w:lang w:eastAsia="ca-ES"/>
        </w:rPr>
        <w:t>cotutela</w:t>
      </w:r>
      <w:proofErr w:type="spellEnd"/>
      <w:r w:rsidRPr="00436A39">
        <w:rPr>
          <w:rFonts w:cs="Arial"/>
          <w:iCs/>
          <w:color w:val="00B050"/>
          <w:lang w:eastAsia="ca-ES"/>
        </w:rPr>
        <w:t xml:space="preserve"> </w:t>
      </w:r>
    </w:p>
    <w:p w14:paraId="679935D1" w14:textId="4045AE76" w:rsidR="0072104F" w:rsidRPr="00436A39" w:rsidRDefault="0072104F"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lastRenderedPageBreak/>
        <w:t xml:space="preserve">Artículo 346. Depósito de una tesis doctoral en régimen de </w:t>
      </w:r>
      <w:proofErr w:type="spellStart"/>
      <w:r w:rsidRPr="00436A39">
        <w:rPr>
          <w:rFonts w:cs="Arial"/>
          <w:iCs/>
          <w:color w:val="00B050"/>
          <w:lang w:eastAsia="ca-ES"/>
        </w:rPr>
        <w:t>cotutela</w:t>
      </w:r>
      <w:proofErr w:type="spellEnd"/>
    </w:p>
    <w:p w14:paraId="4C42BAF6" w14:textId="52D32F89" w:rsidR="0072104F" w:rsidRPr="00436A39" w:rsidRDefault="0072104F"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 xml:space="preserve">Artículo 347. Tribunal evaluador de una tesis doctoral en régimen de </w:t>
      </w:r>
      <w:proofErr w:type="spellStart"/>
      <w:r w:rsidRPr="00436A39">
        <w:rPr>
          <w:rFonts w:cs="Arial"/>
          <w:iCs/>
          <w:color w:val="00B050"/>
          <w:lang w:eastAsia="ca-ES"/>
        </w:rPr>
        <w:t>cotutela</w:t>
      </w:r>
      <w:proofErr w:type="spellEnd"/>
    </w:p>
    <w:p w14:paraId="0AD38253" w14:textId="7AC9BC3A" w:rsidR="0072104F" w:rsidRPr="00436A39" w:rsidRDefault="0072104F" w:rsidP="00B82350">
      <w:pPr>
        <w:pStyle w:val="Sinespaciado1"/>
        <w:numPr>
          <w:ilvl w:val="0"/>
          <w:numId w:val="11"/>
        </w:numPr>
        <w:spacing w:line="276" w:lineRule="auto"/>
        <w:ind w:left="700"/>
        <w:jc w:val="both"/>
        <w:rPr>
          <w:rFonts w:eastAsia="Times New Roman" w:cs="Arial"/>
          <w:iCs/>
          <w:color w:val="00B050"/>
          <w:lang w:eastAsia="ca-ES"/>
        </w:rPr>
      </w:pPr>
      <w:r w:rsidRPr="00436A39">
        <w:rPr>
          <w:rFonts w:cs="Arial"/>
          <w:iCs/>
          <w:color w:val="00B050"/>
          <w:lang w:eastAsia="ca-ES"/>
        </w:rPr>
        <w:t xml:space="preserve">Artículo 348. Defensa de la tesis doctoral en régimen de </w:t>
      </w:r>
      <w:proofErr w:type="spellStart"/>
      <w:r w:rsidRPr="00436A39">
        <w:rPr>
          <w:rFonts w:cs="Arial"/>
          <w:iCs/>
          <w:color w:val="00B050"/>
          <w:lang w:eastAsia="ca-ES"/>
        </w:rPr>
        <w:t>cotutela</w:t>
      </w:r>
      <w:proofErr w:type="spellEnd"/>
    </w:p>
    <w:p w14:paraId="71916B13" w14:textId="77E2F220" w:rsidR="00040D71" w:rsidRPr="00436A39" w:rsidRDefault="00CB4799" w:rsidP="00B82350">
      <w:pPr>
        <w:pStyle w:val="Sinespaciado1"/>
        <w:widowControl w:val="0"/>
        <w:numPr>
          <w:ilvl w:val="0"/>
          <w:numId w:val="11"/>
        </w:numPr>
        <w:autoSpaceDE w:val="0"/>
        <w:autoSpaceDN w:val="0"/>
        <w:adjustRightInd w:val="0"/>
        <w:spacing w:before="1" w:line="276" w:lineRule="auto"/>
        <w:ind w:left="700"/>
        <w:jc w:val="both"/>
        <w:rPr>
          <w:rFonts w:cs="Arial"/>
          <w:iCs/>
          <w:color w:val="00B050"/>
          <w:lang w:eastAsia="ca-ES"/>
        </w:rPr>
      </w:pPr>
      <w:r w:rsidRPr="00436A39">
        <w:rPr>
          <w:rFonts w:cs="Arial"/>
          <w:iCs/>
          <w:color w:val="00B050"/>
          <w:lang w:eastAsia="ca-ES"/>
        </w:rPr>
        <w:t xml:space="preserve">Artículo 349. </w:t>
      </w:r>
      <w:r w:rsidR="00A95374" w:rsidRPr="00436A39">
        <w:rPr>
          <w:rFonts w:cs="Arial"/>
          <w:iCs/>
          <w:color w:val="00B050"/>
          <w:lang w:eastAsia="ca-ES"/>
        </w:rPr>
        <w:t>Utilización</w:t>
      </w:r>
      <w:r w:rsidRPr="00436A39">
        <w:rPr>
          <w:rFonts w:cs="Arial"/>
          <w:iCs/>
          <w:color w:val="00B050"/>
          <w:lang w:eastAsia="ca-ES"/>
        </w:rPr>
        <w:t xml:space="preserve"> y protección de los resultados de la tesis doctoral en r</w:t>
      </w:r>
      <w:r w:rsidR="00A95374" w:rsidRPr="00436A39">
        <w:rPr>
          <w:rFonts w:cs="Arial"/>
          <w:iCs/>
          <w:color w:val="00B050"/>
          <w:lang w:eastAsia="ca-ES"/>
        </w:rPr>
        <w:t xml:space="preserve">égimen de </w:t>
      </w:r>
      <w:proofErr w:type="spellStart"/>
      <w:r w:rsidR="00A95374" w:rsidRPr="00436A39">
        <w:rPr>
          <w:rFonts w:cs="Arial"/>
          <w:iCs/>
          <w:color w:val="00B050"/>
          <w:lang w:eastAsia="ca-ES"/>
        </w:rPr>
        <w:t>cotutela</w:t>
      </w:r>
      <w:proofErr w:type="spellEnd"/>
    </w:p>
    <w:p w14:paraId="0CE6E040" w14:textId="77777777" w:rsidR="00A95374" w:rsidRPr="00700AE0" w:rsidRDefault="00A95374" w:rsidP="00B82350">
      <w:pPr>
        <w:widowControl w:val="0"/>
        <w:autoSpaceDE w:val="0"/>
        <w:autoSpaceDN w:val="0"/>
        <w:adjustRightInd w:val="0"/>
        <w:spacing w:before="1" w:after="0"/>
        <w:jc w:val="both"/>
        <w:rPr>
          <w:rFonts w:cs="Arial"/>
          <w:iCs/>
          <w:color w:val="FF0000"/>
          <w:lang w:eastAsia="ca-ES"/>
        </w:rPr>
      </w:pPr>
    </w:p>
    <w:p w14:paraId="79F3AF6D" w14:textId="3B762A15" w:rsidR="00B0294B" w:rsidRPr="00700AE0" w:rsidRDefault="00A95374" w:rsidP="00B82350">
      <w:pPr>
        <w:widowControl w:val="0"/>
        <w:autoSpaceDE w:val="0"/>
        <w:autoSpaceDN w:val="0"/>
        <w:adjustRightInd w:val="0"/>
        <w:spacing w:before="1" w:after="0"/>
        <w:jc w:val="both"/>
        <w:rPr>
          <w:rStyle w:val="Enlla"/>
          <w:rFonts w:cs="Arial"/>
        </w:rPr>
      </w:pPr>
      <w:r w:rsidRPr="00436A39">
        <w:rPr>
          <w:rFonts w:cs="Arial"/>
          <w:iCs/>
          <w:color w:val="00B050"/>
          <w:lang w:eastAsia="ca-ES"/>
        </w:rPr>
        <w:t xml:space="preserve">A través de la web </w:t>
      </w:r>
      <w:r w:rsidR="00C2775C" w:rsidRPr="00436A39">
        <w:rPr>
          <w:rFonts w:cs="Arial"/>
          <w:iCs/>
          <w:color w:val="00B050"/>
          <w:lang w:eastAsia="ca-ES"/>
        </w:rPr>
        <w:t>s</w:t>
      </w:r>
      <w:r w:rsidRPr="00436A39">
        <w:rPr>
          <w:rFonts w:cs="Arial"/>
          <w:iCs/>
          <w:color w:val="00B050"/>
          <w:lang w:eastAsia="ca-ES"/>
        </w:rPr>
        <w:t xml:space="preserve">e puede obtener información de cómo </w:t>
      </w:r>
      <w:r w:rsidR="00B0294B" w:rsidRPr="00436A39">
        <w:rPr>
          <w:rFonts w:cs="Arial"/>
          <w:iCs/>
          <w:color w:val="00B050"/>
          <w:lang w:eastAsia="ca-ES"/>
        </w:rPr>
        <w:t xml:space="preserve">realizar el trámite para </w:t>
      </w:r>
      <w:r w:rsidRPr="00436A39">
        <w:rPr>
          <w:rFonts w:cs="Arial"/>
          <w:iCs/>
          <w:color w:val="00B050"/>
          <w:lang w:eastAsia="ca-ES"/>
        </w:rPr>
        <w:t xml:space="preserve">el </w:t>
      </w:r>
      <w:hyperlink r:id="rId60" w:history="1">
        <w:r w:rsidR="00B0294B" w:rsidRPr="00700AE0">
          <w:rPr>
            <w:rStyle w:val="Enlla"/>
            <w:rFonts w:cs="Arial"/>
          </w:rPr>
          <w:t>depósito de la tesis</w:t>
        </w:r>
      </w:hyperlink>
      <w:r w:rsidR="00B0294B" w:rsidRPr="000976F4">
        <w:rPr>
          <w:rFonts w:cs="Arial"/>
          <w:iCs/>
          <w:color w:val="00B050"/>
          <w:lang w:eastAsia="ca-ES"/>
        </w:rPr>
        <w:t xml:space="preserve"> </w:t>
      </w:r>
      <w:r w:rsidR="00B0294B" w:rsidRPr="00436A39">
        <w:rPr>
          <w:rFonts w:cs="Arial"/>
          <w:iCs/>
          <w:color w:val="00B050"/>
          <w:lang w:eastAsia="ca-ES"/>
        </w:rPr>
        <w:t xml:space="preserve">en línea </w:t>
      </w:r>
      <w:r w:rsidRPr="00436A39">
        <w:rPr>
          <w:rFonts w:cs="Arial"/>
          <w:iCs/>
          <w:color w:val="00B050"/>
          <w:lang w:eastAsia="ca-ES"/>
        </w:rPr>
        <w:t xml:space="preserve">y de otros procesos </w:t>
      </w:r>
      <w:r w:rsidR="00B0294B" w:rsidRPr="00436A39">
        <w:rPr>
          <w:rFonts w:cs="Arial"/>
          <w:iCs/>
          <w:color w:val="00B050"/>
          <w:lang w:eastAsia="ca-ES"/>
        </w:rPr>
        <w:t xml:space="preserve">de soporte a la gestión. </w:t>
      </w:r>
      <w:bookmarkStart w:id="103" w:name="_Hlk136936700"/>
      <w:bookmarkStart w:id="104" w:name="_Hlk136936884"/>
      <w:r w:rsidR="00B0294B" w:rsidRPr="00436A39">
        <w:rPr>
          <w:rFonts w:cs="Arial"/>
          <w:iCs/>
          <w:color w:val="00B050"/>
          <w:lang w:eastAsia="ca-ES"/>
        </w:rPr>
        <w:t xml:space="preserve">También están publicados los </w:t>
      </w:r>
      <w:hyperlink r:id="rId61" w:history="1">
        <w:r w:rsidR="00B0294B" w:rsidRPr="00363D04">
          <w:rPr>
            <w:rStyle w:val="Enlla"/>
            <w:rFonts w:cs="Arial"/>
            <w:iCs/>
            <w:lang w:eastAsia="ca-ES"/>
          </w:rPr>
          <w:t>vídeos</w:t>
        </w:r>
      </w:hyperlink>
      <w:r w:rsidR="00B0294B" w:rsidRPr="000976F4">
        <w:rPr>
          <w:rFonts w:cs="Arial"/>
          <w:iCs/>
          <w:color w:val="00B050"/>
          <w:lang w:eastAsia="ca-ES"/>
        </w:rPr>
        <w:t xml:space="preserve"> </w:t>
      </w:r>
      <w:r w:rsidRPr="00436A39">
        <w:rPr>
          <w:rFonts w:cs="Arial"/>
          <w:iCs/>
          <w:color w:val="00B050"/>
          <w:lang w:eastAsia="ca-ES"/>
        </w:rPr>
        <w:t xml:space="preserve">que dan soporte a </w:t>
      </w:r>
      <w:r w:rsidR="00B0294B" w:rsidRPr="00436A39">
        <w:rPr>
          <w:rFonts w:cs="Arial"/>
          <w:iCs/>
          <w:color w:val="00B050"/>
          <w:lang w:eastAsia="ca-ES"/>
        </w:rPr>
        <w:t xml:space="preserve">la coordinación de los programas de doctorado, </w:t>
      </w:r>
      <w:r w:rsidRPr="00436A39">
        <w:rPr>
          <w:rFonts w:cs="Arial"/>
          <w:iCs/>
          <w:color w:val="00B050"/>
          <w:lang w:eastAsia="ca-ES"/>
        </w:rPr>
        <w:t xml:space="preserve">a </w:t>
      </w:r>
      <w:r w:rsidR="00B0294B" w:rsidRPr="00436A39">
        <w:rPr>
          <w:rFonts w:cs="Arial"/>
          <w:iCs/>
          <w:color w:val="00B050"/>
          <w:lang w:eastAsia="ca-ES"/>
        </w:rPr>
        <w:t xml:space="preserve">los tutores y directores de tesis </w:t>
      </w:r>
      <w:bookmarkEnd w:id="103"/>
      <w:r w:rsidRPr="00436A39">
        <w:rPr>
          <w:rFonts w:cs="Arial"/>
          <w:iCs/>
          <w:color w:val="00B050"/>
          <w:lang w:eastAsia="ca-ES"/>
        </w:rPr>
        <w:t xml:space="preserve">en la </w:t>
      </w:r>
      <w:r w:rsidR="00B0294B" w:rsidRPr="00436A39">
        <w:rPr>
          <w:rFonts w:cs="Arial"/>
          <w:iCs/>
          <w:color w:val="00B050"/>
          <w:lang w:eastAsia="ca-ES"/>
        </w:rPr>
        <w:t>realiza</w:t>
      </w:r>
      <w:r w:rsidRPr="00436A39">
        <w:rPr>
          <w:rFonts w:cs="Arial"/>
          <w:iCs/>
          <w:color w:val="00B050"/>
          <w:lang w:eastAsia="ca-ES"/>
        </w:rPr>
        <w:t>ción d</w:t>
      </w:r>
      <w:r w:rsidR="00B0294B" w:rsidRPr="00436A39">
        <w:rPr>
          <w:rFonts w:cs="Arial"/>
          <w:iCs/>
          <w:color w:val="00B050"/>
          <w:lang w:eastAsia="ca-ES"/>
        </w:rPr>
        <w:t xml:space="preserve">el proceso de validación </w:t>
      </w:r>
      <w:r w:rsidRPr="00436A39">
        <w:rPr>
          <w:rFonts w:cs="Arial"/>
          <w:iCs/>
          <w:color w:val="00B050"/>
          <w:lang w:eastAsia="ca-ES"/>
        </w:rPr>
        <w:t xml:space="preserve">y </w:t>
      </w:r>
      <w:r w:rsidR="00B0294B" w:rsidRPr="00436A39">
        <w:rPr>
          <w:rFonts w:cs="Arial"/>
          <w:iCs/>
          <w:color w:val="00B050"/>
          <w:lang w:eastAsia="ca-ES"/>
        </w:rPr>
        <w:t>depósito.</w:t>
      </w:r>
      <w:bookmarkEnd w:id="104"/>
      <w:r w:rsidR="00B0294B" w:rsidRPr="00436A39">
        <w:rPr>
          <w:rFonts w:cs="Arial"/>
          <w:iCs/>
          <w:color w:val="00B050"/>
          <w:lang w:eastAsia="ca-ES"/>
        </w:rPr>
        <w:t xml:space="preserve"> </w:t>
      </w:r>
      <w:r w:rsidR="00342DB6" w:rsidRPr="00436A39">
        <w:rPr>
          <w:rFonts w:cs="Arial"/>
          <w:iCs/>
          <w:color w:val="00B050"/>
          <w:lang w:eastAsia="ca-ES"/>
        </w:rPr>
        <w:t xml:space="preserve">El proceso del SGIQ donde ser recoge es el </w:t>
      </w:r>
      <w:hyperlink r:id="rId62" w:history="1">
        <w:r w:rsidR="00342DB6" w:rsidRPr="00700AE0">
          <w:rPr>
            <w:rStyle w:val="Enlla"/>
            <w:rFonts w:cs="Arial"/>
          </w:rPr>
          <w:t>PC04. Deposito, defensa y evaluación de la tesis doctoral</w:t>
        </w:r>
      </w:hyperlink>
      <w:r w:rsidR="00342DB6" w:rsidRPr="00700AE0">
        <w:rPr>
          <w:rStyle w:val="Enlla"/>
          <w:rFonts w:cs="Arial"/>
        </w:rPr>
        <w:t xml:space="preserve"> </w:t>
      </w:r>
    </w:p>
    <w:p w14:paraId="149DE309" w14:textId="77777777" w:rsidR="00B0294B" w:rsidRPr="00B0294B" w:rsidRDefault="00B0294B" w:rsidP="00B82350">
      <w:pPr>
        <w:widowControl w:val="0"/>
        <w:autoSpaceDE w:val="0"/>
        <w:autoSpaceDN w:val="0"/>
        <w:adjustRightInd w:val="0"/>
        <w:spacing w:before="1" w:after="0"/>
        <w:jc w:val="both"/>
        <w:rPr>
          <w:rFonts w:cs="Arial"/>
          <w:iCs/>
          <w:color w:val="70AD47"/>
          <w:highlight w:val="yellow"/>
          <w:lang w:eastAsia="ca-ES"/>
        </w:rPr>
      </w:pPr>
    </w:p>
    <w:p w14:paraId="1580AB04" w14:textId="043981A5" w:rsidR="00B0294B" w:rsidRPr="00436A39" w:rsidRDefault="00342DB6" w:rsidP="00B82350">
      <w:pPr>
        <w:widowControl w:val="0"/>
        <w:autoSpaceDE w:val="0"/>
        <w:autoSpaceDN w:val="0"/>
        <w:adjustRightInd w:val="0"/>
        <w:spacing w:before="12" w:after="0"/>
        <w:jc w:val="both"/>
        <w:rPr>
          <w:rFonts w:cs="Arial"/>
          <w:color w:val="00B050"/>
        </w:rPr>
      </w:pPr>
      <w:r w:rsidRPr="00436A39">
        <w:rPr>
          <w:rFonts w:cs="Arial"/>
          <w:iCs/>
          <w:color w:val="00B050"/>
          <w:lang w:eastAsia="ca-ES"/>
        </w:rPr>
        <w:t xml:space="preserve">El </w:t>
      </w:r>
      <w:r w:rsidR="00B0294B" w:rsidRPr="00436A39">
        <w:rPr>
          <w:rFonts w:cs="Arial"/>
          <w:iCs/>
          <w:color w:val="00B050"/>
          <w:lang w:eastAsia="ca-ES"/>
        </w:rPr>
        <w:t>procedimiento para la concesión de la mención cum laude </w:t>
      </w:r>
      <w:r w:rsidRPr="00436A39">
        <w:rPr>
          <w:rFonts w:cs="Arial"/>
          <w:iCs/>
          <w:color w:val="00B050"/>
          <w:lang w:eastAsia="ca-ES"/>
        </w:rPr>
        <w:t xml:space="preserve">también se encuentra publicada en la </w:t>
      </w:r>
      <w:hyperlink r:id="rId63" w:history="1">
        <w:r w:rsidR="00B0294B" w:rsidRPr="00700AE0">
          <w:rPr>
            <w:rStyle w:val="Enlla"/>
            <w:rFonts w:cs="Arial"/>
          </w:rPr>
          <w:t>web</w:t>
        </w:r>
      </w:hyperlink>
      <w:r w:rsidR="00AB78ED" w:rsidRPr="00E372A4">
        <w:rPr>
          <w:rFonts w:cs="Arial"/>
          <w:iCs/>
          <w:color w:val="00B050"/>
          <w:lang w:eastAsia="ca-ES"/>
        </w:rPr>
        <w:t xml:space="preserve"> </w:t>
      </w:r>
      <w:r w:rsidR="00AB78ED" w:rsidRPr="00436A39">
        <w:rPr>
          <w:rFonts w:cs="Arial"/>
          <w:iCs/>
          <w:color w:val="00B050"/>
          <w:lang w:eastAsia="ca-ES"/>
        </w:rPr>
        <w:t>lo cual permite a l</w:t>
      </w:r>
      <w:r w:rsidR="00B0294B" w:rsidRPr="00436A39">
        <w:rPr>
          <w:rFonts w:cs="Arial"/>
          <w:iCs/>
          <w:color w:val="00B050"/>
          <w:lang w:eastAsia="ca-ES"/>
        </w:rPr>
        <w:t>os miembros del tribunal</w:t>
      </w:r>
      <w:r w:rsidR="00AB78ED" w:rsidRPr="00436A39">
        <w:rPr>
          <w:rFonts w:cs="Arial"/>
          <w:iCs/>
          <w:color w:val="00B050"/>
          <w:lang w:eastAsia="ca-ES"/>
        </w:rPr>
        <w:t xml:space="preserve"> de tesis obtener toda </w:t>
      </w:r>
      <w:r w:rsidR="00B0294B" w:rsidRPr="00436A39">
        <w:rPr>
          <w:rFonts w:cs="Arial"/>
          <w:iCs/>
          <w:color w:val="00B050"/>
          <w:lang w:eastAsia="ca-ES"/>
        </w:rPr>
        <w:t>la información </w:t>
      </w:r>
      <w:r w:rsidR="00AB78ED" w:rsidRPr="00436A39">
        <w:rPr>
          <w:rFonts w:cs="Arial"/>
          <w:iCs/>
          <w:color w:val="00B050"/>
          <w:lang w:eastAsia="ca-ES"/>
        </w:rPr>
        <w:t xml:space="preserve">necesaria en relación a </w:t>
      </w:r>
      <w:r w:rsidR="00B0294B" w:rsidRPr="00436A39">
        <w:rPr>
          <w:rFonts w:cs="Arial"/>
          <w:iCs/>
          <w:color w:val="00B050"/>
          <w:lang w:eastAsia="ca-ES"/>
        </w:rPr>
        <w:t xml:space="preserve">la defensa de la tesis </w:t>
      </w:r>
    </w:p>
    <w:p w14:paraId="5EDA0C63" w14:textId="6E1A2846" w:rsidR="00B0294B" w:rsidRPr="00700AE0" w:rsidRDefault="00B0294B" w:rsidP="00B82350">
      <w:pPr>
        <w:widowControl w:val="0"/>
        <w:autoSpaceDE w:val="0"/>
        <w:autoSpaceDN w:val="0"/>
        <w:adjustRightInd w:val="0"/>
        <w:spacing w:before="12" w:after="0"/>
        <w:jc w:val="both"/>
        <w:rPr>
          <w:rFonts w:cs="Arial"/>
          <w:color w:val="FF0000"/>
        </w:rPr>
      </w:pPr>
    </w:p>
    <w:p w14:paraId="57F9987E" w14:textId="31317A10" w:rsidR="00D519A0" w:rsidRPr="00DF6AB3" w:rsidRDefault="00B52F72" w:rsidP="00B82350">
      <w:pPr>
        <w:pStyle w:val="Ttol1"/>
        <w:rPr>
          <w:rFonts w:ascii="Calibri" w:hAnsi="Calibri" w:cs="Calibri"/>
          <w:sz w:val="28"/>
        </w:rPr>
      </w:pPr>
      <w:bookmarkStart w:id="105" w:name="_Toc135987569"/>
      <w:bookmarkStart w:id="106" w:name="_Toc140225663"/>
      <w:bookmarkStart w:id="107" w:name="_Toc140225778"/>
      <w:bookmarkStart w:id="108" w:name="_Toc140226520"/>
      <w:bookmarkEnd w:id="102"/>
      <w:r w:rsidRPr="0027564D">
        <w:rPr>
          <w:rFonts w:ascii="Calibri" w:hAnsi="Calibri" w:cs="Calibri"/>
          <w:sz w:val="28"/>
        </w:rPr>
        <w:t>6</w:t>
      </w:r>
      <w:r w:rsidR="00D519A0" w:rsidRPr="0027564D">
        <w:rPr>
          <w:rFonts w:ascii="Calibri" w:hAnsi="Calibri" w:cs="Calibri"/>
          <w:sz w:val="28"/>
        </w:rPr>
        <w:t>. RECURSOS</w:t>
      </w:r>
      <w:r w:rsidR="00D519A0" w:rsidRPr="0027564D">
        <w:rPr>
          <w:rFonts w:ascii="Calibri" w:hAnsi="Calibri" w:cs="Calibri"/>
          <w:spacing w:val="-2"/>
          <w:sz w:val="28"/>
        </w:rPr>
        <w:t xml:space="preserve"> </w:t>
      </w:r>
      <w:r w:rsidR="00D519A0" w:rsidRPr="0027564D">
        <w:rPr>
          <w:rFonts w:ascii="Calibri" w:hAnsi="Calibri" w:cs="Calibri"/>
          <w:sz w:val="28"/>
        </w:rPr>
        <w:t>HUMANOS</w:t>
      </w:r>
      <w:bookmarkEnd w:id="105"/>
      <w:bookmarkEnd w:id="106"/>
      <w:bookmarkEnd w:id="107"/>
      <w:bookmarkEnd w:id="108"/>
    </w:p>
    <w:p w14:paraId="1D5C0DFD" w14:textId="77777777" w:rsidR="00D519A0" w:rsidRPr="00DF6AB3" w:rsidRDefault="00B52F72" w:rsidP="00B82350">
      <w:pPr>
        <w:pStyle w:val="Ttol2"/>
        <w:rPr>
          <w:rFonts w:ascii="Calibri" w:hAnsi="Calibri" w:cs="Calibri"/>
          <w:i w:val="0"/>
          <w:sz w:val="24"/>
        </w:rPr>
      </w:pPr>
      <w:bookmarkStart w:id="109" w:name="_Toc135987570"/>
      <w:bookmarkStart w:id="110" w:name="_Toc140225664"/>
      <w:bookmarkStart w:id="111" w:name="_Toc140225779"/>
      <w:bookmarkStart w:id="112" w:name="_Toc140226521"/>
      <w:r w:rsidRPr="00DF6AB3">
        <w:rPr>
          <w:rFonts w:ascii="Calibri" w:hAnsi="Calibri" w:cs="Calibri"/>
          <w:i w:val="0"/>
          <w:sz w:val="24"/>
        </w:rPr>
        <w:t>6</w:t>
      </w:r>
      <w:r w:rsidR="00D519A0" w:rsidRPr="00DF6AB3">
        <w:rPr>
          <w:rFonts w:ascii="Calibri" w:hAnsi="Calibri" w:cs="Calibri"/>
          <w:i w:val="0"/>
          <w:sz w:val="24"/>
        </w:rPr>
        <w:t>.</w:t>
      </w:r>
      <w:r w:rsidR="00D519A0" w:rsidRPr="00DF6AB3">
        <w:rPr>
          <w:rFonts w:ascii="Calibri" w:hAnsi="Calibri" w:cs="Calibri"/>
          <w:i w:val="0"/>
          <w:spacing w:val="1"/>
          <w:sz w:val="24"/>
        </w:rPr>
        <w:t>1</w:t>
      </w:r>
      <w:r w:rsidR="00D519A0" w:rsidRPr="00DF6AB3">
        <w:rPr>
          <w:rFonts w:ascii="Calibri" w:hAnsi="Calibri" w:cs="Calibri"/>
          <w:i w:val="0"/>
          <w:sz w:val="24"/>
        </w:rPr>
        <w:t>.</w:t>
      </w:r>
      <w:r w:rsidR="00D519A0" w:rsidRPr="00DF6AB3">
        <w:rPr>
          <w:rFonts w:ascii="Calibri" w:hAnsi="Calibri" w:cs="Calibri"/>
          <w:i w:val="0"/>
          <w:spacing w:val="66"/>
          <w:sz w:val="24"/>
        </w:rPr>
        <w:t xml:space="preserve"> </w:t>
      </w:r>
      <w:r w:rsidR="00D519A0" w:rsidRPr="00DF6AB3">
        <w:rPr>
          <w:rFonts w:ascii="Calibri" w:hAnsi="Calibri" w:cs="Calibri"/>
          <w:i w:val="0"/>
          <w:spacing w:val="1"/>
          <w:sz w:val="24"/>
        </w:rPr>
        <w:t>L</w:t>
      </w:r>
      <w:r w:rsidR="00D519A0" w:rsidRPr="00DF6AB3">
        <w:rPr>
          <w:rFonts w:ascii="Calibri" w:hAnsi="Calibri" w:cs="Calibri"/>
          <w:i w:val="0"/>
          <w:sz w:val="24"/>
        </w:rPr>
        <w:t>í</w:t>
      </w:r>
      <w:r w:rsidR="00D519A0" w:rsidRPr="00DF6AB3">
        <w:rPr>
          <w:rFonts w:ascii="Calibri" w:hAnsi="Calibri" w:cs="Calibri"/>
          <w:i w:val="0"/>
          <w:spacing w:val="1"/>
          <w:sz w:val="24"/>
        </w:rPr>
        <w:t>nea</w:t>
      </w:r>
      <w:r w:rsidR="00D519A0" w:rsidRPr="00DF6AB3">
        <w:rPr>
          <w:rFonts w:ascii="Calibri" w:hAnsi="Calibri" w:cs="Calibri"/>
          <w:i w:val="0"/>
          <w:sz w:val="24"/>
        </w:rPr>
        <w:t>s</w:t>
      </w:r>
      <w:r w:rsidR="00365A9F" w:rsidRPr="00DF6AB3">
        <w:rPr>
          <w:rFonts w:ascii="Calibri" w:hAnsi="Calibri" w:cs="Calibri"/>
          <w:i w:val="0"/>
          <w:spacing w:val="-8"/>
          <w:sz w:val="24"/>
        </w:rPr>
        <w:t xml:space="preserve"> y</w:t>
      </w:r>
      <w:r w:rsidR="00D519A0" w:rsidRPr="00DF6AB3">
        <w:rPr>
          <w:rFonts w:ascii="Calibri" w:hAnsi="Calibri" w:cs="Calibri"/>
          <w:i w:val="0"/>
          <w:spacing w:val="-1"/>
          <w:sz w:val="24"/>
        </w:rPr>
        <w:t xml:space="preserve"> </w:t>
      </w:r>
      <w:r w:rsidRPr="00DF6AB3">
        <w:rPr>
          <w:rFonts w:ascii="Calibri" w:hAnsi="Calibri" w:cs="Calibri"/>
          <w:i w:val="0"/>
          <w:spacing w:val="1"/>
          <w:sz w:val="24"/>
        </w:rPr>
        <w:t>e</w:t>
      </w:r>
      <w:r w:rsidR="00D519A0" w:rsidRPr="00DF6AB3">
        <w:rPr>
          <w:rFonts w:ascii="Calibri" w:hAnsi="Calibri" w:cs="Calibri"/>
          <w:i w:val="0"/>
          <w:spacing w:val="1"/>
          <w:sz w:val="24"/>
        </w:rPr>
        <w:t>qu</w:t>
      </w:r>
      <w:r w:rsidR="00D519A0" w:rsidRPr="00DF6AB3">
        <w:rPr>
          <w:rFonts w:ascii="Calibri" w:hAnsi="Calibri" w:cs="Calibri"/>
          <w:i w:val="0"/>
          <w:sz w:val="24"/>
        </w:rPr>
        <w:t>i</w:t>
      </w:r>
      <w:r w:rsidR="00D519A0" w:rsidRPr="00DF6AB3">
        <w:rPr>
          <w:rFonts w:ascii="Calibri" w:hAnsi="Calibri" w:cs="Calibri"/>
          <w:i w:val="0"/>
          <w:spacing w:val="1"/>
          <w:sz w:val="24"/>
        </w:rPr>
        <w:t>po</w:t>
      </w:r>
      <w:r w:rsidR="00D519A0" w:rsidRPr="00DF6AB3">
        <w:rPr>
          <w:rFonts w:ascii="Calibri" w:hAnsi="Calibri" w:cs="Calibri"/>
          <w:i w:val="0"/>
          <w:sz w:val="24"/>
        </w:rPr>
        <w:t>s</w:t>
      </w:r>
      <w:r w:rsidR="00D519A0" w:rsidRPr="00DF6AB3">
        <w:rPr>
          <w:rFonts w:ascii="Calibri" w:hAnsi="Calibri" w:cs="Calibri"/>
          <w:i w:val="0"/>
          <w:spacing w:val="-10"/>
          <w:sz w:val="24"/>
        </w:rPr>
        <w:t xml:space="preserve"> </w:t>
      </w:r>
      <w:r w:rsidR="00D519A0" w:rsidRPr="00DF6AB3">
        <w:rPr>
          <w:rFonts w:ascii="Calibri" w:hAnsi="Calibri" w:cs="Calibri"/>
          <w:i w:val="0"/>
          <w:spacing w:val="1"/>
          <w:sz w:val="24"/>
        </w:rPr>
        <w:t>d</w:t>
      </w:r>
      <w:r w:rsidR="00D519A0" w:rsidRPr="00DF6AB3">
        <w:rPr>
          <w:rFonts w:ascii="Calibri" w:hAnsi="Calibri" w:cs="Calibri"/>
          <w:i w:val="0"/>
          <w:sz w:val="24"/>
        </w:rPr>
        <w:t>e</w:t>
      </w:r>
      <w:r w:rsidR="00D519A0" w:rsidRPr="00DF6AB3">
        <w:rPr>
          <w:rFonts w:ascii="Calibri" w:hAnsi="Calibri" w:cs="Calibri"/>
          <w:i w:val="0"/>
          <w:spacing w:val="-3"/>
          <w:sz w:val="24"/>
        </w:rPr>
        <w:t xml:space="preserve"> </w:t>
      </w:r>
      <w:r w:rsidR="00D519A0" w:rsidRPr="00DF6AB3">
        <w:rPr>
          <w:rFonts w:ascii="Calibri" w:hAnsi="Calibri" w:cs="Calibri"/>
          <w:i w:val="0"/>
          <w:sz w:val="24"/>
        </w:rPr>
        <w:t>I</w:t>
      </w:r>
      <w:r w:rsidR="00D519A0" w:rsidRPr="00DF6AB3">
        <w:rPr>
          <w:rFonts w:ascii="Calibri" w:hAnsi="Calibri" w:cs="Calibri"/>
          <w:i w:val="0"/>
          <w:spacing w:val="1"/>
          <w:sz w:val="24"/>
        </w:rPr>
        <w:t>n</w:t>
      </w:r>
      <w:r w:rsidR="00D519A0" w:rsidRPr="00DF6AB3">
        <w:rPr>
          <w:rFonts w:ascii="Calibri" w:hAnsi="Calibri" w:cs="Calibri"/>
          <w:i w:val="0"/>
          <w:spacing w:val="4"/>
          <w:sz w:val="24"/>
        </w:rPr>
        <w:t>v</w:t>
      </w:r>
      <w:r w:rsidR="00D519A0" w:rsidRPr="00DF6AB3">
        <w:rPr>
          <w:rFonts w:ascii="Calibri" w:hAnsi="Calibri" w:cs="Calibri"/>
          <w:i w:val="0"/>
          <w:spacing w:val="1"/>
          <w:sz w:val="24"/>
        </w:rPr>
        <w:t>es</w:t>
      </w:r>
      <w:r w:rsidR="00D519A0" w:rsidRPr="00DF6AB3">
        <w:rPr>
          <w:rFonts w:ascii="Calibri" w:hAnsi="Calibri" w:cs="Calibri"/>
          <w:i w:val="0"/>
          <w:sz w:val="24"/>
        </w:rPr>
        <w:t>ti</w:t>
      </w:r>
      <w:r w:rsidR="00D519A0" w:rsidRPr="00DF6AB3">
        <w:rPr>
          <w:rFonts w:ascii="Calibri" w:hAnsi="Calibri" w:cs="Calibri"/>
          <w:i w:val="0"/>
          <w:spacing w:val="1"/>
          <w:sz w:val="24"/>
        </w:rPr>
        <w:t>gac</w:t>
      </w:r>
      <w:r w:rsidR="00D519A0" w:rsidRPr="00DF6AB3">
        <w:rPr>
          <w:rFonts w:ascii="Calibri" w:hAnsi="Calibri" w:cs="Calibri"/>
          <w:i w:val="0"/>
          <w:sz w:val="24"/>
        </w:rPr>
        <w:t>i</w:t>
      </w:r>
      <w:r w:rsidR="00D519A0" w:rsidRPr="00DF6AB3">
        <w:rPr>
          <w:rFonts w:ascii="Calibri" w:hAnsi="Calibri" w:cs="Calibri"/>
          <w:i w:val="0"/>
          <w:spacing w:val="1"/>
          <w:sz w:val="24"/>
        </w:rPr>
        <w:t>ó</w:t>
      </w:r>
      <w:r w:rsidR="00D519A0" w:rsidRPr="00DF6AB3">
        <w:rPr>
          <w:rFonts w:ascii="Calibri" w:hAnsi="Calibri" w:cs="Calibri"/>
          <w:i w:val="0"/>
          <w:sz w:val="24"/>
        </w:rPr>
        <w:t>n</w:t>
      </w:r>
      <w:r w:rsidRPr="00DF6AB3">
        <w:rPr>
          <w:rFonts w:ascii="Calibri" w:hAnsi="Calibri" w:cs="Calibri"/>
          <w:i w:val="0"/>
          <w:sz w:val="24"/>
        </w:rPr>
        <w:t xml:space="preserve"> y profesorado</w:t>
      </w:r>
      <w:bookmarkEnd w:id="109"/>
      <w:bookmarkEnd w:id="110"/>
      <w:bookmarkEnd w:id="111"/>
      <w:bookmarkEnd w:id="112"/>
    </w:p>
    <w:p w14:paraId="6F91722F" w14:textId="77777777" w:rsidR="00A86120" w:rsidRDefault="00A86120" w:rsidP="00B82350">
      <w:pPr>
        <w:widowControl w:val="0"/>
        <w:autoSpaceDE w:val="0"/>
        <w:autoSpaceDN w:val="0"/>
        <w:adjustRightInd w:val="0"/>
        <w:spacing w:after="0"/>
        <w:ind w:right="-20"/>
        <w:jc w:val="both"/>
        <w:rPr>
          <w:rFonts w:cs="Arial"/>
          <w:bCs/>
          <w:color w:val="FF0000"/>
          <w:position w:val="-1"/>
        </w:rPr>
      </w:pPr>
    </w:p>
    <w:p w14:paraId="39D655A8" w14:textId="77777777" w:rsidR="0090641B" w:rsidRPr="00363D04" w:rsidRDefault="003426C6" w:rsidP="00B82350">
      <w:pPr>
        <w:widowControl w:val="0"/>
        <w:autoSpaceDE w:val="0"/>
        <w:autoSpaceDN w:val="0"/>
        <w:adjustRightInd w:val="0"/>
        <w:spacing w:after="0"/>
        <w:ind w:right="-20"/>
        <w:jc w:val="both"/>
        <w:rPr>
          <w:rFonts w:cs="Arial"/>
          <w:bCs/>
          <w:color w:val="0070C0"/>
          <w:position w:val="-1"/>
        </w:rPr>
      </w:pPr>
      <w:r w:rsidRPr="00363D04">
        <w:rPr>
          <w:rFonts w:cs="Arial"/>
          <w:bCs/>
          <w:color w:val="0070C0"/>
          <w:position w:val="-1"/>
        </w:rPr>
        <w:t>Aquí se</w:t>
      </w:r>
      <w:r w:rsidR="00A36048" w:rsidRPr="00363D04">
        <w:rPr>
          <w:rFonts w:cs="Arial"/>
          <w:bCs/>
          <w:color w:val="0070C0"/>
          <w:position w:val="-1"/>
        </w:rPr>
        <w:t xml:space="preserve"> debe </w:t>
      </w:r>
      <w:r w:rsidR="00525573" w:rsidRPr="00363D04">
        <w:rPr>
          <w:rFonts w:cs="Arial"/>
          <w:bCs/>
          <w:color w:val="0070C0"/>
          <w:position w:val="-1"/>
        </w:rPr>
        <w:t>indicar, de</w:t>
      </w:r>
      <w:r w:rsidR="00025EF3" w:rsidRPr="00363D04">
        <w:rPr>
          <w:rFonts w:cs="Arial"/>
          <w:bCs/>
          <w:color w:val="0070C0"/>
          <w:position w:val="-1"/>
        </w:rPr>
        <w:t xml:space="preserve"> forma </w:t>
      </w:r>
      <w:r w:rsidR="00525573" w:rsidRPr="00363D04">
        <w:rPr>
          <w:rFonts w:cs="Arial"/>
          <w:bCs/>
          <w:color w:val="0070C0"/>
          <w:position w:val="-1"/>
        </w:rPr>
        <w:t>resumida</w:t>
      </w:r>
      <w:r w:rsidR="00A86120" w:rsidRPr="00363D04">
        <w:rPr>
          <w:rFonts w:cs="Arial"/>
          <w:bCs/>
          <w:color w:val="0070C0"/>
          <w:position w:val="-1"/>
        </w:rPr>
        <w:t>, l</w:t>
      </w:r>
      <w:r w:rsidR="00025EF3" w:rsidRPr="00363D04">
        <w:rPr>
          <w:rFonts w:cs="Arial"/>
          <w:bCs/>
          <w:color w:val="0070C0"/>
          <w:position w:val="-1"/>
        </w:rPr>
        <w:t xml:space="preserve">as </w:t>
      </w:r>
      <w:r w:rsidR="00525573" w:rsidRPr="00363D04">
        <w:rPr>
          <w:rFonts w:cs="Arial"/>
          <w:bCs/>
          <w:color w:val="0070C0"/>
          <w:position w:val="-1"/>
        </w:rPr>
        <w:t>líneas</w:t>
      </w:r>
      <w:r w:rsidR="00025EF3" w:rsidRPr="00363D04">
        <w:rPr>
          <w:rFonts w:cs="Arial"/>
          <w:bCs/>
          <w:color w:val="0070C0"/>
          <w:position w:val="-1"/>
        </w:rPr>
        <w:t xml:space="preserve"> de investigación del programa. </w:t>
      </w:r>
    </w:p>
    <w:p w14:paraId="6EA0ED1D" w14:textId="77777777" w:rsidR="00D519A0" w:rsidRDefault="00D519A0" w:rsidP="00B82350">
      <w:pPr>
        <w:widowControl w:val="0"/>
        <w:autoSpaceDE w:val="0"/>
        <w:autoSpaceDN w:val="0"/>
        <w:adjustRightInd w:val="0"/>
        <w:spacing w:before="2" w:after="0"/>
        <w:jc w:val="both"/>
        <w:rPr>
          <w:color w:val="00B0F0"/>
          <w:sz w:val="20"/>
          <w:szCs w:val="20"/>
        </w:rPr>
      </w:pPr>
    </w:p>
    <w:p w14:paraId="2EB55EA2" w14:textId="77777777" w:rsidR="00A86120" w:rsidRPr="00A86120" w:rsidRDefault="00A86120" w:rsidP="00B82350">
      <w:pPr>
        <w:widowControl w:val="0"/>
        <w:numPr>
          <w:ilvl w:val="0"/>
          <w:numId w:val="27"/>
        </w:numPr>
        <w:autoSpaceDE w:val="0"/>
        <w:autoSpaceDN w:val="0"/>
        <w:adjustRightInd w:val="0"/>
        <w:spacing w:before="2" w:after="0"/>
        <w:jc w:val="both"/>
        <w:rPr>
          <w:b/>
          <w:sz w:val="20"/>
          <w:szCs w:val="20"/>
        </w:rPr>
      </w:pPr>
      <w:proofErr w:type="spellStart"/>
      <w:r w:rsidRPr="00A86120">
        <w:rPr>
          <w:b/>
          <w:sz w:val="20"/>
          <w:szCs w:val="20"/>
        </w:rPr>
        <w:t>Línia</w:t>
      </w:r>
      <w:proofErr w:type="spellEnd"/>
      <w:r w:rsidRPr="00A86120">
        <w:rPr>
          <w:b/>
          <w:sz w:val="20"/>
          <w:szCs w:val="20"/>
        </w:rPr>
        <w:t xml:space="preserve"> 1: </w:t>
      </w:r>
    </w:p>
    <w:p w14:paraId="7EFC324E" w14:textId="77777777" w:rsidR="00A86120" w:rsidRPr="00A86120" w:rsidRDefault="00A86120" w:rsidP="00B82350">
      <w:pPr>
        <w:widowControl w:val="0"/>
        <w:numPr>
          <w:ilvl w:val="0"/>
          <w:numId w:val="27"/>
        </w:numPr>
        <w:autoSpaceDE w:val="0"/>
        <w:autoSpaceDN w:val="0"/>
        <w:adjustRightInd w:val="0"/>
        <w:spacing w:before="2" w:after="0"/>
        <w:jc w:val="both"/>
        <w:rPr>
          <w:b/>
          <w:sz w:val="20"/>
          <w:szCs w:val="20"/>
        </w:rPr>
      </w:pPr>
      <w:proofErr w:type="spellStart"/>
      <w:r w:rsidRPr="00A86120">
        <w:rPr>
          <w:b/>
          <w:sz w:val="20"/>
          <w:szCs w:val="20"/>
        </w:rPr>
        <w:t>Línia</w:t>
      </w:r>
      <w:proofErr w:type="spellEnd"/>
      <w:r w:rsidRPr="00A86120">
        <w:rPr>
          <w:b/>
          <w:sz w:val="20"/>
          <w:szCs w:val="20"/>
        </w:rPr>
        <w:t xml:space="preserve"> 2: </w:t>
      </w:r>
    </w:p>
    <w:p w14:paraId="2C22E927" w14:textId="77777777" w:rsidR="00365A9F" w:rsidRDefault="00365A9F" w:rsidP="00B82350">
      <w:pPr>
        <w:autoSpaceDE w:val="0"/>
        <w:autoSpaceDN w:val="0"/>
        <w:adjustRightInd w:val="0"/>
        <w:spacing w:after="0"/>
        <w:jc w:val="both"/>
        <w:rPr>
          <w:rFonts w:cs="Arial"/>
          <w:color w:val="70AD47"/>
          <w:lang w:eastAsia="ca-ES"/>
        </w:rPr>
      </w:pPr>
    </w:p>
    <w:p w14:paraId="525738BC" w14:textId="77777777" w:rsidR="00A86120" w:rsidRPr="00363D04" w:rsidRDefault="00A86120" w:rsidP="00B82350">
      <w:pPr>
        <w:autoSpaceDE w:val="0"/>
        <w:autoSpaceDN w:val="0"/>
        <w:adjustRightInd w:val="0"/>
        <w:spacing w:after="0"/>
        <w:jc w:val="both"/>
        <w:rPr>
          <w:rFonts w:cs="Arial"/>
          <w:color w:val="0070C0"/>
          <w:lang w:eastAsia="ca-ES"/>
        </w:rPr>
      </w:pPr>
      <w:r w:rsidRPr="00363D04">
        <w:rPr>
          <w:rFonts w:cs="Arial"/>
          <w:color w:val="0070C0"/>
          <w:lang w:eastAsia="ca-ES"/>
        </w:rPr>
        <w:t>Este apartado se completa con el documento del anexo III de dicha memoria que incluye no solamente la información de las líneas comentada, también los grupos de investigación, los docentes del programa, los proyectos, publicaciones, etc.</w:t>
      </w:r>
    </w:p>
    <w:p w14:paraId="77286DA5" w14:textId="77777777" w:rsidR="00F158A4" w:rsidRPr="00A86120" w:rsidRDefault="00F158A4" w:rsidP="00B82350">
      <w:pPr>
        <w:autoSpaceDE w:val="0"/>
        <w:autoSpaceDN w:val="0"/>
        <w:adjustRightInd w:val="0"/>
        <w:spacing w:after="0"/>
        <w:jc w:val="both"/>
        <w:rPr>
          <w:rFonts w:cs="Arial"/>
          <w:color w:val="FF0000"/>
          <w:lang w:eastAsia="ca-ES"/>
        </w:rPr>
      </w:pPr>
    </w:p>
    <w:p w14:paraId="65033B9D" w14:textId="77777777" w:rsidR="00C9486D" w:rsidRPr="00363D04" w:rsidRDefault="00A86120" w:rsidP="00B82350">
      <w:pPr>
        <w:autoSpaceDE w:val="0"/>
        <w:autoSpaceDN w:val="0"/>
        <w:adjustRightInd w:val="0"/>
        <w:spacing w:after="0"/>
        <w:jc w:val="both"/>
        <w:rPr>
          <w:rFonts w:cs="Arial"/>
          <w:color w:val="00B050"/>
          <w:lang w:eastAsia="ca-ES"/>
        </w:rPr>
      </w:pPr>
      <w:r w:rsidRPr="00363D04">
        <w:rPr>
          <w:rFonts w:cs="Arial"/>
          <w:color w:val="00B050"/>
          <w:lang w:eastAsia="ca-ES"/>
        </w:rPr>
        <w:t>En el documento adjunto se</w:t>
      </w:r>
      <w:r w:rsidR="00C9486D" w:rsidRPr="00363D04">
        <w:rPr>
          <w:rFonts w:cs="Arial"/>
          <w:color w:val="00B050"/>
          <w:lang w:eastAsia="ca-ES"/>
        </w:rPr>
        <w:t xml:space="preserve"> incluyen los datos siguientes:</w:t>
      </w:r>
    </w:p>
    <w:p w14:paraId="4812ECCC" w14:textId="77777777" w:rsidR="00556A81" w:rsidRPr="00363D04" w:rsidRDefault="00556A81" w:rsidP="00B82350">
      <w:pPr>
        <w:autoSpaceDE w:val="0"/>
        <w:autoSpaceDN w:val="0"/>
        <w:adjustRightInd w:val="0"/>
        <w:spacing w:after="0"/>
        <w:jc w:val="both"/>
        <w:rPr>
          <w:rFonts w:cs="Arial"/>
          <w:color w:val="00B050"/>
          <w:lang w:eastAsia="ca-ES"/>
        </w:rPr>
      </w:pPr>
    </w:p>
    <w:p w14:paraId="19132421" w14:textId="17DAF28E" w:rsidR="00B15B15" w:rsidRPr="00363D04" w:rsidRDefault="0000580D" w:rsidP="00B82350">
      <w:pPr>
        <w:numPr>
          <w:ilvl w:val="0"/>
          <w:numId w:val="16"/>
        </w:numPr>
        <w:autoSpaceDE w:val="0"/>
        <w:autoSpaceDN w:val="0"/>
        <w:adjustRightInd w:val="0"/>
        <w:spacing w:after="0"/>
        <w:jc w:val="both"/>
        <w:rPr>
          <w:rFonts w:cs="Arial"/>
          <w:color w:val="00B050"/>
          <w:lang w:eastAsia="ca-ES"/>
        </w:rPr>
      </w:pPr>
      <w:r w:rsidRPr="00363D04">
        <w:rPr>
          <w:rFonts w:cs="Arial"/>
          <w:color w:val="00B050"/>
          <w:lang w:eastAsia="ca-ES"/>
        </w:rPr>
        <w:t>Identificación de l</w:t>
      </w:r>
      <w:r w:rsidR="00B15B15" w:rsidRPr="00363D04">
        <w:rPr>
          <w:rFonts w:cs="Arial"/>
          <w:color w:val="00B050"/>
          <w:lang w:eastAsia="ca-ES"/>
        </w:rPr>
        <w:t xml:space="preserve">os </w:t>
      </w:r>
      <w:r w:rsidR="00A86120" w:rsidRPr="00363D04">
        <w:rPr>
          <w:rFonts w:cs="Arial"/>
          <w:b/>
          <w:color w:val="00B050"/>
          <w:lang w:eastAsia="ca-ES"/>
        </w:rPr>
        <w:t>g</w:t>
      </w:r>
      <w:r w:rsidR="00B15B15" w:rsidRPr="00363D04">
        <w:rPr>
          <w:rFonts w:cs="Arial"/>
          <w:b/>
          <w:color w:val="00B050"/>
          <w:lang w:eastAsia="ca-ES"/>
        </w:rPr>
        <w:t>rupos de investigación</w:t>
      </w:r>
      <w:r w:rsidR="00B15B15" w:rsidRPr="00363D04">
        <w:rPr>
          <w:rFonts w:cs="Arial"/>
          <w:color w:val="00B050"/>
          <w:lang w:eastAsia="ca-ES"/>
        </w:rPr>
        <w:t xml:space="preserve"> relacionado</w:t>
      </w:r>
      <w:r w:rsidR="00556A81" w:rsidRPr="00363D04">
        <w:rPr>
          <w:rFonts w:cs="Arial"/>
          <w:color w:val="00B050"/>
          <w:lang w:eastAsia="ca-ES"/>
        </w:rPr>
        <w:t>s con el programa de doctorado.</w:t>
      </w:r>
    </w:p>
    <w:p w14:paraId="0E5DCD8C" w14:textId="5F2336C0" w:rsidR="00556A81" w:rsidRPr="00363D04" w:rsidRDefault="00B15B15" w:rsidP="00B82350">
      <w:pPr>
        <w:numPr>
          <w:ilvl w:val="0"/>
          <w:numId w:val="16"/>
        </w:numPr>
        <w:autoSpaceDE w:val="0"/>
        <w:autoSpaceDN w:val="0"/>
        <w:adjustRightInd w:val="0"/>
        <w:spacing w:after="0"/>
        <w:jc w:val="both"/>
        <w:rPr>
          <w:rFonts w:cs="Arial"/>
          <w:color w:val="00B050"/>
          <w:lang w:eastAsia="ca-ES"/>
        </w:rPr>
      </w:pPr>
      <w:r w:rsidRPr="00363D04">
        <w:rPr>
          <w:rFonts w:cs="Arial"/>
          <w:b/>
          <w:color w:val="00B050"/>
          <w:lang w:eastAsia="ca-ES"/>
        </w:rPr>
        <w:t>Líneas de investigación</w:t>
      </w:r>
      <w:r w:rsidR="00B51E4F" w:rsidRPr="00363D04">
        <w:rPr>
          <w:rFonts w:cs="Arial"/>
          <w:b/>
          <w:color w:val="00B050"/>
          <w:lang w:eastAsia="ca-ES"/>
        </w:rPr>
        <w:t xml:space="preserve"> y miembros del PDI</w:t>
      </w:r>
      <w:r w:rsidR="00B51E4F" w:rsidRPr="00363D04">
        <w:rPr>
          <w:rFonts w:cs="Arial"/>
          <w:color w:val="00B050"/>
          <w:lang w:eastAsia="ca-ES"/>
        </w:rPr>
        <w:t xml:space="preserve"> que forman parte </w:t>
      </w:r>
      <w:r w:rsidR="0000580D" w:rsidRPr="00363D04">
        <w:rPr>
          <w:rFonts w:cs="Arial"/>
          <w:color w:val="00B050"/>
          <w:lang w:eastAsia="ca-ES"/>
        </w:rPr>
        <w:t>de este</w:t>
      </w:r>
      <w:r w:rsidR="00556A81" w:rsidRPr="00363D04">
        <w:rPr>
          <w:rFonts w:cs="Arial"/>
          <w:color w:val="00B050"/>
          <w:lang w:eastAsia="ca-ES"/>
        </w:rPr>
        <w:t xml:space="preserve"> indicando el número de tesis dirigidas</w:t>
      </w:r>
      <w:r w:rsidR="0000580D" w:rsidRPr="00363D04">
        <w:rPr>
          <w:rFonts w:cs="Arial"/>
          <w:color w:val="00B050"/>
          <w:lang w:eastAsia="ca-ES"/>
        </w:rPr>
        <w:t xml:space="preserve"> y defendidas </w:t>
      </w:r>
      <w:r w:rsidR="00556A81" w:rsidRPr="00363D04">
        <w:rPr>
          <w:rFonts w:cs="Arial"/>
          <w:color w:val="00B050"/>
          <w:lang w:eastAsia="ca-ES"/>
        </w:rPr>
        <w:t>en los últimos 5 años, número de sexenios y año de concesión del último sexenio.</w:t>
      </w:r>
      <w:r w:rsidR="00A86120" w:rsidRPr="00363D04">
        <w:rPr>
          <w:rFonts w:cs="Arial"/>
          <w:color w:val="00B050"/>
          <w:lang w:eastAsia="ca-ES"/>
        </w:rPr>
        <w:t xml:space="preserve"> </w:t>
      </w:r>
      <w:r w:rsidR="00556A81" w:rsidRPr="00363D04">
        <w:rPr>
          <w:rFonts w:cs="Arial"/>
          <w:color w:val="00B050"/>
          <w:lang w:eastAsia="ca-ES"/>
        </w:rPr>
        <w:t>En el caso de</w:t>
      </w:r>
      <w:r w:rsidR="0000580D" w:rsidRPr="00363D04">
        <w:rPr>
          <w:rFonts w:cs="Arial"/>
          <w:color w:val="00B050"/>
          <w:lang w:eastAsia="ca-ES"/>
        </w:rPr>
        <w:t xml:space="preserve"> los miembros del</w:t>
      </w:r>
      <w:r w:rsidR="00556A81" w:rsidRPr="00363D04">
        <w:rPr>
          <w:rFonts w:cs="Arial"/>
          <w:color w:val="00B050"/>
          <w:lang w:eastAsia="ca-ES"/>
        </w:rPr>
        <w:t xml:space="preserve"> PDI del programa que no puede acreditar un sexenio activo, </w:t>
      </w:r>
      <w:r w:rsidR="0000580D" w:rsidRPr="00363D04">
        <w:rPr>
          <w:rFonts w:cs="Arial"/>
          <w:color w:val="00B050"/>
          <w:lang w:eastAsia="ca-ES"/>
        </w:rPr>
        <w:t xml:space="preserve">deberán aportar </w:t>
      </w:r>
      <w:r w:rsidR="00556A81" w:rsidRPr="00363D04">
        <w:rPr>
          <w:rFonts w:cs="Arial"/>
          <w:color w:val="00B050"/>
          <w:lang w:eastAsia="ca-ES"/>
        </w:rPr>
        <w:t>cinco contribuciones científicas de los últimos 5 años</w:t>
      </w:r>
      <w:r w:rsidR="0000580D" w:rsidRPr="00363D04">
        <w:rPr>
          <w:rFonts w:cs="Arial"/>
          <w:color w:val="00B050"/>
          <w:lang w:eastAsia="ca-ES"/>
        </w:rPr>
        <w:t xml:space="preserve">, </w:t>
      </w:r>
      <w:r w:rsidR="00556A81" w:rsidRPr="00363D04">
        <w:rPr>
          <w:rFonts w:cs="Arial"/>
          <w:color w:val="00B050"/>
          <w:lang w:eastAsia="ca-ES"/>
        </w:rPr>
        <w:t xml:space="preserve">a excepción de </w:t>
      </w:r>
      <w:r w:rsidR="0000580D" w:rsidRPr="00363D04">
        <w:rPr>
          <w:rFonts w:cs="Arial"/>
          <w:color w:val="00B050"/>
          <w:lang w:eastAsia="ca-ES"/>
        </w:rPr>
        <w:t xml:space="preserve">que se trate </w:t>
      </w:r>
      <w:r w:rsidR="00556A81" w:rsidRPr="00363D04">
        <w:rPr>
          <w:rFonts w:cs="Arial"/>
          <w:color w:val="00B050"/>
          <w:lang w:eastAsia="ca-ES"/>
        </w:rPr>
        <w:t xml:space="preserve">de investigadores ICREA, </w:t>
      </w:r>
      <w:proofErr w:type="spellStart"/>
      <w:r w:rsidR="00556A81" w:rsidRPr="00363D04">
        <w:rPr>
          <w:rFonts w:cs="Arial"/>
          <w:color w:val="00B050"/>
          <w:lang w:eastAsia="ca-ES"/>
        </w:rPr>
        <w:t>RyC</w:t>
      </w:r>
      <w:proofErr w:type="spellEnd"/>
      <w:r w:rsidR="00556A81" w:rsidRPr="00363D04">
        <w:rPr>
          <w:rFonts w:cs="Arial"/>
          <w:color w:val="00B050"/>
          <w:lang w:eastAsia="ca-ES"/>
        </w:rPr>
        <w:t xml:space="preserve"> o bien, Juan de la Cierva.</w:t>
      </w:r>
    </w:p>
    <w:p w14:paraId="3FA3393E" w14:textId="04004CA4" w:rsidR="00B51E4F" w:rsidRPr="00363D04" w:rsidRDefault="00B15B15" w:rsidP="00B82350">
      <w:pPr>
        <w:numPr>
          <w:ilvl w:val="0"/>
          <w:numId w:val="16"/>
        </w:numPr>
        <w:autoSpaceDE w:val="0"/>
        <w:autoSpaceDN w:val="0"/>
        <w:adjustRightInd w:val="0"/>
        <w:spacing w:after="0"/>
        <w:jc w:val="both"/>
        <w:rPr>
          <w:rFonts w:cs="Arial"/>
          <w:color w:val="00B050"/>
          <w:lang w:eastAsia="ca-ES"/>
        </w:rPr>
      </w:pPr>
      <w:r w:rsidRPr="00363D04">
        <w:rPr>
          <w:rFonts w:cs="Arial"/>
          <w:b/>
          <w:color w:val="00B050"/>
          <w:lang w:eastAsia="ca-ES"/>
        </w:rPr>
        <w:t>Proyectos de investigación</w:t>
      </w:r>
      <w:r w:rsidRPr="00363D04">
        <w:rPr>
          <w:rFonts w:cs="Arial"/>
          <w:color w:val="00B050"/>
          <w:lang w:eastAsia="ca-ES"/>
        </w:rPr>
        <w:t xml:space="preserve"> competitivos para cada equipo de investigación</w:t>
      </w:r>
      <w:r w:rsidR="0000580D" w:rsidRPr="00363D04">
        <w:rPr>
          <w:rFonts w:cs="Arial"/>
          <w:color w:val="00B050"/>
          <w:lang w:eastAsia="ca-ES"/>
        </w:rPr>
        <w:t xml:space="preserve">. Debe explicitarse el título, la referencia del proyecto, la entidad que la financia, el tipo de </w:t>
      </w:r>
      <w:r w:rsidR="00BE5573" w:rsidRPr="00363D04">
        <w:rPr>
          <w:rFonts w:cs="Arial"/>
          <w:color w:val="00B050"/>
          <w:lang w:eastAsia="ca-ES"/>
        </w:rPr>
        <w:t>convocatoria y las instituciones y personal investigador que participan- El IP de este proyecto debe ser profesor/a del programa.</w:t>
      </w:r>
    </w:p>
    <w:p w14:paraId="73D7E101" w14:textId="57ABEEC0" w:rsidR="00B15B15" w:rsidRPr="00363D04" w:rsidRDefault="00556A81" w:rsidP="00B82350">
      <w:pPr>
        <w:numPr>
          <w:ilvl w:val="0"/>
          <w:numId w:val="16"/>
        </w:numPr>
        <w:autoSpaceDE w:val="0"/>
        <w:autoSpaceDN w:val="0"/>
        <w:adjustRightInd w:val="0"/>
        <w:spacing w:after="0"/>
        <w:jc w:val="both"/>
        <w:rPr>
          <w:rFonts w:cs="Arial"/>
          <w:color w:val="00B050"/>
          <w:lang w:eastAsia="ca-ES"/>
        </w:rPr>
      </w:pPr>
      <w:r w:rsidRPr="00363D04">
        <w:rPr>
          <w:rFonts w:cs="Arial"/>
          <w:color w:val="00B050"/>
          <w:lang w:eastAsia="ca-ES"/>
        </w:rPr>
        <w:lastRenderedPageBreak/>
        <w:t>Se</w:t>
      </w:r>
      <w:r w:rsidR="00BE5573" w:rsidRPr="00363D04">
        <w:rPr>
          <w:rFonts w:cs="Arial"/>
          <w:color w:val="00B050"/>
          <w:lang w:eastAsia="ca-ES"/>
        </w:rPr>
        <w:t>leccionar las 25</w:t>
      </w:r>
      <w:r w:rsidR="00CE5F1E" w:rsidRPr="00363D04">
        <w:rPr>
          <w:rFonts w:cs="Arial"/>
          <w:b/>
          <w:color w:val="00B050"/>
          <w:lang w:eastAsia="ca-ES"/>
        </w:rPr>
        <w:t xml:space="preserve"> publicaciones más representativas de las líneas de investigación del programa</w:t>
      </w:r>
      <w:r w:rsidR="00CE5F1E" w:rsidRPr="00363D04">
        <w:rPr>
          <w:rFonts w:cs="Arial"/>
          <w:color w:val="00B050"/>
          <w:lang w:eastAsia="ca-ES"/>
        </w:rPr>
        <w:t xml:space="preserve"> y que </w:t>
      </w:r>
      <w:r w:rsidR="00B15B15" w:rsidRPr="00363D04">
        <w:rPr>
          <w:rFonts w:cs="Arial"/>
          <w:color w:val="00B050"/>
          <w:lang w:eastAsia="ca-ES"/>
        </w:rPr>
        <w:t xml:space="preserve">destacan por su repercusión </w:t>
      </w:r>
      <w:r w:rsidR="00CE5F1E" w:rsidRPr="00363D04">
        <w:rPr>
          <w:rFonts w:cs="Arial"/>
          <w:color w:val="00B050"/>
          <w:lang w:eastAsia="ca-ES"/>
        </w:rPr>
        <w:t>científica</w:t>
      </w:r>
      <w:r w:rsidR="00BE5573" w:rsidRPr="00363D04">
        <w:rPr>
          <w:rFonts w:cs="Arial"/>
          <w:color w:val="00B050"/>
          <w:lang w:eastAsia="ca-ES"/>
        </w:rPr>
        <w:t xml:space="preserve"> de los últimos 5 años (debe indicar la referencia completa)</w:t>
      </w:r>
      <w:r w:rsidR="00CE5F1E" w:rsidRPr="00363D04">
        <w:rPr>
          <w:rFonts w:cs="Arial"/>
          <w:color w:val="00B050"/>
          <w:lang w:eastAsia="ca-ES"/>
        </w:rPr>
        <w:t xml:space="preserve">. </w:t>
      </w:r>
    </w:p>
    <w:p w14:paraId="3BDFC944" w14:textId="7A6AB4D1" w:rsidR="00B15B15" w:rsidRPr="00363D04" w:rsidRDefault="00B15B15" w:rsidP="00B82350">
      <w:pPr>
        <w:numPr>
          <w:ilvl w:val="0"/>
          <w:numId w:val="16"/>
        </w:numPr>
        <w:autoSpaceDE w:val="0"/>
        <w:autoSpaceDN w:val="0"/>
        <w:adjustRightInd w:val="0"/>
        <w:spacing w:after="0"/>
        <w:jc w:val="both"/>
        <w:rPr>
          <w:rFonts w:cs="Arial"/>
          <w:color w:val="00B050"/>
          <w:lang w:eastAsia="ca-ES"/>
        </w:rPr>
      </w:pPr>
      <w:r w:rsidRPr="00363D04">
        <w:rPr>
          <w:rFonts w:cs="Arial"/>
          <w:color w:val="00B050"/>
          <w:lang w:eastAsia="ca-ES"/>
        </w:rPr>
        <w:t>Selecciona</w:t>
      </w:r>
      <w:r w:rsidR="00BE5573" w:rsidRPr="00363D04">
        <w:rPr>
          <w:rFonts w:cs="Arial"/>
          <w:color w:val="00B050"/>
          <w:lang w:eastAsia="ca-ES"/>
        </w:rPr>
        <w:t>r</w:t>
      </w:r>
      <w:r w:rsidRPr="00363D04">
        <w:rPr>
          <w:rFonts w:cs="Arial"/>
          <w:color w:val="00B050"/>
          <w:lang w:eastAsia="ca-ES"/>
        </w:rPr>
        <w:t xml:space="preserve"> las </w:t>
      </w:r>
      <w:r w:rsidRPr="00363D04">
        <w:rPr>
          <w:rFonts w:cs="Arial"/>
          <w:b/>
          <w:color w:val="00B050"/>
          <w:lang w:eastAsia="ca-ES"/>
        </w:rPr>
        <w:t>10 tesis doctorales más relevantes defendidas en el programa</w:t>
      </w:r>
      <w:r w:rsidR="00BE5573" w:rsidRPr="00363D04">
        <w:rPr>
          <w:rFonts w:cs="Arial"/>
          <w:color w:val="00B050"/>
          <w:lang w:eastAsia="ca-ES"/>
        </w:rPr>
        <w:t xml:space="preserve"> y dirigidas por el profesorado del programa </w:t>
      </w:r>
      <w:r w:rsidRPr="00363D04">
        <w:rPr>
          <w:rFonts w:cs="Arial"/>
          <w:color w:val="00B050"/>
          <w:lang w:eastAsia="ca-ES"/>
        </w:rPr>
        <w:t xml:space="preserve">durante los últimos 5 años, indicando para cada una la contribución científica </w:t>
      </w:r>
      <w:r w:rsidR="00CE5F1E" w:rsidRPr="00363D04">
        <w:rPr>
          <w:rFonts w:cs="Arial"/>
          <w:color w:val="00B050"/>
          <w:lang w:eastAsia="ca-ES"/>
        </w:rPr>
        <w:t>derivada más relevante.</w:t>
      </w:r>
    </w:p>
    <w:p w14:paraId="133910BE" w14:textId="77777777" w:rsidR="00D519A0" w:rsidRPr="00FC59E4" w:rsidRDefault="00B52F72" w:rsidP="00B82350">
      <w:pPr>
        <w:pStyle w:val="Ttol2"/>
        <w:rPr>
          <w:rFonts w:ascii="Calibri" w:hAnsi="Calibri" w:cs="Calibri"/>
          <w:i w:val="0"/>
          <w:sz w:val="24"/>
        </w:rPr>
      </w:pPr>
      <w:bookmarkStart w:id="113" w:name="_Toc135987571"/>
      <w:bookmarkStart w:id="114" w:name="_Toc140225665"/>
      <w:bookmarkStart w:id="115" w:name="_Toc140225780"/>
      <w:bookmarkStart w:id="116" w:name="_Toc140226522"/>
      <w:r w:rsidRPr="0063185A">
        <w:rPr>
          <w:rFonts w:ascii="Calibri" w:hAnsi="Calibri" w:cs="Calibri"/>
          <w:i w:val="0"/>
          <w:sz w:val="24"/>
        </w:rPr>
        <w:t>6</w:t>
      </w:r>
      <w:r w:rsidR="00D519A0" w:rsidRPr="0063185A">
        <w:rPr>
          <w:rFonts w:ascii="Calibri" w:hAnsi="Calibri" w:cs="Calibri"/>
          <w:i w:val="0"/>
          <w:sz w:val="24"/>
        </w:rPr>
        <w:t>.2. Mecanismos</w:t>
      </w:r>
      <w:r w:rsidR="00D519A0" w:rsidRPr="0063185A">
        <w:rPr>
          <w:rFonts w:ascii="Calibri" w:hAnsi="Calibri" w:cs="Calibri"/>
          <w:i w:val="0"/>
          <w:spacing w:val="-15"/>
          <w:sz w:val="24"/>
        </w:rPr>
        <w:t xml:space="preserve"> </w:t>
      </w:r>
      <w:r w:rsidR="00D519A0" w:rsidRPr="0063185A">
        <w:rPr>
          <w:rFonts w:ascii="Calibri" w:hAnsi="Calibri" w:cs="Calibri"/>
          <w:i w:val="0"/>
          <w:sz w:val="24"/>
        </w:rPr>
        <w:t>de</w:t>
      </w:r>
      <w:r w:rsidR="00D519A0" w:rsidRPr="0063185A">
        <w:rPr>
          <w:rFonts w:ascii="Calibri" w:hAnsi="Calibri" w:cs="Calibri"/>
          <w:i w:val="0"/>
          <w:spacing w:val="-2"/>
          <w:sz w:val="24"/>
        </w:rPr>
        <w:t xml:space="preserve"> </w:t>
      </w:r>
      <w:r w:rsidR="00D519A0" w:rsidRPr="0063185A">
        <w:rPr>
          <w:rFonts w:ascii="Calibri" w:hAnsi="Calibri" w:cs="Calibri"/>
          <w:i w:val="0"/>
          <w:sz w:val="24"/>
        </w:rPr>
        <w:t>cómputo</w:t>
      </w:r>
      <w:r w:rsidR="00D519A0" w:rsidRPr="0063185A">
        <w:rPr>
          <w:rFonts w:ascii="Calibri" w:hAnsi="Calibri" w:cs="Calibri"/>
          <w:i w:val="0"/>
          <w:spacing w:val="-9"/>
          <w:sz w:val="24"/>
        </w:rPr>
        <w:t xml:space="preserve"> </w:t>
      </w:r>
      <w:r w:rsidR="00D519A0" w:rsidRPr="0063185A">
        <w:rPr>
          <w:rFonts w:ascii="Calibri" w:hAnsi="Calibri" w:cs="Calibri"/>
          <w:i w:val="0"/>
          <w:sz w:val="24"/>
        </w:rPr>
        <w:t>de</w:t>
      </w:r>
      <w:r w:rsidR="00D519A0" w:rsidRPr="0063185A">
        <w:rPr>
          <w:rFonts w:ascii="Calibri" w:hAnsi="Calibri" w:cs="Calibri"/>
          <w:i w:val="0"/>
          <w:spacing w:val="-2"/>
          <w:sz w:val="24"/>
        </w:rPr>
        <w:t xml:space="preserve"> </w:t>
      </w:r>
      <w:r w:rsidR="00D519A0" w:rsidRPr="0063185A">
        <w:rPr>
          <w:rFonts w:ascii="Calibri" w:hAnsi="Calibri" w:cs="Calibri"/>
          <w:i w:val="0"/>
          <w:sz w:val="24"/>
        </w:rPr>
        <w:t>la</w:t>
      </w:r>
      <w:r w:rsidR="00D519A0" w:rsidRPr="0063185A">
        <w:rPr>
          <w:rFonts w:ascii="Calibri" w:hAnsi="Calibri" w:cs="Calibri"/>
          <w:i w:val="0"/>
          <w:spacing w:val="-1"/>
          <w:sz w:val="24"/>
        </w:rPr>
        <w:t xml:space="preserve"> </w:t>
      </w:r>
      <w:r w:rsidR="00D519A0" w:rsidRPr="0063185A">
        <w:rPr>
          <w:rFonts w:ascii="Calibri" w:hAnsi="Calibri" w:cs="Calibri"/>
          <w:i w:val="0"/>
          <w:sz w:val="24"/>
        </w:rPr>
        <w:t>labor</w:t>
      </w:r>
      <w:r w:rsidR="00D519A0" w:rsidRPr="0063185A">
        <w:rPr>
          <w:rFonts w:ascii="Calibri" w:hAnsi="Calibri" w:cs="Calibri"/>
          <w:i w:val="0"/>
          <w:spacing w:val="-5"/>
          <w:sz w:val="24"/>
        </w:rPr>
        <w:t xml:space="preserve"> </w:t>
      </w:r>
      <w:r w:rsidR="00D519A0" w:rsidRPr="0063185A">
        <w:rPr>
          <w:rFonts w:ascii="Calibri" w:hAnsi="Calibri" w:cs="Calibri"/>
          <w:i w:val="0"/>
          <w:sz w:val="24"/>
        </w:rPr>
        <w:t>de</w:t>
      </w:r>
      <w:r w:rsidR="00D519A0" w:rsidRPr="0063185A">
        <w:rPr>
          <w:rFonts w:ascii="Calibri" w:hAnsi="Calibri" w:cs="Calibri"/>
          <w:i w:val="0"/>
          <w:spacing w:val="-2"/>
          <w:sz w:val="24"/>
        </w:rPr>
        <w:t xml:space="preserve"> </w:t>
      </w:r>
      <w:r w:rsidR="00D519A0" w:rsidRPr="0063185A">
        <w:rPr>
          <w:rFonts w:ascii="Calibri" w:hAnsi="Calibri" w:cs="Calibri"/>
          <w:i w:val="0"/>
          <w:sz w:val="24"/>
        </w:rPr>
        <w:t>tutorización</w:t>
      </w:r>
      <w:r w:rsidR="00D519A0" w:rsidRPr="0063185A">
        <w:rPr>
          <w:rFonts w:ascii="Calibri" w:hAnsi="Calibri" w:cs="Calibri"/>
          <w:i w:val="0"/>
          <w:spacing w:val="-13"/>
          <w:sz w:val="24"/>
        </w:rPr>
        <w:t xml:space="preserve"> </w:t>
      </w:r>
      <w:r w:rsidR="00D519A0" w:rsidRPr="0063185A">
        <w:rPr>
          <w:rFonts w:ascii="Calibri" w:hAnsi="Calibri" w:cs="Calibri"/>
          <w:i w:val="0"/>
          <w:sz w:val="24"/>
        </w:rPr>
        <w:t>y dirección</w:t>
      </w:r>
      <w:r w:rsidR="00D519A0" w:rsidRPr="0063185A">
        <w:rPr>
          <w:rFonts w:ascii="Calibri" w:hAnsi="Calibri" w:cs="Calibri"/>
          <w:i w:val="0"/>
          <w:spacing w:val="-10"/>
          <w:sz w:val="24"/>
        </w:rPr>
        <w:t xml:space="preserve"> </w:t>
      </w:r>
      <w:r w:rsidR="00D519A0" w:rsidRPr="0063185A">
        <w:rPr>
          <w:rFonts w:ascii="Calibri" w:hAnsi="Calibri" w:cs="Calibri"/>
          <w:i w:val="0"/>
          <w:sz w:val="24"/>
        </w:rPr>
        <w:t>de</w:t>
      </w:r>
      <w:r w:rsidR="00D519A0" w:rsidRPr="0063185A">
        <w:rPr>
          <w:rFonts w:ascii="Calibri" w:hAnsi="Calibri" w:cs="Calibri"/>
          <w:i w:val="0"/>
          <w:spacing w:val="-2"/>
          <w:sz w:val="24"/>
        </w:rPr>
        <w:t xml:space="preserve"> </w:t>
      </w:r>
      <w:r w:rsidR="00D519A0" w:rsidRPr="0063185A">
        <w:rPr>
          <w:rFonts w:ascii="Calibri" w:hAnsi="Calibri" w:cs="Calibri"/>
          <w:i w:val="0"/>
          <w:sz w:val="24"/>
        </w:rPr>
        <w:t>Tesis</w:t>
      </w:r>
      <w:bookmarkEnd w:id="113"/>
      <w:bookmarkEnd w:id="114"/>
      <w:bookmarkEnd w:id="115"/>
      <w:bookmarkEnd w:id="116"/>
    </w:p>
    <w:p w14:paraId="19ECEF6A" w14:textId="1419A451" w:rsidR="00E867F2" w:rsidRDefault="003360DB" w:rsidP="00B82350">
      <w:pPr>
        <w:shd w:val="clear" w:color="auto" w:fill="FFFFFF"/>
        <w:jc w:val="both"/>
        <w:rPr>
          <w:rFonts w:cs="Arial"/>
          <w:lang w:eastAsia="ca-ES"/>
        </w:rPr>
      </w:pPr>
      <w:r w:rsidRPr="00E867F2">
        <w:rPr>
          <w:rFonts w:cs="Arial"/>
          <w:lang w:eastAsia="ca-ES"/>
        </w:rPr>
        <w:t>En relación con</w:t>
      </w:r>
      <w:r w:rsidR="00E867F2" w:rsidRPr="00E867F2">
        <w:rPr>
          <w:rFonts w:cs="Arial"/>
          <w:lang w:eastAsia="ca-ES"/>
        </w:rPr>
        <w:t xml:space="preserve"> la labor de tutorización, </w:t>
      </w:r>
      <w:r w:rsidR="003E4818" w:rsidRPr="00E867F2">
        <w:rPr>
          <w:rFonts w:cs="Arial"/>
          <w:lang w:eastAsia="ca-ES"/>
        </w:rPr>
        <w:t>la</w:t>
      </w:r>
      <w:r w:rsidR="00391E1C">
        <w:rPr>
          <w:rFonts w:cs="Arial"/>
          <w:lang w:eastAsia="ca-ES"/>
        </w:rPr>
        <w:t>s</w:t>
      </w:r>
      <w:r w:rsidR="003E4818" w:rsidRPr="00E867F2">
        <w:rPr>
          <w:rFonts w:cs="Arial"/>
          <w:lang w:eastAsia="ca-ES"/>
        </w:rPr>
        <w:t xml:space="preserve"> normativa</w:t>
      </w:r>
      <w:r w:rsidR="00391E1C">
        <w:rPr>
          <w:rFonts w:cs="Arial"/>
          <w:lang w:eastAsia="ca-ES"/>
        </w:rPr>
        <w:t>s</w:t>
      </w:r>
      <w:r w:rsidR="00E867F2" w:rsidRPr="00E867F2">
        <w:rPr>
          <w:rFonts w:cs="Arial"/>
          <w:lang w:eastAsia="ca-ES"/>
        </w:rPr>
        <w:t xml:space="preserve"> que aplican se relacionan a continuación:</w:t>
      </w:r>
    </w:p>
    <w:p w14:paraId="13A22D16" w14:textId="4EDA7A55" w:rsidR="0027564D" w:rsidRPr="0076424A" w:rsidRDefault="00E867F2" w:rsidP="006753F6">
      <w:pPr>
        <w:jc w:val="both"/>
        <w:rPr>
          <w:rFonts w:cs="Arial"/>
          <w:color w:val="00B050"/>
          <w:lang w:eastAsia="ca-ES"/>
        </w:rPr>
      </w:pPr>
      <w:bookmarkStart w:id="117" w:name="_Hlk185408446"/>
      <w:r w:rsidRPr="0076424A">
        <w:rPr>
          <w:rFonts w:cs="Arial"/>
          <w:color w:val="00B050"/>
          <w:lang w:eastAsia="ca-ES"/>
        </w:rPr>
        <w:t>En l</w:t>
      </w:r>
      <w:r w:rsidR="0027564D" w:rsidRPr="0076424A">
        <w:rPr>
          <w:rFonts w:cs="Arial"/>
          <w:color w:val="00B050"/>
          <w:lang w:eastAsia="ca-ES"/>
        </w:rPr>
        <w:t xml:space="preserve">a </w:t>
      </w:r>
      <w:hyperlink r:id="rId64" w:history="1">
        <w:r w:rsidR="0027564D" w:rsidRPr="00700AE0">
          <w:rPr>
            <w:rStyle w:val="Enlla"/>
            <w:rFonts w:cs="Arial"/>
          </w:rPr>
          <w:t xml:space="preserve">Normativa </w:t>
        </w:r>
        <w:r w:rsidRPr="00700AE0">
          <w:rPr>
            <w:rStyle w:val="Enlla"/>
            <w:rFonts w:cs="Arial"/>
          </w:rPr>
          <w:t>A</w:t>
        </w:r>
        <w:r w:rsidR="0027564D" w:rsidRPr="00700AE0">
          <w:rPr>
            <w:rStyle w:val="Enlla"/>
            <w:rFonts w:cs="Arial"/>
          </w:rPr>
          <w:t xml:space="preserve">cadémica de la </w:t>
        </w:r>
        <w:proofErr w:type="spellStart"/>
        <w:r w:rsidR="0027564D" w:rsidRPr="00700AE0">
          <w:rPr>
            <w:rStyle w:val="Enlla"/>
            <w:rFonts w:cs="Arial"/>
          </w:rPr>
          <w:t>Universitat</w:t>
        </w:r>
        <w:proofErr w:type="spellEnd"/>
        <w:r w:rsidR="0027564D" w:rsidRPr="00700AE0">
          <w:rPr>
            <w:rStyle w:val="Enlla"/>
            <w:rFonts w:cs="Arial"/>
          </w:rPr>
          <w:t xml:space="preserve"> </w:t>
        </w:r>
        <w:proofErr w:type="spellStart"/>
        <w:r w:rsidR="0027564D" w:rsidRPr="00700AE0">
          <w:rPr>
            <w:rStyle w:val="Enlla"/>
            <w:rFonts w:cs="Arial"/>
          </w:rPr>
          <w:t>Autònoma</w:t>
        </w:r>
        <w:proofErr w:type="spellEnd"/>
        <w:r w:rsidR="0027564D" w:rsidRPr="00700AE0">
          <w:rPr>
            <w:rStyle w:val="Enlla"/>
            <w:rFonts w:cs="Arial"/>
          </w:rPr>
          <w:t xml:space="preserve"> de Barcelona</w:t>
        </w:r>
      </w:hyperlink>
      <w:r w:rsidR="006753F6" w:rsidRPr="00700AE0">
        <w:rPr>
          <w:rStyle w:val="Enlla"/>
          <w:rFonts w:cs="Arial"/>
        </w:rPr>
        <w:t xml:space="preserve"> </w:t>
      </w:r>
      <w:r w:rsidR="0027564D" w:rsidRPr="0076424A">
        <w:rPr>
          <w:rFonts w:cs="Arial"/>
          <w:color w:val="00B050"/>
          <w:lang w:eastAsia="ca-ES"/>
        </w:rPr>
        <w:t xml:space="preserve">aprobada por acuerdo del Consejo de Gobierno el </w:t>
      </w:r>
      <w:r w:rsidR="004B3E8E" w:rsidRPr="0076424A">
        <w:rPr>
          <w:rFonts w:cs="Arial"/>
          <w:color w:val="00B050"/>
          <w:lang w:eastAsia="ca-ES"/>
        </w:rPr>
        <w:t>11 de julio de 2024</w:t>
      </w:r>
      <w:r w:rsidRPr="0076424A">
        <w:rPr>
          <w:rFonts w:cs="Arial"/>
          <w:color w:val="00B050"/>
          <w:lang w:eastAsia="ca-ES"/>
        </w:rPr>
        <w:t>, a</w:t>
      </w:r>
      <w:r w:rsidR="0027564D" w:rsidRPr="0076424A">
        <w:rPr>
          <w:color w:val="00B050"/>
          <w:lang w:eastAsia="ca-ES"/>
        </w:rPr>
        <w:t>rtículo 323. Número máximo de tesis doctorales por director</w:t>
      </w:r>
      <w:r w:rsidR="0027564D" w:rsidRPr="0076424A">
        <w:rPr>
          <w:rFonts w:cs="Arial"/>
          <w:color w:val="00B050"/>
          <w:lang w:eastAsia="ca-ES"/>
        </w:rPr>
        <w:t xml:space="preserve"> o directora</w:t>
      </w:r>
    </w:p>
    <w:p w14:paraId="0F44171A" w14:textId="3014CFCB" w:rsidR="00901B8C" w:rsidRPr="0076424A" w:rsidRDefault="00E867F2" w:rsidP="00B82350">
      <w:pPr>
        <w:autoSpaceDE w:val="0"/>
        <w:autoSpaceDN w:val="0"/>
        <w:adjustRightInd w:val="0"/>
        <w:spacing w:after="0"/>
        <w:jc w:val="both"/>
        <w:rPr>
          <w:rStyle w:val="y2iqfc"/>
          <w:rFonts w:asciiTheme="minorHAnsi" w:hAnsiTheme="minorHAnsi" w:cstheme="minorHAnsi"/>
          <w:color w:val="00B050"/>
        </w:rPr>
      </w:pPr>
      <w:r w:rsidRPr="0076424A">
        <w:rPr>
          <w:rFonts w:asciiTheme="minorHAnsi" w:hAnsiTheme="minorHAnsi" w:cstheme="minorHAnsi"/>
          <w:color w:val="00B050"/>
          <w:lang w:eastAsia="ca-ES"/>
        </w:rPr>
        <w:t xml:space="preserve">En el </w:t>
      </w:r>
      <w:hyperlink r:id="rId65" w:history="1">
        <w:r w:rsidRPr="00700AE0">
          <w:rPr>
            <w:rStyle w:val="Enlla"/>
            <w:rFonts w:cs="Arial"/>
          </w:rPr>
          <w:t>Reglamento de régimen interno de la Escuela de Doctorado</w:t>
        </w:r>
      </w:hyperlink>
      <w:r w:rsidRPr="00700AE0">
        <w:rPr>
          <w:rStyle w:val="Enlla"/>
          <w:rFonts w:cs="Arial"/>
        </w:rPr>
        <w:t xml:space="preserve"> </w:t>
      </w:r>
      <w:r w:rsidRPr="0076424A">
        <w:rPr>
          <w:rFonts w:asciiTheme="minorHAnsi" w:hAnsiTheme="minorHAnsi" w:cstheme="minorHAnsi"/>
          <w:color w:val="00B050"/>
          <w:lang w:eastAsia="ca-ES"/>
        </w:rPr>
        <w:t>se recoge el derecho del director y del tutor al reconocimiento de la tarea realizada como parte de su dedicación docente e investigadora.  (a</w:t>
      </w:r>
      <w:r w:rsidRPr="0076424A">
        <w:rPr>
          <w:rStyle w:val="y2iqfc"/>
          <w:rFonts w:asciiTheme="minorHAnsi" w:hAnsiTheme="minorHAnsi" w:cstheme="minorHAnsi"/>
          <w:color w:val="00B050"/>
        </w:rPr>
        <w:t>rtículo 31. Derechos del director o directora de tesis)</w:t>
      </w:r>
    </w:p>
    <w:p w14:paraId="7AFA8F17" w14:textId="77777777" w:rsidR="00E867F2" w:rsidRPr="00FC59E4" w:rsidRDefault="00E867F2" w:rsidP="00B82350">
      <w:pPr>
        <w:autoSpaceDE w:val="0"/>
        <w:autoSpaceDN w:val="0"/>
        <w:adjustRightInd w:val="0"/>
        <w:spacing w:after="0"/>
        <w:jc w:val="both"/>
        <w:rPr>
          <w:rFonts w:cs="Arial"/>
          <w:color w:val="00B050"/>
          <w:lang w:eastAsia="ca-ES"/>
        </w:rPr>
      </w:pPr>
    </w:p>
    <w:p w14:paraId="0C2A5765" w14:textId="2F5F6907" w:rsidR="000525AE" w:rsidRPr="0076424A" w:rsidRDefault="000525AE" w:rsidP="00B82350">
      <w:pPr>
        <w:pStyle w:val="Senseespaiat"/>
        <w:shd w:val="clear" w:color="auto" w:fill="FFFFFF"/>
        <w:spacing w:line="276" w:lineRule="auto"/>
        <w:jc w:val="both"/>
        <w:rPr>
          <w:rFonts w:eastAsia="Times New Roman" w:cs="Arial"/>
          <w:color w:val="00B050"/>
          <w:lang w:eastAsia="ca-ES"/>
        </w:rPr>
      </w:pPr>
      <w:r w:rsidRPr="0076424A">
        <w:rPr>
          <w:rFonts w:eastAsia="Times New Roman" w:cs="Arial"/>
          <w:color w:val="00B050"/>
          <w:lang w:eastAsia="ca-ES"/>
        </w:rPr>
        <w:t xml:space="preserve">En el </w:t>
      </w:r>
      <w:hyperlink r:id="rId66" w:history="1">
        <w:r w:rsidRPr="00700AE0">
          <w:rPr>
            <w:rStyle w:val="Enlla"/>
            <w:rFonts w:eastAsia="Times New Roman" w:cs="Arial"/>
            <w:lang w:eastAsia="es-ES"/>
          </w:rPr>
          <w:t xml:space="preserve">Modelo de dedicación académica del profesorado de la </w:t>
        </w:r>
        <w:proofErr w:type="spellStart"/>
        <w:r w:rsidRPr="00700AE0">
          <w:rPr>
            <w:rStyle w:val="Enlla"/>
            <w:rFonts w:eastAsia="Times New Roman" w:cs="Arial"/>
            <w:lang w:eastAsia="es-ES"/>
          </w:rPr>
          <w:t>Universitat</w:t>
        </w:r>
        <w:proofErr w:type="spellEnd"/>
        <w:r w:rsidRPr="00700AE0">
          <w:rPr>
            <w:rStyle w:val="Enlla"/>
            <w:rFonts w:eastAsia="Times New Roman" w:cs="Arial"/>
            <w:lang w:eastAsia="es-ES"/>
          </w:rPr>
          <w:t xml:space="preserve"> </w:t>
        </w:r>
        <w:proofErr w:type="spellStart"/>
        <w:r w:rsidRPr="00700AE0">
          <w:rPr>
            <w:rStyle w:val="Enlla"/>
            <w:rFonts w:eastAsia="Times New Roman" w:cs="Arial"/>
            <w:lang w:eastAsia="es-ES"/>
          </w:rPr>
          <w:t>Autònoma</w:t>
        </w:r>
        <w:proofErr w:type="spellEnd"/>
        <w:r w:rsidRPr="00700AE0">
          <w:rPr>
            <w:rStyle w:val="Enlla"/>
            <w:rFonts w:eastAsia="Times New Roman" w:cs="Arial"/>
            <w:lang w:eastAsia="es-ES"/>
          </w:rPr>
          <w:t xml:space="preserve"> de Barcelona</w:t>
        </w:r>
      </w:hyperlink>
      <w:r w:rsidRPr="00700AE0">
        <w:rPr>
          <w:rStyle w:val="Enlla"/>
          <w:rFonts w:cs="Arial"/>
          <w:lang w:eastAsia="es-ES"/>
        </w:rPr>
        <w:t xml:space="preserve"> </w:t>
      </w:r>
      <w:r w:rsidRPr="0076424A">
        <w:rPr>
          <w:rFonts w:eastAsia="Times New Roman" w:cs="Arial"/>
          <w:color w:val="00B050"/>
          <w:lang w:eastAsia="ca-ES"/>
        </w:rPr>
        <w:t>(Aprobad</w:t>
      </w:r>
      <w:r w:rsidR="00646A36" w:rsidRPr="0076424A">
        <w:rPr>
          <w:rFonts w:eastAsia="Times New Roman" w:cs="Arial"/>
          <w:color w:val="00B050"/>
          <w:lang w:eastAsia="ca-ES"/>
        </w:rPr>
        <w:t>o</w:t>
      </w:r>
      <w:r w:rsidRPr="0076424A">
        <w:rPr>
          <w:rFonts w:eastAsia="Times New Roman" w:cs="Arial"/>
          <w:color w:val="00B050"/>
          <w:lang w:eastAsia="ca-ES"/>
        </w:rPr>
        <w:t xml:space="preserve"> por la Comisión de Personal Académico en 31 de octubre de 2017), en el artículo 10.3 se indica el número de horas reconocidas por dirección de Tesis. </w:t>
      </w:r>
    </w:p>
    <w:p w14:paraId="775AB47D" w14:textId="77777777" w:rsidR="00646A36" w:rsidRDefault="00646A36" w:rsidP="00B82350">
      <w:pPr>
        <w:pStyle w:val="Senseespaiat"/>
        <w:shd w:val="clear" w:color="auto" w:fill="FFFFFF"/>
        <w:spacing w:line="276" w:lineRule="auto"/>
        <w:jc w:val="both"/>
        <w:rPr>
          <w:rFonts w:eastAsia="Times New Roman" w:cs="Arial"/>
          <w:color w:val="00B050"/>
          <w:lang w:eastAsia="ca-ES"/>
        </w:rPr>
      </w:pPr>
    </w:p>
    <w:p w14:paraId="45E1DC59" w14:textId="55600746" w:rsidR="00AA5113" w:rsidRDefault="00575A72" w:rsidP="00B82350">
      <w:pPr>
        <w:pStyle w:val="Senseespaiat"/>
        <w:shd w:val="clear" w:color="auto" w:fill="FFFFFF"/>
        <w:spacing w:line="276" w:lineRule="auto"/>
        <w:jc w:val="both"/>
        <w:rPr>
          <w:color w:val="00B050"/>
        </w:rPr>
      </w:pPr>
      <w:r w:rsidRPr="00E6318D">
        <w:rPr>
          <w:rFonts w:asciiTheme="minorHAnsi" w:eastAsia="Times New Roman" w:hAnsiTheme="minorHAnsi" w:cstheme="minorHAnsi"/>
          <w:color w:val="00B050"/>
          <w:lang w:eastAsia="ca-ES"/>
        </w:rPr>
        <w:t xml:space="preserve">En el </w:t>
      </w:r>
      <w:hyperlink r:id="rId67" w:tgtFrame="_blank" w:history="1">
        <w:r w:rsidRPr="00E6318D">
          <w:rPr>
            <w:rStyle w:val="Enlla"/>
            <w:rFonts w:asciiTheme="minorHAnsi" w:eastAsia="Times New Roman" w:hAnsiTheme="minorHAnsi" w:cstheme="minorHAnsi"/>
            <w:lang w:eastAsia="ca-ES"/>
          </w:rPr>
          <w:t>Modelo de modelo i criterios de priorización de les places de catedrático/a de Universidad i de catedrático/a contractado/a</w:t>
        </w:r>
      </w:hyperlink>
      <w:r w:rsidRPr="00E6318D">
        <w:rPr>
          <w:rFonts w:asciiTheme="minorHAnsi" w:eastAsia="Times New Roman" w:hAnsiTheme="minorHAnsi" w:cstheme="minorHAnsi"/>
          <w:color w:val="00B050"/>
          <w:lang w:eastAsia="ca-ES"/>
        </w:rPr>
        <w:t xml:space="preserve"> (Aprobado por la Comisión de Personal Académico en Consejo de Gobierno del 16 de marzo de 2023 y modificado el 12 de marzo de 2024), en el punto 4 de Méritos de Docencia se especifican los puntos otorgados por la tutorización de tesis en los casos en que la persona es tutor sin ser a la vez director. </w:t>
      </w:r>
      <w:r w:rsidRPr="00E6318D">
        <w:rPr>
          <w:rFonts w:asciiTheme="minorHAnsi" w:eastAsia="Times New Roman" w:hAnsiTheme="minorHAnsi" w:cstheme="minorHAnsi"/>
          <w:color w:val="FF0000"/>
          <w:lang w:eastAsia="ca-ES"/>
        </w:rPr>
        <w:t> </w:t>
      </w:r>
    </w:p>
    <w:p w14:paraId="1DB7D003" w14:textId="74B5BB27" w:rsidR="00D519A0" w:rsidRPr="00DF6AB3" w:rsidRDefault="00B52F72" w:rsidP="00B82350">
      <w:pPr>
        <w:pStyle w:val="Ttol1"/>
        <w:jc w:val="both"/>
        <w:rPr>
          <w:rFonts w:ascii="Calibri" w:hAnsi="Calibri" w:cs="Calibri"/>
          <w:sz w:val="28"/>
        </w:rPr>
      </w:pPr>
      <w:bookmarkStart w:id="118" w:name="_Toc135987572"/>
      <w:bookmarkStart w:id="119" w:name="_Toc140225666"/>
      <w:bookmarkStart w:id="120" w:name="_Toc140225781"/>
      <w:bookmarkStart w:id="121" w:name="_Toc140226523"/>
      <w:bookmarkStart w:id="122" w:name="_Hlk57370314"/>
      <w:bookmarkEnd w:id="117"/>
      <w:r w:rsidRPr="00DF6AB3">
        <w:rPr>
          <w:rFonts w:ascii="Calibri" w:hAnsi="Calibri" w:cs="Calibri"/>
          <w:sz w:val="28"/>
        </w:rPr>
        <w:t>7</w:t>
      </w:r>
      <w:r w:rsidR="00D519A0" w:rsidRPr="00DF6AB3">
        <w:rPr>
          <w:rFonts w:ascii="Calibri" w:hAnsi="Calibri" w:cs="Calibri"/>
          <w:sz w:val="28"/>
        </w:rPr>
        <w:t>. RECURSO</w:t>
      </w:r>
      <w:r w:rsidR="003659BA" w:rsidRPr="00DF6AB3">
        <w:rPr>
          <w:rFonts w:ascii="Calibri" w:hAnsi="Calibri" w:cs="Calibri"/>
          <w:sz w:val="28"/>
        </w:rPr>
        <w:t xml:space="preserve">S </w:t>
      </w:r>
      <w:r w:rsidR="00D519A0" w:rsidRPr="00DF6AB3">
        <w:rPr>
          <w:rFonts w:ascii="Calibri" w:hAnsi="Calibri" w:cs="Calibri"/>
          <w:sz w:val="28"/>
        </w:rPr>
        <w:t xml:space="preserve">MATERIALES Y </w:t>
      </w:r>
      <w:r w:rsidR="0063185A">
        <w:rPr>
          <w:rFonts w:ascii="Calibri" w:hAnsi="Calibri" w:cs="Calibri"/>
          <w:sz w:val="28"/>
        </w:rPr>
        <w:t xml:space="preserve">SERVICIOS DE </w:t>
      </w:r>
      <w:r w:rsidR="00D519A0" w:rsidRPr="00DF6AB3">
        <w:rPr>
          <w:rFonts w:ascii="Calibri" w:hAnsi="Calibri" w:cs="Calibri"/>
          <w:sz w:val="28"/>
        </w:rPr>
        <w:t>APOYO DISPONIBLE PARA LO</w:t>
      </w:r>
      <w:r w:rsidR="0010735F" w:rsidRPr="00DF6AB3">
        <w:rPr>
          <w:rFonts w:ascii="Calibri" w:hAnsi="Calibri" w:cs="Calibri"/>
          <w:sz w:val="28"/>
        </w:rPr>
        <w:t xml:space="preserve">S </w:t>
      </w:r>
      <w:r w:rsidR="0023444D">
        <w:rPr>
          <w:rFonts w:ascii="Calibri" w:hAnsi="Calibri" w:cs="Calibri"/>
          <w:sz w:val="28"/>
        </w:rPr>
        <w:t>DOCTORA</w:t>
      </w:r>
      <w:r w:rsidR="0063185A">
        <w:rPr>
          <w:rFonts w:ascii="Calibri" w:hAnsi="Calibri" w:cs="Calibri"/>
          <w:sz w:val="28"/>
        </w:rPr>
        <w:t>N</w:t>
      </w:r>
      <w:r w:rsidR="0023444D">
        <w:rPr>
          <w:rFonts w:ascii="Calibri" w:hAnsi="Calibri" w:cs="Calibri"/>
          <w:sz w:val="28"/>
        </w:rPr>
        <w:t>DO</w:t>
      </w:r>
      <w:r w:rsidR="0063185A">
        <w:rPr>
          <w:rFonts w:ascii="Calibri" w:hAnsi="Calibri" w:cs="Calibri"/>
          <w:sz w:val="28"/>
        </w:rPr>
        <w:t>S</w:t>
      </w:r>
      <w:bookmarkEnd w:id="118"/>
      <w:bookmarkEnd w:id="119"/>
      <w:bookmarkEnd w:id="120"/>
      <w:bookmarkEnd w:id="121"/>
    </w:p>
    <w:p w14:paraId="2FB3D4EA" w14:textId="77777777" w:rsidR="00D519A0" w:rsidRDefault="00D519A0" w:rsidP="00B82350">
      <w:pPr>
        <w:widowControl w:val="0"/>
        <w:autoSpaceDE w:val="0"/>
        <w:autoSpaceDN w:val="0"/>
        <w:adjustRightInd w:val="0"/>
        <w:spacing w:before="7" w:after="0"/>
        <w:jc w:val="both"/>
        <w:rPr>
          <w:color w:val="000000"/>
          <w:sz w:val="11"/>
          <w:szCs w:val="11"/>
        </w:rPr>
      </w:pPr>
    </w:p>
    <w:p w14:paraId="20FBD5F9" w14:textId="3CD6A733" w:rsidR="005A389F" w:rsidRPr="00E6318D" w:rsidRDefault="008C78BA" w:rsidP="00B82350">
      <w:pPr>
        <w:spacing w:before="192" w:after="0"/>
        <w:ind w:right="240"/>
        <w:jc w:val="both"/>
        <w:rPr>
          <w:rFonts w:asciiTheme="minorHAnsi" w:eastAsia="Calibri" w:hAnsiTheme="minorHAnsi" w:cstheme="minorHAnsi"/>
          <w:color w:val="00B050"/>
          <w:lang w:eastAsia="en-US"/>
        </w:rPr>
      </w:pPr>
      <w:bookmarkStart w:id="123" w:name="_Hlk185408611"/>
      <w:bookmarkStart w:id="124" w:name="_Hlk185408600"/>
      <w:r w:rsidRPr="00E6318D">
        <w:rPr>
          <w:rFonts w:asciiTheme="minorHAnsi" w:eastAsia="Calibri" w:hAnsiTheme="minorHAnsi" w:cstheme="minorHAnsi"/>
          <w:color w:val="00B050"/>
          <w:lang w:eastAsia="en-US"/>
        </w:rPr>
        <w:t>Los recursos materiales</w:t>
      </w:r>
      <w:r w:rsidR="004824A6" w:rsidRPr="00E6318D">
        <w:rPr>
          <w:rFonts w:asciiTheme="minorHAnsi" w:eastAsia="Calibri" w:hAnsiTheme="minorHAnsi" w:cstheme="minorHAnsi"/>
          <w:color w:val="00B050"/>
          <w:lang w:eastAsia="en-US"/>
        </w:rPr>
        <w:t xml:space="preserve"> y servicios</w:t>
      </w:r>
      <w:r w:rsidRPr="00E6318D">
        <w:rPr>
          <w:rFonts w:asciiTheme="minorHAnsi" w:eastAsia="Calibri" w:hAnsiTheme="minorHAnsi" w:cstheme="minorHAnsi"/>
          <w:color w:val="00B050"/>
          <w:lang w:eastAsia="en-US"/>
        </w:rPr>
        <w:t xml:space="preserve"> que la UAB pone a disposición de los programas de doctorado, para el desarrollo de sus actividades de formación e investigación, son suficientes y adecuados al número de estudiantes de doctorado y a las características del programa. Estos recursos permiten alcan</w:t>
      </w:r>
      <w:r w:rsidR="005A389F" w:rsidRPr="00E6318D">
        <w:rPr>
          <w:rFonts w:asciiTheme="minorHAnsi" w:eastAsia="Calibri" w:hAnsiTheme="minorHAnsi" w:cstheme="minorHAnsi"/>
          <w:color w:val="00B050"/>
          <w:lang w:eastAsia="en-US"/>
        </w:rPr>
        <w:t>zar las competencias descritas.</w:t>
      </w:r>
    </w:p>
    <w:p w14:paraId="2443EE17" w14:textId="77777777" w:rsidR="00A91D87" w:rsidRPr="00E6318D" w:rsidRDefault="00A91D87" w:rsidP="00B82350">
      <w:pPr>
        <w:spacing w:after="0"/>
        <w:ind w:right="240"/>
        <w:jc w:val="both"/>
        <w:rPr>
          <w:rFonts w:asciiTheme="minorHAnsi" w:eastAsia="Calibri" w:hAnsiTheme="minorHAnsi" w:cstheme="minorHAnsi"/>
          <w:color w:val="00B050"/>
          <w:lang w:eastAsia="en-US"/>
        </w:rPr>
      </w:pPr>
    </w:p>
    <w:p w14:paraId="784C7770" w14:textId="770209EE" w:rsidR="008C78BA" w:rsidRPr="00E6318D" w:rsidRDefault="008C78BA" w:rsidP="00B82350">
      <w:pPr>
        <w:spacing w:after="0"/>
        <w:ind w:right="240"/>
        <w:jc w:val="both"/>
        <w:rPr>
          <w:rFonts w:asciiTheme="minorHAnsi" w:eastAsia="Calibri" w:hAnsiTheme="minorHAnsi" w:cstheme="minorHAnsi"/>
          <w:color w:val="00B050"/>
          <w:lang w:eastAsia="en-US"/>
        </w:rPr>
      </w:pPr>
      <w:r w:rsidRPr="00E6318D">
        <w:rPr>
          <w:rFonts w:asciiTheme="minorHAnsi" w:eastAsia="Calibri" w:hAnsiTheme="minorHAnsi" w:cstheme="minorHAnsi"/>
          <w:color w:val="00B050"/>
          <w:lang w:eastAsia="en-US"/>
        </w:rPr>
        <w:t>Infraestructuras:</w:t>
      </w:r>
    </w:p>
    <w:p w14:paraId="72272E38" w14:textId="06952A82" w:rsidR="008C78BA" w:rsidRPr="00E6318D" w:rsidRDefault="008C78BA" w:rsidP="00B82350">
      <w:pPr>
        <w:spacing w:before="192" w:after="0"/>
        <w:ind w:right="240"/>
        <w:jc w:val="both"/>
        <w:rPr>
          <w:rFonts w:cs="Arial"/>
          <w:color w:val="00B050"/>
        </w:rPr>
      </w:pPr>
      <w:r w:rsidRPr="00E6318D">
        <w:rPr>
          <w:rFonts w:cs="Arial"/>
          <w:b/>
          <w:bCs/>
          <w:color w:val="00B050"/>
          <w:u w:val="single"/>
        </w:rPr>
        <w:t>Campus UAB:</w:t>
      </w:r>
      <w:r w:rsidRPr="00E6318D">
        <w:rPr>
          <w:rFonts w:cs="Arial"/>
          <w:color w:val="00B050"/>
        </w:rPr>
        <w:t> La UAB garantiza que todos los estudiantes, independientemente de su discapacidad y de las necesidades especiales que de ella se derivan, puedan realizar los estudios en igualdad de condiciones.</w:t>
      </w:r>
      <w:r w:rsidR="00A91D87" w:rsidRPr="00E6318D">
        <w:rPr>
          <w:rFonts w:cs="Arial"/>
          <w:color w:val="00B050"/>
        </w:rPr>
        <w:t xml:space="preserve"> Así lo recoge el Reglamento de igualdad de oportunidades para las personas con necesidades especiales, aprobado el 18 de noviembre de 1999 por la Junta de Gobierno de la </w:t>
      </w:r>
      <w:proofErr w:type="spellStart"/>
      <w:r w:rsidR="00A91D87" w:rsidRPr="00E6318D">
        <w:rPr>
          <w:rFonts w:cs="Arial"/>
          <w:color w:val="00B050"/>
        </w:rPr>
        <w:t>Universitat</w:t>
      </w:r>
      <w:proofErr w:type="spellEnd"/>
      <w:r w:rsidR="00A91D87" w:rsidRPr="00E6318D">
        <w:rPr>
          <w:rFonts w:cs="Arial"/>
          <w:color w:val="00B050"/>
        </w:rPr>
        <w:t xml:space="preserve"> </w:t>
      </w:r>
      <w:proofErr w:type="spellStart"/>
      <w:r w:rsidR="00A91D87" w:rsidRPr="00E6318D">
        <w:rPr>
          <w:rFonts w:cs="Arial"/>
          <w:color w:val="00B050"/>
        </w:rPr>
        <w:t>Autònoma</w:t>
      </w:r>
      <w:proofErr w:type="spellEnd"/>
      <w:r w:rsidR="00A91D87" w:rsidRPr="00E6318D">
        <w:rPr>
          <w:rFonts w:cs="Arial"/>
          <w:color w:val="00B050"/>
        </w:rPr>
        <w:t xml:space="preserve"> de Barcelona. Este Reglamento </w:t>
      </w:r>
      <w:r w:rsidRPr="00E6318D">
        <w:rPr>
          <w:rFonts w:cs="Arial"/>
          <w:color w:val="00B050"/>
        </w:rPr>
        <w:t xml:space="preserve">se inspira en los criterios de accesibilidad </w:t>
      </w:r>
      <w:r w:rsidRPr="00E6318D">
        <w:rPr>
          <w:rFonts w:cs="Arial"/>
          <w:color w:val="00B050"/>
        </w:rPr>
        <w:lastRenderedPageBreak/>
        <w:t>universal y diseño para todos según lo dispuesto en la Ley 51/2003, de 2 de diciembre, de igualdad de oportunidades, no discriminación y accesibilidad universal de las personas con discapacidad y que se extiende a los siguientes ámbitos:</w:t>
      </w:r>
      <w:bookmarkEnd w:id="123"/>
    </w:p>
    <w:p w14:paraId="642514DA" w14:textId="77777777" w:rsidR="008C78BA" w:rsidRPr="00E6318D" w:rsidRDefault="008C78BA" w:rsidP="00B82350">
      <w:pPr>
        <w:numPr>
          <w:ilvl w:val="0"/>
          <w:numId w:val="2"/>
        </w:numPr>
        <w:spacing w:after="0"/>
        <w:ind w:left="360" w:right="240"/>
        <w:jc w:val="both"/>
        <w:rPr>
          <w:rFonts w:cs="Arial"/>
          <w:color w:val="00B050"/>
        </w:rPr>
      </w:pPr>
      <w:bookmarkStart w:id="125" w:name="_Hlk185408669"/>
      <w:bookmarkEnd w:id="124"/>
      <w:r w:rsidRPr="00E6318D">
        <w:rPr>
          <w:rFonts w:cs="Arial"/>
          <w:color w:val="00B050"/>
        </w:rPr>
        <w:t>El acceso efectivo a la universidad a través de los diversos medios de transporte.</w:t>
      </w:r>
    </w:p>
    <w:p w14:paraId="7D9DC86E" w14:textId="77777777" w:rsidR="008C78BA" w:rsidRPr="00E6318D" w:rsidRDefault="008C78BA" w:rsidP="00B82350">
      <w:pPr>
        <w:numPr>
          <w:ilvl w:val="0"/>
          <w:numId w:val="2"/>
        </w:numPr>
        <w:spacing w:after="0"/>
        <w:ind w:left="360" w:right="240"/>
        <w:jc w:val="both"/>
        <w:rPr>
          <w:rFonts w:cs="Arial"/>
          <w:color w:val="00B050"/>
        </w:rPr>
      </w:pPr>
      <w:r w:rsidRPr="00E6318D">
        <w:rPr>
          <w:rFonts w:cs="Arial"/>
          <w:color w:val="00B050"/>
        </w:rPr>
        <w:t>La libre movilidad en los diferentes edificios e instalaciones de los campus de la UAB.</w:t>
      </w:r>
    </w:p>
    <w:p w14:paraId="291F30FA" w14:textId="77777777" w:rsidR="008C78BA" w:rsidRPr="00E6318D" w:rsidRDefault="00B36865" w:rsidP="00B82350">
      <w:pPr>
        <w:numPr>
          <w:ilvl w:val="0"/>
          <w:numId w:val="2"/>
        </w:numPr>
        <w:spacing w:after="0"/>
        <w:ind w:left="360" w:right="240"/>
        <w:jc w:val="both"/>
        <w:rPr>
          <w:rFonts w:cs="Arial"/>
          <w:color w:val="00B050"/>
        </w:rPr>
      </w:pPr>
      <w:r w:rsidRPr="00E6318D">
        <w:rPr>
          <w:rFonts w:cs="Arial"/>
          <w:color w:val="00B050"/>
        </w:rPr>
        <w:t>L</w:t>
      </w:r>
      <w:r w:rsidR="008C78BA" w:rsidRPr="00E6318D">
        <w:rPr>
          <w:rFonts w:cs="Arial"/>
          <w:color w:val="00B050"/>
        </w:rPr>
        <w:t>a accesibilidad y adaptabilidad de los diversos tipos de espacios: aulas, seminarios, bibliotecas, laboratorios, salas de estudio, salas de actos, servicios de restauración y residencia universitaria.</w:t>
      </w:r>
    </w:p>
    <w:p w14:paraId="2CA6BAF7" w14:textId="77777777" w:rsidR="008C78BA" w:rsidRPr="00E6318D" w:rsidRDefault="008C78BA" w:rsidP="00B82350">
      <w:pPr>
        <w:numPr>
          <w:ilvl w:val="0"/>
          <w:numId w:val="2"/>
        </w:numPr>
        <w:spacing w:after="0"/>
        <w:ind w:left="360" w:right="240"/>
        <w:jc w:val="both"/>
        <w:rPr>
          <w:rFonts w:cs="Arial"/>
          <w:color w:val="00B050"/>
        </w:rPr>
      </w:pPr>
      <w:r w:rsidRPr="00E6318D">
        <w:rPr>
          <w:rFonts w:cs="Arial"/>
          <w:color w:val="00B050"/>
        </w:rPr>
        <w:t>El acceso a la información, especialmente la académica, proporcionando material accesible a las diferentes discapacidades y garantizando la accesibilidad de los espacios virtuales.</w:t>
      </w:r>
    </w:p>
    <w:p w14:paraId="135F6EE6" w14:textId="77777777" w:rsidR="008C78BA" w:rsidRPr="00E6318D" w:rsidRDefault="008C78BA" w:rsidP="00B82350">
      <w:pPr>
        <w:numPr>
          <w:ilvl w:val="0"/>
          <w:numId w:val="2"/>
        </w:numPr>
        <w:spacing w:after="0"/>
        <w:ind w:left="360" w:right="240"/>
        <w:jc w:val="both"/>
        <w:rPr>
          <w:rFonts w:cs="Arial"/>
          <w:color w:val="00B050"/>
        </w:rPr>
      </w:pPr>
      <w:r w:rsidRPr="00E6318D">
        <w:rPr>
          <w:rFonts w:cs="Arial"/>
          <w:color w:val="00B050"/>
        </w:rPr>
        <w:t>El acceso a las nuevas tecnologías con equipos informáticos y recursos técnicos adaptados.</w:t>
      </w:r>
    </w:p>
    <w:p w14:paraId="4F2E26E0" w14:textId="77777777" w:rsidR="008C78BA" w:rsidRPr="00E6318D" w:rsidRDefault="008C78BA" w:rsidP="00B82350">
      <w:pPr>
        <w:spacing w:before="192" w:after="120"/>
        <w:ind w:right="240"/>
        <w:jc w:val="both"/>
        <w:rPr>
          <w:rFonts w:cs="Arial"/>
          <w:color w:val="00B050"/>
        </w:rPr>
      </w:pPr>
      <w:r w:rsidRPr="00E6318D">
        <w:rPr>
          <w:rFonts w:cs="Arial"/>
          <w:color w:val="00B050"/>
        </w:rPr>
        <w:t> La UAB se ha dotado de planes de actuación plurianuales para seguir avanzando en estos objetivos</w:t>
      </w:r>
      <w:bookmarkEnd w:id="125"/>
      <w:r w:rsidRPr="00E6318D">
        <w:rPr>
          <w:rFonts w:cs="Arial"/>
          <w:color w:val="00B050"/>
        </w:rPr>
        <w:t>.</w:t>
      </w:r>
    </w:p>
    <w:p w14:paraId="3896377E" w14:textId="10ADBBC8" w:rsidR="005A389F" w:rsidRPr="00E6318D" w:rsidRDefault="008C78BA" w:rsidP="00B82350">
      <w:pPr>
        <w:spacing w:before="192" w:after="0"/>
        <w:ind w:right="240"/>
        <w:jc w:val="both"/>
        <w:rPr>
          <w:rFonts w:cs="Arial"/>
          <w:color w:val="00B050"/>
        </w:rPr>
      </w:pPr>
      <w:bookmarkStart w:id="126" w:name="_Hlk185411721"/>
      <w:r w:rsidRPr="00E6318D">
        <w:rPr>
          <w:rFonts w:cs="Arial"/>
          <w:b/>
          <w:bCs/>
          <w:color w:val="00B050"/>
          <w:u w:val="single"/>
        </w:rPr>
        <w:t>Edificios:</w:t>
      </w:r>
      <w:r w:rsidRPr="00E6318D">
        <w:rPr>
          <w:rFonts w:cs="Arial"/>
          <w:color w:val="00B050"/>
        </w:rPr>
        <w:t xml:space="preserve"> El acceso a los edificios de la UAB y a sus diferentes espacios, aulas, bibliotecas, laboratorios, etc. se puede realizar mediante ascensores, plataformas elevadoras y rampas, por lo que está adaptado para </w:t>
      </w:r>
      <w:r w:rsidR="00A53BF5" w:rsidRPr="00E6318D">
        <w:rPr>
          <w:rFonts w:cs="Arial"/>
          <w:color w:val="00B050"/>
        </w:rPr>
        <w:t>personas con discapacidad</w:t>
      </w:r>
      <w:r w:rsidR="002F38E3" w:rsidRPr="00E6318D">
        <w:rPr>
          <w:rFonts w:cs="Arial"/>
          <w:color w:val="00B050"/>
        </w:rPr>
        <w:t>,</w:t>
      </w:r>
      <w:r w:rsidRPr="00E6318D">
        <w:rPr>
          <w:rFonts w:cs="Arial"/>
          <w:color w:val="00B050"/>
        </w:rPr>
        <w:t xml:space="preserve"> así como tam</w:t>
      </w:r>
      <w:r w:rsidR="00B36865" w:rsidRPr="00E6318D">
        <w:rPr>
          <w:rFonts w:cs="Arial"/>
          <w:color w:val="00B050"/>
        </w:rPr>
        <w:t xml:space="preserve">bién lo están los servicios WC. </w:t>
      </w:r>
      <w:r w:rsidR="00A91D87" w:rsidRPr="00E6318D">
        <w:rPr>
          <w:rFonts w:cs="Arial"/>
          <w:color w:val="00B050"/>
        </w:rPr>
        <w:t xml:space="preserve">Los </w:t>
      </w:r>
      <w:r w:rsidR="004D05DA" w:rsidRPr="00E6318D">
        <w:rPr>
          <w:rFonts w:cs="Arial"/>
          <w:color w:val="00B050"/>
        </w:rPr>
        <w:t>edificios</w:t>
      </w:r>
      <w:r w:rsidRPr="00E6318D">
        <w:rPr>
          <w:rFonts w:cs="Arial"/>
          <w:color w:val="00B050"/>
        </w:rPr>
        <w:t xml:space="preserve"> dispone</w:t>
      </w:r>
      <w:r w:rsidR="00A91D87" w:rsidRPr="00E6318D">
        <w:rPr>
          <w:rFonts w:cs="Arial"/>
          <w:color w:val="00B050"/>
        </w:rPr>
        <w:t>n</w:t>
      </w:r>
      <w:r w:rsidRPr="00E6318D">
        <w:rPr>
          <w:rFonts w:cs="Arial"/>
          <w:color w:val="00B050"/>
        </w:rPr>
        <w:t xml:space="preserve"> de señalización especial para per</w:t>
      </w:r>
      <w:r w:rsidR="005A389F" w:rsidRPr="00E6318D">
        <w:rPr>
          <w:rFonts w:cs="Arial"/>
          <w:color w:val="00B050"/>
        </w:rPr>
        <w:t>sonas con dificultad de visión.</w:t>
      </w:r>
    </w:p>
    <w:p w14:paraId="75DBA7A0" w14:textId="77777777" w:rsidR="008C78BA" w:rsidRPr="00E6318D" w:rsidRDefault="00B36865" w:rsidP="00B82350">
      <w:pPr>
        <w:spacing w:before="192" w:after="0"/>
        <w:ind w:right="240"/>
        <w:jc w:val="both"/>
        <w:rPr>
          <w:rFonts w:cs="Arial"/>
          <w:color w:val="00B050"/>
        </w:rPr>
      </w:pPr>
      <w:r w:rsidRPr="00E6318D">
        <w:rPr>
          <w:rFonts w:cs="Arial"/>
          <w:b/>
          <w:color w:val="00B050"/>
        </w:rPr>
        <w:t>S</w:t>
      </w:r>
      <w:r w:rsidR="008C78BA" w:rsidRPr="00E6318D">
        <w:rPr>
          <w:rFonts w:cs="Arial"/>
          <w:b/>
          <w:bCs/>
          <w:color w:val="00B050"/>
          <w:u w:val="single"/>
        </w:rPr>
        <w:t>alas de actos, salas de grados y de reuniones</w:t>
      </w:r>
      <w:r w:rsidR="008C78BA" w:rsidRPr="00E6318D">
        <w:rPr>
          <w:rFonts w:cs="Arial"/>
          <w:color w:val="00B050"/>
        </w:rPr>
        <w:t>: La Escuela de Doctorado y las Facultades y Centros de la UAB disponen de salas de actos, de grados y de reuniones, equipadas con sistemas audiovisuales, que las hacen aptas para la impartición de seminarios y la defensa de tesis doctorales.</w:t>
      </w:r>
      <w:r w:rsidR="00491C8E" w:rsidRPr="00E6318D">
        <w:rPr>
          <w:rFonts w:cs="Arial"/>
          <w:color w:val="00B050"/>
        </w:rPr>
        <w:t xml:space="preserve"> En este sentido la Escuela de Doctorado dispone de una sala totalmente equipada para poder realizar defensas de Tesis Doctoral mediante Videoconferencia</w:t>
      </w:r>
    </w:p>
    <w:p w14:paraId="06BA9093" w14:textId="77777777" w:rsidR="005A389F" w:rsidRPr="00E6318D" w:rsidRDefault="005A389F" w:rsidP="00B82350">
      <w:pPr>
        <w:spacing w:after="0"/>
        <w:ind w:right="240"/>
        <w:jc w:val="both"/>
        <w:rPr>
          <w:rFonts w:cs="Arial"/>
          <w:b/>
          <w:bCs/>
          <w:color w:val="00B050"/>
          <w:u w:val="single"/>
        </w:rPr>
      </w:pPr>
    </w:p>
    <w:p w14:paraId="15F08BDC" w14:textId="58F4EF52" w:rsidR="00B36865" w:rsidRPr="00E6318D" w:rsidRDefault="008C78BA" w:rsidP="00B82350">
      <w:pPr>
        <w:spacing w:after="0"/>
        <w:ind w:right="240"/>
        <w:jc w:val="both"/>
        <w:rPr>
          <w:rFonts w:cs="Arial"/>
          <w:color w:val="00B050"/>
        </w:rPr>
      </w:pPr>
      <w:r w:rsidRPr="00E6318D">
        <w:rPr>
          <w:rFonts w:cs="Arial"/>
          <w:b/>
          <w:bCs/>
          <w:color w:val="00B050"/>
          <w:u w:val="single"/>
        </w:rPr>
        <w:t>Laboratorios de docencia e investigación</w:t>
      </w:r>
      <w:r w:rsidRPr="00E6318D">
        <w:rPr>
          <w:rFonts w:cs="Arial"/>
          <w:color w:val="00B050"/>
        </w:rPr>
        <w:t>: Los laboratorios de la UAB disponen de personal técnico especializado que se ocupa, además, de ayudar en la preparación de las prácticas, de mantener las instalaciones y el instrumental en perfectas condiciones de uso.</w:t>
      </w:r>
      <w:r w:rsidR="004C6513" w:rsidRPr="00E6318D">
        <w:rPr>
          <w:rFonts w:cs="Arial"/>
          <w:color w:val="00B050"/>
        </w:rPr>
        <w:t xml:space="preserve"> </w:t>
      </w:r>
      <w:r w:rsidRPr="00E6318D">
        <w:rPr>
          <w:rFonts w:cs="Arial"/>
          <w:color w:val="00B050"/>
        </w:rPr>
        <w:t>El personal recibe formación permanente en mat</w:t>
      </w:r>
      <w:r w:rsidR="00B36865" w:rsidRPr="00E6318D">
        <w:rPr>
          <w:rFonts w:cs="Arial"/>
          <w:color w:val="00B050"/>
        </w:rPr>
        <w:t>eria de seguridad y prevención.</w:t>
      </w:r>
      <w:r w:rsidR="004C6513" w:rsidRPr="00E6318D">
        <w:rPr>
          <w:rFonts w:cs="Arial"/>
          <w:color w:val="00B050"/>
        </w:rPr>
        <w:t xml:space="preserve"> Los laboratorios disponen de una pizarra o equivalente video-proyector, ordenador y pantalla.</w:t>
      </w:r>
    </w:p>
    <w:p w14:paraId="483221DB" w14:textId="77777777" w:rsidR="008C78BA" w:rsidRPr="00E6318D" w:rsidRDefault="008C78BA" w:rsidP="00B82350">
      <w:pPr>
        <w:spacing w:before="192" w:after="0"/>
        <w:ind w:right="240"/>
        <w:jc w:val="both"/>
        <w:rPr>
          <w:rFonts w:cs="Arial"/>
          <w:color w:val="00B050"/>
        </w:rPr>
      </w:pPr>
      <w:r w:rsidRPr="00E6318D">
        <w:rPr>
          <w:rFonts w:cs="Arial"/>
          <w:color w:val="00B050"/>
        </w:rPr>
        <w:t xml:space="preserve">Se dispone de una posición de trabajo móvil adaptada para </w:t>
      </w:r>
      <w:r w:rsidR="0023444D" w:rsidRPr="00E6318D">
        <w:rPr>
          <w:rFonts w:cs="Arial"/>
          <w:color w:val="00B050"/>
        </w:rPr>
        <w:t>estudiantes de doctorado</w:t>
      </w:r>
      <w:r w:rsidRPr="00E6318D">
        <w:rPr>
          <w:rFonts w:cs="Arial"/>
          <w:color w:val="00B050"/>
        </w:rPr>
        <w:t xml:space="preserve"> con discapacidad, para dar servicio a cualquier usuario que debido a sus condiciones de movilidad reducida lo necesite.</w:t>
      </w:r>
    </w:p>
    <w:p w14:paraId="1343FD6D" w14:textId="074F4C14" w:rsidR="008C78BA" w:rsidRPr="00E6318D" w:rsidRDefault="008C78BA" w:rsidP="00B82350">
      <w:pPr>
        <w:spacing w:before="192" w:after="120"/>
        <w:ind w:right="240"/>
        <w:jc w:val="both"/>
        <w:rPr>
          <w:rFonts w:cs="Arial"/>
          <w:color w:val="00B050"/>
        </w:rPr>
      </w:pPr>
      <w:r w:rsidRPr="00E6318D">
        <w:rPr>
          <w:rFonts w:cs="Arial"/>
          <w:b/>
          <w:bCs/>
          <w:color w:val="00B050"/>
          <w:u w:val="single"/>
        </w:rPr>
        <w:t>Servicio de Bibliotecas:</w:t>
      </w:r>
      <w:r w:rsidRPr="00E6318D">
        <w:rPr>
          <w:rFonts w:cs="Arial"/>
          <w:color w:val="00B050"/>
        </w:rPr>
        <w:t> Cada Facultad o Centro tiene su propia biblioteca, que forma parte del Servicio de Bibliotecas de la UAB y, como tal, atiende las necesidades docentes y de investigación. La mayoría de ellas cuentan con la Certificación de Calidad ISO 9001:2000 y el Certificado de Calidad de los Servicios Bibliotecarios ANECA que garantizan un óptimo servicio al usuario y una política de mejora continuada en relación a sus necesidades.</w:t>
      </w:r>
    </w:p>
    <w:p w14:paraId="325E087A" w14:textId="219700BD" w:rsidR="005A389F" w:rsidRPr="00700AE0" w:rsidRDefault="008C78BA" w:rsidP="00B82350">
      <w:pPr>
        <w:spacing w:after="0"/>
        <w:ind w:right="240"/>
        <w:jc w:val="both"/>
        <w:rPr>
          <w:rFonts w:cs="Arial"/>
          <w:color w:val="FF0000"/>
        </w:rPr>
      </w:pPr>
      <w:r w:rsidRPr="00E6318D">
        <w:rPr>
          <w:rFonts w:cs="Arial"/>
          <w:b/>
          <w:bCs/>
          <w:color w:val="00B050"/>
          <w:u w:val="single"/>
        </w:rPr>
        <w:t>Servicios de mantenimiento:</w:t>
      </w:r>
      <w:r w:rsidRPr="00E6318D">
        <w:rPr>
          <w:rFonts w:cs="Arial"/>
          <w:color w:val="00B050"/>
        </w:rPr>
        <w:t xml:space="preserve"> Todos los edificios disponen de una unidad propia de mantenimiento, </w:t>
      </w:r>
      <w:r w:rsidR="004C6513" w:rsidRPr="00E6318D">
        <w:rPr>
          <w:rFonts w:cs="Arial"/>
          <w:color w:val="00B050"/>
        </w:rPr>
        <w:t xml:space="preserve">para gestionar el </w:t>
      </w:r>
      <w:r w:rsidR="004824A6" w:rsidRPr="00E6318D">
        <w:rPr>
          <w:rFonts w:cs="Arial"/>
          <w:color w:val="00B050"/>
        </w:rPr>
        <w:t>óptimo</w:t>
      </w:r>
      <w:r w:rsidR="004C6513" w:rsidRPr="00E6318D">
        <w:rPr>
          <w:rFonts w:cs="Arial"/>
          <w:color w:val="00B050"/>
        </w:rPr>
        <w:t xml:space="preserve"> uso de los espacios </w:t>
      </w:r>
      <w:r w:rsidRPr="00E6318D">
        <w:rPr>
          <w:rFonts w:cs="Arial"/>
          <w:color w:val="00B050"/>
        </w:rPr>
        <w:t>prestando especial atención a aquellos problemas que afectan</w:t>
      </w:r>
      <w:r w:rsidR="005A389F" w:rsidRPr="00E6318D">
        <w:rPr>
          <w:rFonts w:cs="Arial"/>
          <w:color w:val="00B050"/>
        </w:rPr>
        <w:t xml:space="preserve"> a colectividades y a docencia</w:t>
      </w:r>
      <w:r w:rsidR="005A389F" w:rsidRPr="00700AE0">
        <w:rPr>
          <w:rFonts w:cs="Arial"/>
          <w:color w:val="FF0000"/>
        </w:rPr>
        <w:t>.</w:t>
      </w:r>
    </w:p>
    <w:bookmarkEnd w:id="126"/>
    <w:p w14:paraId="70724EF5" w14:textId="7409937D" w:rsidR="004C6513" w:rsidRPr="00E6318D" w:rsidRDefault="008C78BA" w:rsidP="00B82350">
      <w:pPr>
        <w:spacing w:before="192" w:after="120"/>
        <w:ind w:right="240"/>
        <w:jc w:val="both"/>
        <w:rPr>
          <w:rFonts w:cs="Arial"/>
          <w:color w:val="00B050"/>
        </w:rPr>
      </w:pPr>
      <w:r w:rsidRPr="00E6318D">
        <w:rPr>
          <w:rFonts w:cs="Arial"/>
          <w:color w:val="00B050"/>
        </w:rPr>
        <w:lastRenderedPageBreak/>
        <w:t>Los centros del campus de la UAB también cuentan con diversas comisiones, algunas de ellas delegadas y otras nombradas directamente por los Decanos, que tienen como función el análisis de necesidades y la toma de decisiones tales como la distribución del presupuesto de funcionamiento,</w:t>
      </w:r>
      <w:r w:rsidR="001115C9" w:rsidRPr="00E6318D">
        <w:rPr>
          <w:rFonts w:cs="Arial"/>
          <w:color w:val="00B050"/>
        </w:rPr>
        <w:t xml:space="preserve"> </w:t>
      </w:r>
      <w:r w:rsidRPr="00E6318D">
        <w:rPr>
          <w:rFonts w:cs="Arial"/>
          <w:color w:val="00B050"/>
        </w:rPr>
        <w:t xml:space="preserve">obras, inversiones, etc. En casi todas ellas, está contemplada la representación de los </w:t>
      </w:r>
      <w:r w:rsidR="0023444D" w:rsidRPr="00E6318D">
        <w:rPr>
          <w:rFonts w:cs="Arial"/>
          <w:color w:val="00B050"/>
        </w:rPr>
        <w:t>estudiantes de doctorado</w:t>
      </w:r>
      <w:r w:rsidRPr="00E6318D">
        <w:rPr>
          <w:rFonts w:cs="Arial"/>
          <w:color w:val="00B050"/>
        </w:rPr>
        <w:t xml:space="preserve">, además del profesorado y el </w:t>
      </w:r>
      <w:r w:rsidR="00A53BF5" w:rsidRPr="00E6318D">
        <w:rPr>
          <w:rFonts w:cs="Arial"/>
          <w:color w:val="00B050"/>
        </w:rPr>
        <w:t>PTGAS</w:t>
      </w:r>
      <w:r w:rsidRPr="00E6318D">
        <w:rPr>
          <w:rFonts w:cs="Arial"/>
          <w:color w:val="00B050"/>
        </w:rPr>
        <w:t>.</w:t>
      </w:r>
      <w:r w:rsidR="004C6513" w:rsidRPr="00E6318D">
        <w:rPr>
          <w:rFonts w:cs="Arial"/>
          <w:color w:val="00B050"/>
        </w:rPr>
        <w:t xml:space="preserve"> Cualquier incidencia o carencia, de la que se tenga noticia a través del sistema electrónico de reclamaciones y sugerencias, se atiende de forma inmediata.</w:t>
      </w:r>
    </w:p>
    <w:p w14:paraId="677529C5" w14:textId="5A2F090E" w:rsidR="008C78BA" w:rsidRPr="00E6318D" w:rsidRDefault="008C78BA" w:rsidP="00B82350">
      <w:pPr>
        <w:spacing w:before="192" w:after="120"/>
        <w:ind w:right="240"/>
        <w:jc w:val="both"/>
        <w:rPr>
          <w:rFonts w:cs="Arial"/>
          <w:color w:val="00B050"/>
        </w:rPr>
      </w:pPr>
      <w:bookmarkStart w:id="127" w:name="_Hlk185411747"/>
      <w:r w:rsidRPr="00E6318D">
        <w:rPr>
          <w:rFonts w:cs="Arial"/>
          <w:b/>
          <w:bCs/>
          <w:color w:val="00B050"/>
          <w:u w:val="single"/>
        </w:rPr>
        <w:t>Servicios centrales de la UAB- Unidad de Infraestructuras y de Mantenimiento:</w:t>
      </w:r>
      <w:r w:rsidR="001115C9" w:rsidRPr="00E6318D">
        <w:rPr>
          <w:rFonts w:cs="Arial"/>
          <w:color w:val="00B050"/>
        </w:rPr>
        <w:t xml:space="preserve"> La UAB dispone </w:t>
      </w:r>
      <w:r w:rsidRPr="00E6318D">
        <w:rPr>
          <w:rFonts w:cs="Arial"/>
          <w:color w:val="00B050"/>
        </w:rPr>
        <w:t>también de un servicio de mantenimiento centralizado, que atiende problemas estructurales, organiza los servicios de atención a las emergencias de mantenimiento a lo largo de las 24 horas del día, efectúa intervenciones de repercusión más amplia y proporciona soluciones técnicas en aspectos relativos a</w:t>
      </w:r>
      <w:r w:rsidR="004C6513" w:rsidRPr="00E6318D">
        <w:rPr>
          <w:rFonts w:cs="Arial"/>
          <w:color w:val="00B050"/>
        </w:rPr>
        <w:t>l mantenimiento de electricidad; calefacción, climatización, agua y gas, obra civil; albañilería, carpintería, cerrajería y pintura; jardinería; telefonía</w:t>
      </w:r>
    </w:p>
    <w:p w14:paraId="310D4345" w14:textId="7C91A1E8" w:rsidR="001115C9" w:rsidRPr="00E6318D" w:rsidRDefault="008C78BA" w:rsidP="00B82350">
      <w:pPr>
        <w:spacing w:before="192" w:after="0"/>
        <w:ind w:right="240"/>
        <w:jc w:val="both"/>
        <w:rPr>
          <w:rFonts w:cs="Arial"/>
          <w:color w:val="00B050"/>
        </w:rPr>
      </w:pPr>
      <w:r w:rsidRPr="00E6318D">
        <w:rPr>
          <w:rFonts w:cs="Arial"/>
          <w:color w:val="00B050"/>
        </w:rPr>
        <w:t>Este servicio está compuesto por 10 técnicos propios que gestionan y s</w:t>
      </w:r>
      <w:r w:rsidR="001115C9" w:rsidRPr="00E6318D">
        <w:rPr>
          <w:rFonts w:cs="Arial"/>
          <w:color w:val="00B050"/>
        </w:rPr>
        <w:t xml:space="preserve">upervisan las funciones de las </w:t>
      </w:r>
      <w:r w:rsidRPr="00E6318D">
        <w:rPr>
          <w:rFonts w:cs="Arial"/>
          <w:color w:val="00B050"/>
        </w:rPr>
        <w:t>empresas subcontratadas con presencia continua en el campus (5 empresas con 80 operarios) y también de las que tienen encomendadas intervenciones de tipo puntual o estacional (25 empresas) tales como las que se ocupan de</w:t>
      </w:r>
      <w:r w:rsidR="004C6513" w:rsidRPr="00E6318D">
        <w:rPr>
          <w:rFonts w:cs="Arial"/>
          <w:color w:val="00B050"/>
        </w:rPr>
        <w:t xml:space="preserve"> mantenimiento de: instalaciones contra incendios; pararrayos; estaciones transformadoras y mantenimiento de aire comprimido; grupos electrógenos; barreras de los aparcamientos;  cristales; ascensores; desratización y desinsectación</w:t>
      </w:r>
    </w:p>
    <w:bookmarkEnd w:id="127"/>
    <w:p w14:paraId="1123134E" w14:textId="77777777" w:rsidR="005A389F" w:rsidRPr="00700AE0" w:rsidRDefault="005A389F" w:rsidP="00B82350">
      <w:pPr>
        <w:spacing w:after="120"/>
        <w:ind w:right="240"/>
        <w:jc w:val="both"/>
        <w:rPr>
          <w:rFonts w:cs="Arial"/>
          <w:b/>
          <w:bCs/>
          <w:color w:val="FF0000"/>
        </w:rPr>
      </w:pPr>
    </w:p>
    <w:p w14:paraId="09A85768" w14:textId="77777777" w:rsidR="005A389F" w:rsidRPr="00E6318D" w:rsidRDefault="008C78BA" w:rsidP="00B82350">
      <w:pPr>
        <w:spacing w:after="120"/>
        <w:ind w:right="240"/>
        <w:jc w:val="both"/>
        <w:rPr>
          <w:rFonts w:cs="Arial"/>
          <w:color w:val="00B050"/>
        </w:rPr>
      </w:pPr>
      <w:bookmarkStart w:id="128" w:name="_Hlk185411760"/>
      <w:r w:rsidRPr="00E6318D">
        <w:rPr>
          <w:rFonts w:cs="Arial"/>
          <w:b/>
          <w:bCs/>
          <w:color w:val="00B050"/>
        </w:rPr>
        <w:t>Infraestructura específica para profesores/investigadores y estudiantes de doctorado</w:t>
      </w:r>
    </w:p>
    <w:p w14:paraId="1A2DE083" w14:textId="77777777" w:rsidR="008C78BA" w:rsidRPr="00E6318D" w:rsidRDefault="008C78BA" w:rsidP="00B82350">
      <w:pPr>
        <w:spacing w:after="120"/>
        <w:ind w:right="240"/>
        <w:jc w:val="both"/>
        <w:rPr>
          <w:rFonts w:cs="Arial"/>
          <w:color w:val="00B050"/>
        </w:rPr>
      </w:pPr>
      <w:r w:rsidRPr="00E6318D">
        <w:rPr>
          <w:rFonts w:cs="Arial"/>
          <w:color w:val="00B050"/>
        </w:rPr>
        <w:t xml:space="preserve">En particular, para los profesores/investigadores y estudiantes de doctorado, la UAB (departamentos e institutos de investigación) pone a disposición su infraestructura: espacios para la ubicación y trabajo de los </w:t>
      </w:r>
      <w:r w:rsidR="0023444D" w:rsidRPr="00E6318D">
        <w:rPr>
          <w:rFonts w:cs="Arial"/>
          <w:color w:val="00B050"/>
        </w:rPr>
        <w:t>estudiantes de doctorado</w:t>
      </w:r>
      <w:r w:rsidRPr="00E6318D">
        <w:rPr>
          <w:rFonts w:cs="Arial"/>
          <w:color w:val="00B050"/>
        </w:rPr>
        <w:t>, laboratorios de investigación, equipos espe</w:t>
      </w:r>
      <w:r w:rsidR="002B1979" w:rsidRPr="00E6318D">
        <w:rPr>
          <w:rFonts w:cs="Arial"/>
          <w:color w:val="00B050"/>
        </w:rPr>
        <w:t xml:space="preserve">cíficos y grandes equipamientos </w:t>
      </w:r>
      <w:r w:rsidRPr="00E6318D">
        <w:rPr>
          <w:rFonts w:cs="Arial"/>
          <w:color w:val="00B050"/>
        </w:rPr>
        <w:t xml:space="preserve">científico-técnicos (como el Sincrotrón ALBA), infraestructura relativa a la documentación y acceso a la información e infraestructura de conectividad a la red. </w:t>
      </w:r>
    </w:p>
    <w:p w14:paraId="71FEA7F0" w14:textId="5E363658" w:rsidR="00856E5B" w:rsidRPr="00E6318D" w:rsidRDefault="00856E5B" w:rsidP="00B82350">
      <w:pPr>
        <w:spacing w:after="120"/>
        <w:ind w:right="240"/>
        <w:jc w:val="both"/>
        <w:rPr>
          <w:rFonts w:cs="Arial"/>
          <w:color w:val="00B050"/>
        </w:rPr>
      </w:pPr>
      <w:r w:rsidRPr="00E6318D">
        <w:rPr>
          <w:rFonts w:cs="Arial"/>
          <w:color w:val="00B050"/>
        </w:rPr>
        <w:t xml:space="preserve">La Escuela de doctorado pone a disposición de </w:t>
      </w:r>
      <w:r w:rsidR="00C42211" w:rsidRPr="00E6318D">
        <w:rPr>
          <w:rFonts w:cs="Arial"/>
          <w:color w:val="00B050"/>
        </w:rPr>
        <w:t>todo su alumnado</w:t>
      </w:r>
      <w:r w:rsidRPr="00E6318D">
        <w:rPr>
          <w:rFonts w:cs="Arial"/>
          <w:color w:val="00B050"/>
        </w:rPr>
        <w:t xml:space="preserve"> un nuevo espacio de trabajo. Este espacio está ubicado en la segunda planta de la masía Can Miro (Edificio U, Escuela de </w:t>
      </w:r>
      <w:r w:rsidR="00C42211" w:rsidRPr="00E6318D">
        <w:rPr>
          <w:rFonts w:cs="Arial"/>
          <w:color w:val="00B050"/>
        </w:rPr>
        <w:t>Doctorado) y</w:t>
      </w:r>
      <w:r w:rsidRPr="00E6318D">
        <w:rPr>
          <w:rFonts w:cs="Arial"/>
          <w:color w:val="00B050"/>
        </w:rPr>
        <w:t xml:space="preserve"> cuenta con todo el mobiliario necesario para poder trabajar con ordenadores portátiles. También dispone de una zona de </w:t>
      </w:r>
      <w:proofErr w:type="spellStart"/>
      <w:r w:rsidRPr="00E6318D">
        <w:rPr>
          <w:rFonts w:cs="Arial"/>
          <w:color w:val="00B050"/>
        </w:rPr>
        <w:t>networking</w:t>
      </w:r>
      <w:proofErr w:type="spellEnd"/>
      <w:r w:rsidRPr="00E6318D">
        <w:rPr>
          <w:rFonts w:cs="Arial"/>
          <w:color w:val="00B050"/>
        </w:rPr>
        <w:t>. El espacio, que está abierto en horario de 9 a 18 h, está especialmente pensado para uso y disfrute del personal investigador en formación y quiere ser un punto de encuentro entre investigadores/ras de diferentes disciplinas para que puedan establecer nexos y hacer red. Esta iniciativa está enmarcada dentro del compromiso de la UAB de garantizar un entorno de investigación atractivo y facilitar espacios de encuentro informal entre el personal investigador más joven</w:t>
      </w:r>
    </w:p>
    <w:bookmarkEnd w:id="128"/>
    <w:p w14:paraId="5A89B68F" w14:textId="77777777" w:rsidR="00856E5B" w:rsidRPr="00E6318D" w:rsidRDefault="00856E5B" w:rsidP="00B82350">
      <w:pPr>
        <w:spacing w:after="120"/>
        <w:ind w:right="240"/>
        <w:jc w:val="both"/>
        <w:rPr>
          <w:rFonts w:cs="Arial"/>
          <w:color w:val="00B050"/>
        </w:rPr>
      </w:pPr>
    </w:p>
    <w:p w14:paraId="6D0AD01D" w14:textId="517D99FF" w:rsidR="008C78BA" w:rsidRPr="00E6318D" w:rsidRDefault="008C78BA" w:rsidP="00B82350">
      <w:pPr>
        <w:spacing w:after="120"/>
        <w:ind w:right="240"/>
        <w:jc w:val="both"/>
        <w:rPr>
          <w:rFonts w:cs="Arial"/>
          <w:color w:val="00B050"/>
        </w:rPr>
      </w:pPr>
      <w:bookmarkStart w:id="129" w:name="_Hlk185411802"/>
      <w:r w:rsidRPr="00E6318D">
        <w:rPr>
          <w:rFonts w:cs="Arial"/>
          <w:b/>
          <w:bCs/>
          <w:color w:val="00B050"/>
        </w:rPr>
        <w:t>Otros recursos materiales para el doctorado</w:t>
      </w:r>
    </w:p>
    <w:p w14:paraId="52DED029" w14:textId="77777777" w:rsidR="008C78BA" w:rsidRPr="00E6318D" w:rsidRDefault="008C78BA" w:rsidP="00B82350">
      <w:pPr>
        <w:spacing w:after="120"/>
        <w:ind w:right="240"/>
        <w:jc w:val="both"/>
        <w:rPr>
          <w:rFonts w:cs="Arial"/>
          <w:color w:val="00B050"/>
        </w:rPr>
      </w:pPr>
      <w:r w:rsidRPr="00E6318D">
        <w:rPr>
          <w:rFonts w:cs="Arial"/>
          <w:color w:val="00B050"/>
        </w:rPr>
        <w:lastRenderedPageBreak/>
        <w:t xml:space="preserve">La Escuela de Doctorado de la UAB y los programas de doctorado reciben asignaciones a partir de la distribución de las partidas presupuestarias aprobadas anualmente. La distribución de los recursos a los programas de doctorado se realiza en base a 3 indicadores: </w:t>
      </w:r>
      <w:r w:rsidR="0023444D" w:rsidRPr="00E6318D">
        <w:rPr>
          <w:rFonts w:cs="Arial"/>
          <w:color w:val="00B050"/>
        </w:rPr>
        <w:t>estudiantes de doctorado</w:t>
      </w:r>
      <w:r w:rsidRPr="00E6318D">
        <w:rPr>
          <w:rFonts w:cs="Arial"/>
          <w:color w:val="00B050"/>
        </w:rPr>
        <w:t xml:space="preserve"> de nuevo ingreso; tesis defendidas; excelencia e internacionalización.</w:t>
      </w:r>
    </w:p>
    <w:p w14:paraId="48E496D3" w14:textId="77777777" w:rsidR="008C78BA" w:rsidRPr="00E6318D" w:rsidRDefault="008C78BA" w:rsidP="00B82350">
      <w:pPr>
        <w:spacing w:before="192" w:after="120"/>
        <w:ind w:right="240"/>
        <w:jc w:val="both"/>
        <w:rPr>
          <w:rFonts w:cs="Arial"/>
          <w:color w:val="00B050"/>
        </w:rPr>
      </w:pPr>
      <w:r w:rsidRPr="00E6318D">
        <w:rPr>
          <w:rFonts w:cs="Arial"/>
          <w:color w:val="00B050"/>
        </w:rPr>
        <w:t>Los recursos necesarios para el desarrollo de los proyectos de investigación provienen en su mayor parte de proyectos de I+D+i subvencionados en convocatorias públicas competitivas y de convenios con instituciones y empresas. La UAB cuenta con un programa propio de becas para personal investigador en formación (PIF) para el desarrollo de la tesis doctoral.</w:t>
      </w:r>
    </w:p>
    <w:p w14:paraId="047B0601" w14:textId="77777777" w:rsidR="008C78BA" w:rsidRPr="00E6318D" w:rsidRDefault="008C78BA" w:rsidP="00B82350">
      <w:pPr>
        <w:spacing w:before="192" w:after="120"/>
        <w:ind w:right="240"/>
        <w:jc w:val="both"/>
        <w:rPr>
          <w:rFonts w:cs="Arial"/>
          <w:color w:val="00B050"/>
        </w:rPr>
      </w:pPr>
      <w:r w:rsidRPr="00E6318D">
        <w:rPr>
          <w:rFonts w:cs="Arial"/>
          <w:color w:val="00B050"/>
        </w:rPr>
        <w:t>Los recursos necesarios para la asistencia a congresos, bolsas de viaje y la realización de estancias en el extranje</w:t>
      </w:r>
      <w:r w:rsidR="002B1979" w:rsidRPr="00E6318D">
        <w:rPr>
          <w:rFonts w:cs="Arial"/>
          <w:color w:val="00B050"/>
        </w:rPr>
        <w:t>ro provienen en su mayor parte de</w:t>
      </w:r>
      <w:r w:rsidRPr="00E6318D">
        <w:rPr>
          <w:rFonts w:cs="Arial"/>
          <w:color w:val="00B050"/>
        </w:rPr>
        <w:t xml:space="preserve"> fondos de proyectos d</w:t>
      </w:r>
      <w:r w:rsidR="002B1979" w:rsidRPr="00E6318D">
        <w:rPr>
          <w:rFonts w:cs="Arial"/>
          <w:color w:val="00B050"/>
        </w:rPr>
        <w:t>e I+D+i competitivos, así como de</w:t>
      </w:r>
      <w:r w:rsidRPr="00E6318D">
        <w:rPr>
          <w:rFonts w:cs="Arial"/>
          <w:color w:val="00B050"/>
        </w:rPr>
        <w:t xml:space="preserve"> convocatorias específicas de ayudas de movilidad asociadas a becas de formación de personal investigador. La financiación de seminarios, jornadas y otras actividades formativas proviene de acciones de movilidad de profesorado y de las asignaciones presupuestarias de los programas de doctorado (actividades de formación específica y transversal) y de la Escuela de Doctorado (actividades de formación transversal).</w:t>
      </w:r>
    </w:p>
    <w:bookmarkEnd w:id="122"/>
    <w:p w14:paraId="2B4CBB2C" w14:textId="77777777" w:rsidR="008C78BA" w:rsidRPr="00E6318D" w:rsidRDefault="008C78BA" w:rsidP="00B82350">
      <w:pPr>
        <w:spacing w:after="120"/>
        <w:ind w:right="240"/>
        <w:jc w:val="both"/>
        <w:rPr>
          <w:rFonts w:cs="Arial"/>
          <w:color w:val="00B050"/>
        </w:rPr>
      </w:pPr>
      <w:r w:rsidRPr="00E6318D">
        <w:rPr>
          <w:rFonts w:cs="Arial"/>
          <w:b/>
          <w:bCs/>
          <w:color w:val="00B050"/>
          <w:u w:val="single"/>
        </w:rPr>
        <w:t>Accesibilidad de la información:</w:t>
      </w:r>
    </w:p>
    <w:p w14:paraId="39B55609" w14:textId="14EB92EF" w:rsidR="005A389F" w:rsidRPr="00E6318D" w:rsidRDefault="008C78BA" w:rsidP="00B82350">
      <w:pPr>
        <w:spacing w:after="120"/>
        <w:ind w:right="240"/>
        <w:jc w:val="both"/>
        <w:rPr>
          <w:rFonts w:cs="Arial"/>
          <w:color w:val="00B050"/>
        </w:rPr>
      </w:pPr>
      <w:r w:rsidRPr="00E6318D">
        <w:rPr>
          <w:rFonts w:cs="Arial"/>
          <w:color w:val="00B050"/>
        </w:rPr>
        <w:t>La información sobre servicios ofrecidos por la UAB a la comunidad universitaria está disponible a través del Por</w:t>
      </w:r>
      <w:r w:rsidR="005A389F" w:rsidRPr="00E6318D">
        <w:rPr>
          <w:rFonts w:cs="Arial"/>
          <w:color w:val="00B050"/>
        </w:rPr>
        <w:t>tal UAB</w:t>
      </w:r>
      <w:r w:rsidR="004824A6" w:rsidRPr="00E6318D">
        <w:rPr>
          <w:rFonts w:cs="Arial"/>
          <w:color w:val="00B050"/>
        </w:rPr>
        <w:t>. Cabe destacar los siguientes apartados:</w:t>
      </w:r>
    </w:p>
    <w:p w14:paraId="52407F9F" w14:textId="77777777" w:rsidR="004824A6" w:rsidRPr="00E6318D" w:rsidRDefault="004824A6" w:rsidP="00B82350">
      <w:pPr>
        <w:spacing w:after="0"/>
        <w:ind w:right="240"/>
        <w:jc w:val="both"/>
        <w:rPr>
          <w:rFonts w:cs="Arial"/>
          <w:color w:val="00B050"/>
        </w:rPr>
      </w:pPr>
      <w:r w:rsidRPr="00E6318D">
        <w:rPr>
          <w:rFonts w:cs="Arial"/>
          <w:b/>
          <w:bCs/>
          <w:color w:val="00B050"/>
          <w:u w:val="single"/>
        </w:rPr>
        <w:t>Vivir en la UAB</w:t>
      </w:r>
      <w:r w:rsidRPr="00E6318D">
        <w:rPr>
          <w:rFonts w:cs="Arial"/>
          <w:color w:val="00B050"/>
          <w:u w:val="single"/>
        </w:rPr>
        <w:t>:</w:t>
      </w:r>
      <w:r w:rsidRPr="00E6318D">
        <w:rPr>
          <w:rFonts w:cs="Arial"/>
          <w:color w:val="00B050"/>
        </w:rPr>
        <w:t> Esta información está dirigida a toda la comunidad universitaria, donde pueden encontrarse información sobre alojamiento, tiendas, etc.</w:t>
      </w:r>
    </w:p>
    <w:p w14:paraId="0F6CEA4E" w14:textId="77777777" w:rsidR="004824A6" w:rsidRPr="00E6318D" w:rsidRDefault="004824A6" w:rsidP="00B82350">
      <w:pPr>
        <w:spacing w:after="0"/>
        <w:ind w:right="240"/>
        <w:jc w:val="both"/>
        <w:rPr>
          <w:rFonts w:cs="Arial"/>
          <w:color w:val="00B050"/>
        </w:rPr>
      </w:pPr>
      <w:r w:rsidRPr="00E6318D">
        <w:rPr>
          <w:rFonts w:cs="Arial"/>
          <w:b/>
          <w:bCs/>
          <w:color w:val="00B050"/>
          <w:u w:val="single"/>
        </w:rPr>
        <w:t>Instituciones y empresas:</w:t>
      </w:r>
      <w:r w:rsidRPr="00E6318D">
        <w:rPr>
          <w:rFonts w:cs="Arial"/>
          <w:color w:val="00B050"/>
        </w:rPr>
        <w:t> Dirigido al tejido institucional y empresarial para fomentar su relación con el mundo académico.</w:t>
      </w:r>
    </w:p>
    <w:p w14:paraId="60656942" w14:textId="77777777" w:rsidR="004824A6" w:rsidRPr="00E6318D" w:rsidRDefault="004824A6" w:rsidP="00B82350">
      <w:pPr>
        <w:spacing w:after="0"/>
        <w:ind w:right="240"/>
        <w:jc w:val="both"/>
        <w:rPr>
          <w:rFonts w:cs="Arial"/>
          <w:color w:val="00B050"/>
        </w:rPr>
      </w:pPr>
      <w:r w:rsidRPr="00E6318D">
        <w:rPr>
          <w:rFonts w:cs="Arial"/>
          <w:b/>
          <w:bCs/>
          <w:color w:val="00B050"/>
          <w:u w:val="single"/>
        </w:rPr>
        <w:t>Sede electrónica</w:t>
      </w:r>
      <w:r w:rsidRPr="00E6318D">
        <w:rPr>
          <w:rFonts w:cs="Arial"/>
          <w:color w:val="00B050"/>
          <w:u w:val="single"/>
        </w:rPr>
        <w:t>:</w:t>
      </w:r>
      <w:r w:rsidRPr="00E6318D">
        <w:rPr>
          <w:rFonts w:cs="Arial"/>
          <w:color w:val="00B050"/>
        </w:rPr>
        <w:t> Dirigido a la comunidad universitaria para facilitar la gestión electrónica de trámites.</w:t>
      </w:r>
    </w:p>
    <w:p w14:paraId="2D83E849" w14:textId="77777777" w:rsidR="004824A6" w:rsidRPr="00E6318D" w:rsidRDefault="004824A6" w:rsidP="00B82350">
      <w:pPr>
        <w:spacing w:after="0"/>
        <w:ind w:right="240"/>
        <w:jc w:val="both"/>
        <w:rPr>
          <w:rFonts w:cs="Arial"/>
          <w:color w:val="00B050"/>
        </w:rPr>
      </w:pPr>
      <w:r w:rsidRPr="00E6318D">
        <w:rPr>
          <w:rFonts w:cs="Arial"/>
          <w:b/>
          <w:bCs/>
          <w:color w:val="00B050"/>
          <w:u w:val="single"/>
        </w:rPr>
        <w:t>Innovación:</w:t>
      </w:r>
      <w:r w:rsidRPr="00E6318D">
        <w:rPr>
          <w:rFonts w:cs="Arial"/>
          <w:color w:val="00B050"/>
        </w:rPr>
        <w:t> Boletín electrónico sobre innovación.</w:t>
      </w:r>
    </w:p>
    <w:p w14:paraId="38731428" w14:textId="77777777" w:rsidR="004824A6" w:rsidRPr="00E6318D" w:rsidRDefault="004824A6" w:rsidP="00B82350">
      <w:pPr>
        <w:spacing w:after="0"/>
        <w:ind w:right="240"/>
        <w:jc w:val="both"/>
        <w:rPr>
          <w:rFonts w:cs="Arial"/>
          <w:color w:val="00B050"/>
        </w:rPr>
      </w:pPr>
      <w:r w:rsidRPr="00E6318D">
        <w:rPr>
          <w:rFonts w:cs="Arial"/>
          <w:b/>
          <w:bCs/>
          <w:color w:val="00B050"/>
          <w:u w:val="single"/>
        </w:rPr>
        <w:t>Di</w:t>
      </w:r>
      <w:r w:rsidRPr="00E6318D">
        <w:rPr>
          <w:rFonts w:cs="Arial"/>
          <w:color w:val="00B050"/>
          <w:u w:val="single"/>
        </w:rPr>
        <w:t>v</w:t>
      </w:r>
      <w:r w:rsidRPr="00E6318D">
        <w:rPr>
          <w:rFonts w:cs="Arial"/>
          <w:b/>
          <w:bCs/>
          <w:color w:val="00B050"/>
          <w:u w:val="single"/>
        </w:rPr>
        <w:t>ulgación:</w:t>
      </w:r>
      <w:r w:rsidRPr="00E6318D">
        <w:rPr>
          <w:rFonts w:cs="Arial"/>
          <w:color w:val="00B050"/>
        </w:rPr>
        <w:t> Boletín electrónico sobre divulgación científica.</w:t>
      </w:r>
    </w:p>
    <w:p w14:paraId="31D921FE" w14:textId="77777777" w:rsidR="004824A6" w:rsidRPr="00E6318D" w:rsidRDefault="004824A6" w:rsidP="00B82350">
      <w:pPr>
        <w:spacing w:after="0"/>
        <w:ind w:right="240"/>
        <w:jc w:val="both"/>
        <w:rPr>
          <w:rFonts w:cs="Arial"/>
          <w:color w:val="00B050"/>
        </w:rPr>
      </w:pPr>
      <w:r w:rsidRPr="00E6318D">
        <w:rPr>
          <w:rFonts w:cs="Arial"/>
          <w:b/>
          <w:bCs/>
          <w:color w:val="00B050"/>
          <w:u w:val="single"/>
        </w:rPr>
        <w:t>Área multimedia de información:</w:t>
      </w:r>
      <w:r w:rsidRPr="00E6318D">
        <w:rPr>
          <w:rFonts w:cs="Arial"/>
          <w:color w:val="00B050"/>
        </w:rPr>
        <w:t> En este apartado pueden encontrarse toda la información multimedia de la UAB.</w:t>
      </w:r>
    </w:p>
    <w:p w14:paraId="17BFFC44" w14:textId="67DCD07C" w:rsidR="004824A6" w:rsidRPr="00E6318D" w:rsidRDefault="004824A6" w:rsidP="00B82350">
      <w:pPr>
        <w:spacing w:after="120"/>
        <w:ind w:right="240"/>
        <w:jc w:val="both"/>
        <w:rPr>
          <w:rFonts w:cs="Arial"/>
          <w:color w:val="00B050"/>
        </w:rPr>
      </w:pPr>
      <w:r w:rsidRPr="00E6318D">
        <w:rPr>
          <w:rFonts w:cs="Arial"/>
          <w:b/>
          <w:bCs/>
          <w:color w:val="00B050"/>
          <w:u w:val="single"/>
        </w:rPr>
        <w:t>Depósito Digital de Documentos de la UAB (DDD):</w:t>
      </w:r>
      <w:r w:rsidRPr="00E6318D">
        <w:rPr>
          <w:rFonts w:cs="Arial"/>
          <w:color w:val="00B050"/>
        </w:rPr>
        <w:t xml:space="preserve"> El DDD es el repositorio español mejor posicionado en la última edición del Ranking web de repositorios del mundo elaborado por el CSIC. La edición de enero de 2012 evalúa el repositorio digital de 1.240 instituciones de todo el mundo. En la lista mundial el DDD ocupa el 11º lugar. En el top Europa, el DDD aparece en la 4ª posición, sólo precedido por los depósitos UK PubMed Central, CERN (Suiza) y HAL (Francia). En la lista de repositorios institucionales, el DDD también es el repositorio español mejor posicionado y ocupa el 7º lugar.</w:t>
      </w:r>
    </w:p>
    <w:bookmarkEnd w:id="129"/>
    <w:p w14:paraId="0D60B65B" w14:textId="77777777" w:rsidR="004824A6" w:rsidRPr="00E6318D" w:rsidRDefault="004824A6" w:rsidP="00B82350">
      <w:pPr>
        <w:spacing w:after="120"/>
        <w:ind w:right="240"/>
        <w:jc w:val="both"/>
        <w:rPr>
          <w:rFonts w:cs="Arial"/>
          <w:color w:val="00B050"/>
        </w:rPr>
      </w:pPr>
    </w:p>
    <w:p w14:paraId="7CB262F2" w14:textId="39FD15CB" w:rsidR="008C78BA" w:rsidRPr="00700AE0" w:rsidRDefault="008C78BA" w:rsidP="00B82350">
      <w:pPr>
        <w:spacing w:after="120"/>
        <w:ind w:right="240"/>
        <w:jc w:val="both"/>
        <w:rPr>
          <w:rFonts w:cs="Arial"/>
          <w:color w:val="FF0000"/>
        </w:rPr>
      </w:pPr>
      <w:bookmarkStart w:id="130" w:name="_Hlk185411839"/>
      <w:r w:rsidRPr="00E6318D">
        <w:rPr>
          <w:rFonts w:cs="Arial"/>
          <w:color w:val="00B050"/>
        </w:rPr>
        <w:t xml:space="preserve">El Portal UAB está organizado en función de las necesidades del usuario y se ha construido adaptándose a los parámetros de accesibilidad, para garantizar el acceso y la correcta navegación </w:t>
      </w:r>
      <w:r w:rsidRPr="00E6318D">
        <w:rPr>
          <w:rFonts w:cs="Arial"/>
          <w:color w:val="00B050"/>
        </w:rPr>
        <w:lastRenderedPageBreak/>
        <w:t xml:space="preserve">de las personas, independientemente de si tienen alguna </w:t>
      </w:r>
      <w:r w:rsidR="00A53BF5" w:rsidRPr="0086090E">
        <w:rPr>
          <w:rFonts w:cs="Arial"/>
          <w:color w:val="00B050"/>
        </w:rPr>
        <w:t xml:space="preserve">discapacidad </w:t>
      </w:r>
      <w:r w:rsidRPr="0086090E">
        <w:rPr>
          <w:rFonts w:cs="Arial"/>
          <w:color w:val="00B050"/>
        </w:rPr>
        <w:t>física, sen</w:t>
      </w:r>
      <w:r w:rsidR="002D469F" w:rsidRPr="0086090E">
        <w:rPr>
          <w:rFonts w:cs="Arial"/>
          <w:color w:val="00B050"/>
        </w:rPr>
        <w:t xml:space="preserve">sorial o barreras tecnológicas. </w:t>
      </w:r>
      <w:r w:rsidRPr="0086090E">
        <w:rPr>
          <w:rFonts w:cs="Arial"/>
          <w:color w:val="00B050"/>
        </w:rPr>
        <w:t xml:space="preserve">Para ello se han tenido en cuenta las recomendaciones de la ONCE y de la </w:t>
      </w:r>
      <w:hyperlink r:id="rId68" w:history="1">
        <w:r w:rsidRPr="0086090E">
          <w:rPr>
            <w:rStyle w:val="Enlla"/>
            <w:rFonts w:cs="Arial"/>
          </w:rPr>
          <w:t xml:space="preserve">Web </w:t>
        </w:r>
        <w:proofErr w:type="spellStart"/>
        <w:r w:rsidRPr="0086090E">
          <w:rPr>
            <w:rStyle w:val="Enlla"/>
            <w:rFonts w:cs="Arial"/>
          </w:rPr>
          <w:t>Accessibility</w:t>
        </w:r>
        <w:proofErr w:type="spellEnd"/>
        <w:r w:rsidRPr="0086090E">
          <w:rPr>
            <w:rStyle w:val="Enlla"/>
            <w:rFonts w:cs="Arial"/>
          </w:rPr>
          <w:t xml:space="preserve"> </w:t>
        </w:r>
        <w:proofErr w:type="spellStart"/>
        <w:r w:rsidRPr="0086090E">
          <w:rPr>
            <w:rStyle w:val="Enlla"/>
            <w:rFonts w:cs="Arial"/>
          </w:rPr>
          <w:t>Initiative</w:t>
        </w:r>
        <w:proofErr w:type="spellEnd"/>
      </w:hyperlink>
      <w:r w:rsidRPr="0086090E">
        <w:rPr>
          <w:rFonts w:cs="Arial"/>
          <w:color w:val="00B050"/>
        </w:rPr>
        <w:t xml:space="preserve"> (WAI). Actualmente, el web de la UAB ha conseguido el nivel AA de la WAI y ya está trabajando para lograr el nivel AAA de la WAI.</w:t>
      </w:r>
    </w:p>
    <w:p w14:paraId="628AC949" w14:textId="77777777" w:rsidR="00491C8E" w:rsidRPr="004F3E45" w:rsidRDefault="00491C8E" w:rsidP="00B82350">
      <w:pPr>
        <w:spacing w:after="0"/>
        <w:ind w:right="240"/>
        <w:jc w:val="both"/>
        <w:rPr>
          <w:rFonts w:cs="Arial"/>
          <w:color w:val="00B050"/>
          <w:highlight w:val="yellow"/>
        </w:rPr>
      </w:pPr>
    </w:p>
    <w:p w14:paraId="0DBEDB8B" w14:textId="3E8B187B" w:rsidR="00491C8E" w:rsidRPr="0086090E" w:rsidRDefault="00491C8E" w:rsidP="00B82350">
      <w:pPr>
        <w:jc w:val="both"/>
        <w:rPr>
          <w:rFonts w:cs="Arial"/>
          <w:color w:val="00B050"/>
          <w:highlight w:val="yellow"/>
        </w:rPr>
      </w:pPr>
      <w:r w:rsidRPr="0086090E">
        <w:rPr>
          <w:rFonts w:cs="Arial"/>
          <w:color w:val="00B050"/>
        </w:rPr>
        <w:t xml:space="preserve">Además, la UAB a través del </w:t>
      </w:r>
      <w:hyperlink r:id="rId69" w:history="1">
        <w:r w:rsidRPr="00700AE0">
          <w:rPr>
            <w:rStyle w:val="Enlla"/>
            <w:rFonts w:cs="Arial"/>
          </w:rPr>
          <w:t>Observatorio para la Igualdad</w:t>
        </w:r>
      </w:hyperlink>
      <w:r w:rsidRPr="00700AE0">
        <w:rPr>
          <w:rStyle w:val="Enlla"/>
          <w:rFonts w:cs="Arial"/>
        </w:rPr>
        <w:t>,</w:t>
      </w:r>
      <w:r w:rsidRPr="004F3E45">
        <w:rPr>
          <w:rFonts w:cs="Arial"/>
          <w:color w:val="00B050"/>
        </w:rPr>
        <w:t xml:space="preserve"> </w:t>
      </w:r>
      <w:r w:rsidRPr="0086090E">
        <w:rPr>
          <w:rFonts w:cs="Arial"/>
          <w:color w:val="00B050"/>
        </w:rPr>
        <w:t xml:space="preserve">tiene establecido un </w:t>
      </w:r>
      <w:hyperlink r:id="rId70" w:history="1">
        <w:r w:rsidRPr="00700AE0">
          <w:rPr>
            <w:rStyle w:val="Enlla"/>
            <w:rFonts w:cs="Arial"/>
          </w:rPr>
          <w:t>Plan de acción para la igualdad de oportunidades para las personas con discapacidad</w:t>
        </w:r>
      </w:hyperlink>
      <w:r w:rsidRPr="004F3E45">
        <w:rPr>
          <w:rFonts w:cs="Arial"/>
          <w:color w:val="00B050"/>
        </w:rPr>
        <w:t xml:space="preserve"> </w:t>
      </w:r>
      <w:r w:rsidRPr="0086090E">
        <w:rPr>
          <w:rFonts w:cs="Arial"/>
          <w:color w:val="00B050"/>
        </w:rPr>
        <w:t>con el propósito de agrupar en un solo documento el conjunto de iniciativas que se llevan a cabo, a la vez que se asume como responsabilidad institucional la inclusión de las personas con discapacidad, con el objetivo de hacer la comunidad un espacio inclusivo.</w:t>
      </w:r>
    </w:p>
    <w:p w14:paraId="33C83F07" w14:textId="15793915" w:rsidR="00A14A75" w:rsidRPr="0086090E" w:rsidRDefault="00780CEB" w:rsidP="0086090E">
      <w:pPr>
        <w:widowControl w:val="0"/>
        <w:autoSpaceDE w:val="0"/>
        <w:autoSpaceDN w:val="0"/>
        <w:adjustRightInd w:val="0"/>
        <w:spacing w:after="0"/>
        <w:ind w:hanging="11"/>
        <w:jc w:val="both"/>
        <w:rPr>
          <w:rFonts w:cs="Arial"/>
          <w:strike/>
          <w:color w:val="00B050"/>
        </w:rPr>
      </w:pPr>
      <w:r w:rsidRPr="0086090E">
        <w:rPr>
          <w:rFonts w:cs="Arial"/>
          <w:color w:val="00B050"/>
        </w:rPr>
        <w:t>La Organización</w:t>
      </w:r>
      <w:r w:rsidR="00A14A75" w:rsidRPr="0086090E">
        <w:rPr>
          <w:rFonts w:cs="Arial"/>
          <w:color w:val="00B050"/>
        </w:rPr>
        <w:t xml:space="preserve"> y Recursos Humanos de la Escuela de Doctorado</w:t>
      </w:r>
      <w:r w:rsidR="004C6513" w:rsidRPr="0086090E">
        <w:rPr>
          <w:rFonts w:cs="Arial"/>
          <w:color w:val="00B050"/>
        </w:rPr>
        <w:t xml:space="preserve">, </w:t>
      </w:r>
      <w:r w:rsidR="00A53BF5" w:rsidRPr="0086090E">
        <w:rPr>
          <w:rFonts w:asciiTheme="minorHAnsi" w:hAnsiTheme="minorHAnsi" w:cstheme="minorHAnsi"/>
          <w:color w:val="00B050"/>
        </w:rPr>
        <w:t>según el Reglamento de la Escuela, los cargos académicos unipersonales son</w:t>
      </w:r>
      <w:r w:rsidR="00ED7C11" w:rsidRPr="0086090E">
        <w:rPr>
          <w:rFonts w:asciiTheme="minorHAnsi" w:hAnsiTheme="minorHAnsi" w:cstheme="minorHAnsi"/>
          <w:color w:val="00B050"/>
        </w:rPr>
        <w:t>:</w:t>
      </w:r>
      <w:r w:rsidR="00A53BF5" w:rsidRPr="0086090E">
        <w:rPr>
          <w:rFonts w:asciiTheme="minorHAnsi" w:hAnsiTheme="minorHAnsi" w:cstheme="minorHAnsi"/>
          <w:color w:val="00B050"/>
        </w:rPr>
        <w:t xml:space="preserve"> </w:t>
      </w:r>
    </w:p>
    <w:p w14:paraId="2426C88F" w14:textId="77777777" w:rsidR="00A14A75" w:rsidRPr="0086090E" w:rsidRDefault="00A14A75" w:rsidP="00B82350">
      <w:pPr>
        <w:widowControl w:val="0"/>
        <w:numPr>
          <w:ilvl w:val="0"/>
          <w:numId w:val="21"/>
        </w:numPr>
        <w:autoSpaceDE w:val="0"/>
        <w:autoSpaceDN w:val="0"/>
        <w:adjustRightInd w:val="0"/>
        <w:spacing w:after="0"/>
        <w:jc w:val="both"/>
        <w:rPr>
          <w:rFonts w:cs="Arial"/>
          <w:color w:val="00B050"/>
        </w:rPr>
      </w:pPr>
      <w:r w:rsidRPr="0086090E">
        <w:rPr>
          <w:rFonts w:cs="Arial"/>
          <w:color w:val="00B050"/>
        </w:rPr>
        <w:t>El director o directora de la Escuela de Doctorado, cargo delegado del Vicerrector/a de Investigación.</w:t>
      </w:r>
    </w:p>
    <w:p w14:paraId="7EE8E7B1" w14:textId="77777777" w:rsidR="00A14A75" w:rsidRPr="0086090E" w:rsidRDefault="00A14A75" w:rsidP="00B82350">
      <w:pPr>
        <w:widowControl w:val="0"/>
        <w:numPr>
          <w:ilvl w:val="0"/>
          <w:numId w:val="21"/>
        </w:numPr>
        <w:autoSpaceDE w:val="0"/>
        <w:autoSpaceDN w:val="0"/>
        <w:adjustRightInd w:val="0"/>
        <w:spacing w:after="0"/>
        <w:jc w:val="both"/>
        <w:rPr>
          <w:rFonts w:cs="Arial"/>
          <w:color w:val="00B050"/>
        </w:rPr>
      </w:pPr>
      <w:r w:rsidRPr="0086090E">
        <w:rPr>
          <w:rFonts w:cs="Arial"/>
          <w:color w:val="00B050"/>
        </w:rPr>
        <w:t>Los coordinadores de los Programas de Doctorado.</w:t>
      </w:r>
    </w:p>
    <w:p w14:paraId="480D7806" w14:textId="77777777" w:rsidR="00A14A75" w:rsidRPr="0086090E" w:rsidRDefault="00A14A75" w:rsidP="00B82350">
      <w:pPr>
        <w:widowControl w:val="0"/>
        <w:autoSpaceDE w:val="0"/>
        <w:autoSpaceDN w:val="0"/>
        <w:adjustRightInd w:val="0"/>
        <w:spacing w:after="0"/>
        <w:jc w:val="both"/>
        <w:rPr>
          <w:rFonts w:cs="Arial"/>
          <w:color w:val="00B050"/>
        </w:rPr>
      </w:pPr>
      <w:r w:rsidRPr="0086090E">
        <w:rPr>
          <w:rFonts w:cs="Arial"/>
          <w:color w:val="00B050"/>
        </w:rPr>
        <w:t xml:space="preserve">Y los órganos colegiados son: </w:t>
      </w:r>
    </w:p>
    <w:p w14:paraId="47C2486F" w14:textId="77777777" w:rsidR="00A14A75" w:rsidRPr="0086090E" w:rsidRDefault="00A14A75" w:rsidP="00B82350">
      <w:pPr>
        <w:widowControl w:val="0"/>
        <w:numPr>
          <w:ilvl w:val="0"/>
          <w:numId w:val="21"/>
        </w:numPr>
        <w:autoSpaceDE w:val="0"/>
        <w:autoSpaceDN w:val="0"/>
        <w:adjustRightInd w:val="0"/>
        <w:spacing w:after="0"/>
        <w:jc w:val="both"/>
        <w:rPr>
          <w:rFonts w:cs="Arial"/>
          <w:color w:val="00B050"/>
        </w:rPr>
      </w:pPr>
      <w:hyperlink r:id="rId71" w:history="1">
        <w:r w:rsidRPr="0086090E">
          <w:rPr>
            <w:color w:val="00B050"/>
          </w:rPr>
          <w:t>El Comité de Dirección</w:t>
        </w:r>
      </w:hyperlink>
    </w:p>
    <w:p w14:paraId="0361A464" w14:textId="77777777" w:rsidR="00A14A75" w:rsidRPr="0086090E" w:rsidRDefault="00A14A75" w:rsidP="00B82350">
      <w:pPr>
        <w:widowControl w:val="0"/>
        <w:numPr>
          <w:ilvl w:val="0"/>
          <w:numId w:val="21"/>
        </w:numPr>
        <w:autoSpaceDE w:val="0"/>
        <w:autoSpaceDN w:val="0"/>
        <w:adjustRightInd w:val="0"/>
        <w:spacing w:after="0"/>
        <w:jc w:val="both"/>
        <w:rPr>
          <w:rFonts w:cs="Arial"/>
          <w:color w:val="00B050"/>
        </w:rPr>
      </w:pPr>
      <w:hyperlink r:id="rId72" w:history="1">
        <w:r w:rsidRPr="0086090E">
          <w:rPr>
            <w:color w:val="00B050"/>
          </w:rPr>
          <w:t>La Junta Permanente</w:t>
        </w:r>
      </w:hyperlink>
      <w:r w:rsidRPr="0086090E">
        <w:rPr>
          <w:rFonts w:cs="Arial"/>
          <w:color w:val="00B050"/>
        </w:rPr>
        <w:t xml:space="preserve"> del Comité de Dirección</w:t>
      </w:r>
    </w:p>
    <w:p w14:paraId="53EC508A" w14:textId="77777777" w:rsidR="00A14A75" w:rsidRPr="0086090E" w:rsidRDefault="00A14A75" w:rsidP="00B82350">
      <w:pPr>
        <w:widowControl w:val="0"/>
        <w:numPr>
          <w:ilvl w:val="0"/>
          <w:numId w:val="21"/>
        </w:numPr>
        <w:autoSpaceDE w:val="0"/>
        <w:autoSpaceDN w:val="0"/>
        <w:adjustRightInd w:val="0"/>
        <w:spacing w:after="0"/>
        <w:jc w:val="both"/>
        <w:rPr>
          <w:rFonts w:cs="Arial"/>
          <w:color w:val="00B050"/>
        </w:rPr>
      </w:pPr>
      <w:hyperlink r:id="rId73" w:history="1">
        <w:r w:rsidRPr="0086090E">
          <w:rPr>
            <w:color w:val="00B050"/>
          </w:rPr>
          <w:t>Las Comisiones Académicas de los Programas de Doctorado</w:t>
        </w:r>
      </w:hyperlink>
    </w:p>
    <w:p w14:paraId="13CC6DE6" w14:textId="77777777" w:rsidR="00A14A75" w:rsidRPr="0086090E" w:rsidRDefault="00A14A75" w:rsidP="00B82350">
      <w:pPr>
        <w:widowControl w:val="0"/>
        <w:autoSpaceDE w:val="0"/>
        <w:autoSpaceDN w:val="0"/>
        <w:adjustRightInd w:val="0"/>
        <w:spacing w:after="0"/>
        <w:jc w:val="both"/>
        <w:rPr>
          <w:rFonts w:cs="Arial"/>
          <w:color w:val="00B050"/>
        </w:rPr>
      </w:pPr>
      <w:r w:rsidRPr="0086090E">
        <w:rPr>
          <w:rFonts w:cs="Arial"/>
          <w:color w:val="00B050"/>
        </w:rPr>
        <w:t xml:space="preserve"> Los recursos humanos de administración y servicios de la Escuela de Doctorado consisten en:</w:t>
      </w:r>
    </w:p>
    <w:p w14:paraId="24A0BCFD" w14:textId="77777777" w:rsidR="00A14A75" w:rsidRPr="0086090E" w:rsidRDefault="00A14A75" w:rsidP="00B82350">
      <w:pPr>
        <w:widowControl w:val="0"/>
        <w:numPr>
          <w:ilvl w:val="0"/>
          <w:numId w:val="20"/>
        </w:numPr>
        <w:autoSpaceDE w:val="0"/>
        <w:autoSpaceDN w:val="0"/>
        <w:adjustRightInd w:val="0"/>
        <w:spacing w:after="0"/>
        <w:jc w:val="both"/>
        <w:rPr>
          <w:rFonts w:cs="Arial"/>
          <w:color w:val="00B050"/>
        </w:rPr>
      </w:pPr>
      <w:r w:rsidRPr="0086090E">
        <w:rPr>
          <w:rFonts w:cs="Arial"/>
          <w:color w:val="00B050"/>
        </w:rPr>
        <w:t>Administrador de centro y responsable de los recursos materiales y humanos.</w:t>
      </w:r>
    </w:p>
    <w:p w14:paraId="457F04BC" w14:textId="77777777" w:rsidR="00A14A75" w:rsidRPr="0086090E" w:rsidRDefault="00A14A75" w:rsidP="00B82350">
      <w:pPr>
        <w:widowControl w:val="0"/>
        <w:numPr>
          <w:ilvl w:val="0"/>
          <w:numId w:val="20"/>
        </w:numPr>
        <w:autoSpaceDE w:val="0"/>
        <w:autoSpaceDN w:val="0"/>
        <w:adjustRightInd w:val="0"/>
        <w:spacing w:after="0"/>
        <w:jc w:val="both"/>
        <w:rPr>
          <w:rFonts w:cs="Arial"/>
          <w:color w:val="00B050"/>
        </w:rPr>
      </w:pPr>
      <w:r w:rsidRPr="0086090E">
        <w:rPr>
          <w:rFonts w:cs="Arial"/>
          <w:color w:val="00B050"/>
        </w:rPr>
        <w:t xml:space="preserve">Secretario dirección: Soporte al director y al administrador de la Escuela de Doctorado </w:t>
      </w:r>
      <w:r w:rsidRPr="0086090E">
        <w:rPr>
          <w:rFonts w:cs="Arial"/>
          <w:color w:val="00B050"/>
        </w:rPr>
        <w:tab/>
      </w:r>
    </w:p>
    <w:p w14:paraId="34E57D6F" w14:textId="77777777" w:rsidR="00A14A75" w:rsidRPr="0086090E" w:rsidRDefault="00A14A75" w:rsidP="00B82350">
      <w:pPr>
        <w:widowControl w:val="0"/>
        <w:numPr>
          <w:ilvl w:val="0"/>
          <w:numId w:val="20"/>
        </w:numPr>
        <w:autoSpaceDE w:val="0"/>
        <w:autoSpaceDN w:val="0"/>
        <w:adjustRightInd w:val="0"/>
        <w:spacing w:after="0"/>
        <w:jc w:val="both"/>
        <w:rPr>
          <w:rFonts w:cs="Arial"/>
          <w:color w:val="00B050"/>
        </w:rPr>
      </w:pPr>
      <w:r w:rsidRPr="0086090E">
        <w:rPr>
          <w:rFonts w:cs="Arial"/>
          <w:color w:val="00B050"/>
        </w:rPr>
        <w:t xml:space="preserve">Responsable Unidad Técnica de Doctorado. </w:t>
      </w:r>
    </w:p>
    <w:p w14:paraId="6309DCB2" w14:textId="41ABE9A5" w:rsidR="00A14A75" w:rsidRPr="0086090E" w:rsidRDefault="00A14A75" w:rsidP="00B82350">
      <w:pPr>
        <w:widowControl w:val="0"/>
        <w:autoSpaceDE w:val="0"/>
        <w:autoSpaceDN w:val="0"/>
        <w:adjustRightInd w:val="0"/>
        <w:spacing w:after="0"/>
        <w:ind w:left="720"/>
        <w:jc w:val="both"/>
        <w:rPr>
          <w:rFonts w:cs="Arial"/>
          <w:color w:val="00B050"/>
        </w:rPr>
      </w:pPr>
      <w:r w:rsidRPr="0086090E">
        <w:rPr>
          <w:rFonts w:cs="Arial"/>
          <w:color w:val="00B050"/>
        </w:rPr>
        <w:t xml:space="preserve">La Unidad Técnica, dispone de un equipo de </w:t>
      </w:r>
      <w:r w:rsidR="00780CEB" w:rsidRPr="0086090E">
        <w:rPr>
          <w:rFonts w:cs="Arial"/>
          <w:color w:val="00B050"/>
        </w:rPr>
        <w:t>1</w:t>
      </w:r>
      <w:r w:rsidRPr="0086090E">
        <w:rPr>
          <w:rFonts w:cs="Arial"/>
          <w:color w:val="00B050"/>
        </w:rPr>
        <w:t xml:space="preserve"> gestor académico y 10 administrativos, para llevar a cabo toda la gestión de: asuntos académicos, gestión de comisiones, planes docentes, movilidad, etc. </w:t>
      </w:r>
    </w:p>
    <w:p w14:paraId="0C647C8C" w14:textId="77777777" w:rsidR="00A14A75" w:rsidRPr="0086090E" w:rsidRDefault="00A14A75" w:rsidP="00B82350">
      <w:pPr>
        <w:widowControl w:val="0"/>
        <w:numPr>
          <w:ilvl w:val="0"/>
          <w:numId w:val="20"/>
        </w:numPr>
        <w:autoSpaceDE w:val="0"/>
        <w:autoSpaceDN w:val="0"/>
        <w:adjustRightInd w:val="0"/>
        <w:spacing w:after="0"/>
        <w:jc w:val="both"/>
        <w:rPr>
          <w:rFonts w:cs="Arial"/>
          <w:color w:val="00B050"/>
        </w:rPr>
      </w:pPr>
      <w:r w:rsidRPr="0086090E">
        <w:rPr>
          <w:rFonts w:cs="Arial"/>
          <w:color w:val="00B050"/>
        </w:rPr>
        <w:t>Gestor económico: Gestión Económica de la Administración</w:t>
      </w:r>
    </w:p>
    <w:p w14:paraId="060ABF36" w14:textId="77777777" w:rsidR="00A14A75" w:rsidRPr="0086090E" w:rsidRDefault="00A14A75" w:rsidP="00B82350">
      <w:pPr>
        <w:widowControl w:val="0"/>
        <w:numPr>
          <w:ilvl w:val="0"/>
          <w:numId w:val="20"/>
        </w:numPr>
        <w:autoSpaceDE w:val="0"/>
        <w:autoSpaceDN w:val="0"/>
        <w:adjustRightInd w:val="0"/>
        <w:spacing w:after="0"/>
        <w:jc w:val="both"/>
        <w:rPr>
          <w:rFonts w:cs="Arial"/>
          <w:color w:val="00B050"/>
        </w:rPr>
      </w:pPr>
      <w:r w:rsidRPr="0086090E">
        <w:rPr>
          <w:rFonts w:cs="Arial"/>
          <w:color w:val="00B050"/>
        </w:rPr>
        <w:t xml:space="preserve">Gestor de Calidad: responsables de los temas de calidad docente de la Escuela de Doctorado. </w:t>
      </w:r>
    </w:p>
    <w:bookmarkEnd w:id="130"/>
    <w:p w14:paraId="65561E82" w14:textId="77777777" w:rsidR="00A14A75" w:rsidRPr="0086090E" w:rsidRDefault="00A14A75" w:rsidP="00B82350">
      <w:pPr>
        <w:widowControl w:val="0"/>
        <w:autoSpaceDE w:val="0"/>
        <w:autoSpaceDN w:val="0"/>
        <w:adjustRightInd w:val="0"/>
        <w:spacing w:after="0"/>
        <w:jc w:val="both"/>
        <w:rPr>
          <w:rFonts w:cs="Arial"/>
          <w:color w:val="00B050"/>
        </w:rPr>
      </w:pPr>
    </w:p>
    <w:p w14:paraId="33DD3B4B" w14:textId="77777777" w:rsidR="00A14A75" w:rsidRPr="0086090E" w:rsidRDefault="00A14A75" w:rsidP="00B82350">
      <w:pPr>
        <w:widowControl w:val="0"/>
        <w:autoSpaceDE w:val="0"/>
        <w:autoSpaceDN w:val="0"/>
        <w:adjustRightInd w:val="0"/>
        <w:spacing w:after="0"/>
        <w:jc w:val="both"/>
        <w:rPr>
          <w:rFonts w:cs="Arial"/>
          <w:color w:val="00B050"/>
        </w:rPr>
      </w:pPr>
      <w:r w:rsidRPr="0086090E">
        <w:rPr>
          <w:rFonts w:cs="Arial"/>
          <w:color w:val="00B050"/>
        </w:rPr>
        <w:t xml:space="preserve">Además, cada Programa de Doctorado dispone de una persona de administración y soporte vinculada al departamento en el que dicho programa está adscrito. </w:t>
      </w:r>
    </w:p>
    <w:p w14:paraId="72A291D7" w14:textId="77777777" w:rsidR="00780CEB" w:rsidRPr="0086090E" w:rsidRDefault="00780CEB" w:rsidP="00B82350">
      <w:pPr>
        <w:spacing w:after="120"/>
        <w:ind w:right="240"/>
        <w:jc w:val="both"/>
        <w:rPr>
          <w:rFonts w:cs="Arial"/>
          <w:color w:val="00B050"/>
        </w:rPr>
      </w:pPr>
    </w:p>
    <w:p w14:paraId="5B86DAD1" w14:textId="50B95FF1" w:rsidR="00CE6649" w:rsidRPr="0086090E" w:rsidRDefault="008C78BA" w:rsidP="00B82350">
      <w:pPr>
        <w:spacing w:after="120"/>
        <w:ind w:right="240"/>
        <w:jc w:val="both"/>
        <w:rPr>
          <w:rFonts w:cs="Arial"/>
          <w:color w:val="00B050"/>
        </w:rPr>
      </w:pPr>
      <w:r w:rsidRPr="0086090E">
        <w:rPr>
          <w:rFonts w:cs="Arial"/>
          <w:color w:val="00B050"/>
        </w:rPr>
        <w:t>A continuación, se relaciona algunos de los servi</w:t>
      </w:r>
      <w:r w:rsidR="00CE6649" w:rsidRPr="0086090E">
        <w:rPr>
          <w:rFonts w:cs="Arial"/>
          <w:color w:val="00B050"/>
        </w:rPr>
        <w:t>cios de apoyo que ofrece la UAB: </w:t>
      </w:r>
    </w:p>
    <w:p w14:paraId="5F85706C" w14:textId="77777777" w:rsidR="00CE6649" w:rsidRPr="0086090E" w:rsidRDefault="008C78BA" w:rsidP="00B82350">
      <w:pPr>
        <w:spacing w:after="120"/>
        <w:ind w:right="240"/>
        <w:jc w:val="both"/>
        <w:rPr>
          <w:rFonts w:cs="Arial"/>
          <w:color w:val="00B050"/>
        </w:rPr>
      </w:pPr>
      <w:bookmarkStart w:id="131" w:name="_Hlk185411907"/>
      <w:r w:rsidRPr="0086090E">
        <w:rPr>
          <w:rFonts w:cs="Arial"/>
          <w:b/>
          <w:bCs/>
          <w:color w:val="00B050"/>
        </w:rPr>
        <w:t>Servicios generales y específicos:</w:t>
      </w:r>
    </w:p>
    <w:p w14:paraId="1D36B9AD" w14:textId="77777777" w:rsidR="00CE6649" w:rsidRPr="0086090E" w:rsidRDefault="008C78BA" w:rsidP="00B82350">
      <w:pPr>
        <w:spacing w:after="120"/>
        <w:ind w:right="240"/>
        <w:jc w:val="both"/>
        <w:rPr>
          <w:rFonts w:cs="Arial"/>
          <w:color w:val="00B050"/>
        </w:rPr>
      </w:pPr>
      <w:r w:rsidRPr="0086090E">
        <w:rPr>
          <w:rFonts w:cs="Arial"/>
          <w:b/>
          <w:bCs/>
          <w:color w:val="00B050"/>
          <w:u w:val="single"/>
        </w:rPr>
        <w:t>Punto de información general de la UAB:</w:t>
      </w:r>
      <w:r w:rsidRPr="0086090E">
        <w:rPr>
          <w:rFonts w:cs="Arial"/>
          <w:color w:val="00B050"/>
        </w:rPr>
        <w:t xml:space="preserve"> Para cualquier información general, con un amplio </w:t>
      </w:r>
      <w:r w:rsidR="00CE6649" w:rsidRPr="0086090E">
        <w:rPr>
          <w:rFonts w:cs="Arial"/>
          <w:color w:val="00B050"/>
        </w:rPr>
        <w:t>horario de atención al público.</w:t>
      </w:r>
    </w:p>
    <w:p w14:paraId="577DDE8A" w14:textId="77777777" w:rsidR="00CE6649" w:rsidRPr="0086090E" w:rsidRDefault="008C78BA" w:rsidP="00B82350">
      <w:pPr>
        <w:spacing w:after="120"/>
        <w:ind w:right="240"/>
        <w:jc w:val="both"/>
        <w:rPr>
          <w:rFonts w:cs="Arial"/>
          <w:color w:val="00B050"/>
        </w:rPr>
      </w:pPr>
      <w:r w:rsidRPr="0086090E">
        <w:rPr>
          <w:rFonts w:cs="Arial"/>
          <w:b/>
          <w:bCs/>
          <w:color w:val="00B050"/>
          <w:u w:val="single"/>
        </w:rPr>
        <w:t>Punto de información general de la UAB para los estudiantes y profesorado internacional:</w:t>
      </w:r>
      <w:r w:rsidR="00CE6649" w:rsidRPr="0086090E">
        <w:rPr>
          <w:rFonts w:cs="Arial"/>
          <w:color w:val="00B050"/>
        </w:rPr>
        <w:t xml:space="preserve"> Información orientada a</w:t>
      </w:r>
      <w:r w:rsidRPr="0086090E">
        <w:rPr>
          <w:rFonts w:cs="Arial"/>
          <w:color w:val="00B050"/>
        </w:rPr>
        <w:t xml:space="preserve"> las necesidades específicas que </w:t>
      </w:r>
      <w:r w:rsidR="00CE6649" w:rsidRPr="0086090E">
        <w:rPr>
          <w:rFonts w:cs="Arial"/>
          <w:color w:val="00B050"/>
        </w:rPr>
        <w:t xml:space="preserve">pueda tener la comunidad universitaria, especialmente destinada a </w:t>
      </w:r>
      <w:r w:rsidRPr="0086090E">
        <w:rPr>
          <w:rFonts w:cs="Arial"/>
          <w:color w:val="00B050"/>
        </w:rPr>
        <w:t>sus miembros internacionales. Acogida y otras prestaciones</w:t>
      </w:r>
      <w:r w:rsidR="00CE6649" w:rsidRPr="0086090E">
        <w:rPr>
          <w:rFonts w:cs="Arial"/>
          <w:color w:val="00B050"/>
        </w:rPr>
        <w:t>,</w:t>
      </w:r>
      <w:r w:rsidRPr="0086090E">
        <w:rPr>
          <w:rFonts w:cs="Arial"/>
          <w:color w:val="00B050"/>
        </w:rPr>
        <w:t xml:space="preserve"> logística (vivienda, asesoramiento sobre cuestiones legales acerca de la residencia,</w:t>
      </w:r>
      <w:r w:rsidR="00CE6649" w:rsidRPr="0086090E">
        <w:rPr>
          <w:rFonts w:cs="Arial"/>
          <w:color w:val="00B050"/>
        </w:rPr>
        <w:t xml:space="preserve"> etc.)</w:t>
      </w:r>
    </w:p>
    <w:p w14:paraId="12CF32EC" w14:textId="77777777" w:rsidR="00CE6649" w:rsidRPr="0086090E" w:rsidRDefault="008C78BA" w:rsidP="00B82350">
      <w:pPr>
        <w:spacing w:after="120"/>
        <w:ind w:right="240"/>
        <w:jc w:val="both"/>
        <w:rPr>
          <w:rFonts w:cs="Arial"/>
          <w:color w:val="00B050"/>
        </w:rPr>
      </w:pPr>
      <w:r w:rsidRPr="0086090E">
        <w:rPr>
          <w:rFonts w:cs="Arial"/>
          <w:b/>
          <w:bCs/>
          <w:color w:val="00B050"/>
          <w:u w:val="single"/>
        </w:rPr>
        <w:lastRenderedPageBreak/>
        <w:t>Servicios de Intranet</w:t>
      </w:r>
      <w:r w:rsidRPr="0086090E">
        <w:rPr>
          <w:rFonts w:cs="Arial"/>
          <w:color w:val="00B050"/>
        </w:rPr>
        <w:t>: Servicios de autogestión de la matrícula, de la preinscripción, de la consulta de calificaciones, de la solicitud de título, solicitud de movilida</w:t>
      </w:r>
      <w:r w:rsidR="00CE6649" w:rsidRPr="0086090E">
        <w:rPr>
          <w:rFonts w:cs="Arial"/>
          <w:color w:val="00B050"/>
        </w:rPr>
        <w:t>d, del pago de matrículas, etc.</w:t>
      </w:r>
    </w:p>
    <w:p w14:paraId="31E13298" w14:textId="3510D043" w:rsidR="00851C00" w:rsidRPr="0086090E" w:rsidRDefault="00CE6649" w:rsidP="00B82350">
      <w:pPr>
        <w:spacing w:after="120"/>
        <w:ind w:right="240"/>
        <w:jc w:val="both"/>
        <w:rPr>
          <w:rFonts w:cs="Arial"/>
          <w:color w:val="00B050"/>
        </w:rPr>
      </w:pPr>
      <w:r w:rsidRPr="0086090E">
        <w:rPr>
          <w:rFonts w:cs="Arial"/>
          <w:b/>
          <w:color w:val="00B050"/>
          <w:u w:val="single"/>
        </w:rPr>
        <w:t>A</w:t>
      </w:r>
      <w:r w:rsidR="008C78BA" w:rsidRPr="0086090E">
        <w:rPr>
          <w:rFonts w:cs="Arial"/>
          <w:b/>
          <w:color w:val="00B050"/>
          <w:u w:val="single"/>
        </w:rPr>
        <w:t>cceso al campus virtual</w:t>
      </w:r>
      <w:r w:rsidR="008C78BA" w:rsidRPr="0086090E">
        <w:rPr>
          <w:rFonts w:cs="Arial"/>
          <w:color w:val="00B050"/>
        </w:rPr>
        <w:t>: espaci</w:t>
      </w:r>
      <w:r w:rsidR="00CB2340" w:rsidRPr="0086090E">
        <w:rPr>
          <w:rFonts w:cs="Arial"/>
          <w:color w:val="00B050"/>
        </w:rPr>
        <w:t>o</w:t>
      </w:r>
      <w:r w:rsidR="008C78BA" w:rsidRPr="0086090E">
        <w:rPr>
          <w:rFonts w:cs="Arial"/>
          <w:color w:val="00B050"/>
        </w:rPr>
        <w:t xml:space="preserve"> docente donde los profesores e investigadores de la UAB publican la información general para facilitar a los </w:t>
      </w:r>
      <w:r w:rsidR="0023444D" w:rsidRPr="0086090E">
        <w:rPr>
          <w:rFonts w:cs="Arial"/>
          <w:color w:val="00B050"/>
        </w:rPr>
        <w:t>estudiantes de doctorado</w:t>
      </w:r>
      <w:r w:rsidR="008C78BA" w:rsidRPr="0086090E">
        <w:rPr>
          <w:rFonts w:cs="Arial"/>
          <w:color w:val="00B050"/>
        </w:rPr>
        <w:t xml:space="preserve"> la información de los cursos, de las </w:t>
      </w:r>
      <w:r w:rsidR="00851C00" w:rsidRPr="0086090E">
        <w:rPr>
          <w:rFonts w:cs="Arial"/>
          <w:color w:val="00B050"/>
        </w:rPr>
        <w:t>actividades, etc.</w:t>
      </w:r>
    </w:p>
    <w:p w14:paraId="275EC72A" w14:textId="77777777" w:rsidR="008C78BA" w:rsidRPr="00700AE0" w:rsidRDefault="008C78BA" w:rsidP="00B82350">
      <w:pPr>
        <w:spacing w:after="120"/>
        <w:ind w:right="240"/>
        <w:jc w:val="both"/>
        <w:rPr>
          <w:rFonts w:cs="Arial"/>
          <w:color w:val="FF0000"/>
        </w:rPr>
      </w:pPr>
      <w:r w:rsidRPr="0086090E">
        <w:rPr>
          <w:rFonts w:cs="Arial"/>
          <w:color w:val="00B050"/>
        </w:rPr>
        <w:t>Otro servicio que ofrece la UAB es el acceso gratuito a un correo electrónico, identificado de la UAB, donde el alumno recibe información general de la universidad</w:t>
      </w:r>
      <w:r w:rsidRPr="0086090E">
        <w:rPr>
          <w:rStyle w:val="Enlla"/>
          <w:rFonts w:cs="Arial"/>
          <w:color w:val="00B050"/>
        </w:rPr>
        <w:t>.</w:t>
      </w:r>
      <w:r w:rsidRPr="00700AE0">
        <w:rPr>
          <w:rStyle w:val="Enlla"/>
          <w:rFonts w:cs="Arial"/>
        </w:rPr>
        <w:t> </w:t>
      </w:r>
      <w:hyperlink r:id="rId74" w:history="1">
        <w:r w:rsidRPr="00700AE0">
          <w:rPr>
            <w:rStyle w:val="Enlla"/>
            <w:rFonts w:cs="Arial"/>
          </w:rPr>
          <w:t>http://sia.uab.cat/</w:t>
        </w:r>
      </w:hyperlink>
    </w:p>
    <w:p w14:paraId="7A0B56D8" w14:textId="77777777" w:rsidR="00CE6649" w:rsidRPr="0086090E" w:rsidRDefault="008C78BA" w:rsidP="00B82350">
      <w:pPr>
        <w:spacing w:before="192" w:after="120"/>
        <w:ind w:right="240"/>
        <w:jc w:val="both"/>
        <w:rPr>
          <w:rFonts w:cs="Arial"/>
          <w:color w:val="00B050"/>
        </w:rPr>
      </w:pPr>
      <w:r w:rsidRPr="0086090E">
        <w:rPr>
          <w:rFonts w:cs="Arial"/>
          <w:b/>
          <w:bCs/>
          <w:color w:val="00B050"/>
          <w:u w:val="single"/>
        </w:rPr>
        <w:t xml:space="preserve">Portal de Ayudas, Becas y Convocatorias, </w:t>
      </w:r>
      <w:proofErr w:type="spellStart"/>
      <w:r w:rsidRPr="0086090E">
        <w:rPr>
          <w:rFonts w:cs="Arial"/>
          <w:b/>
          <w:bCs/>
          <w:color w:val="00B050"/>
          <w:u w:val="single"/>
        </w:rPr>
        <w:t>UABuscador</w:t>
      </w:r>
      <w:proofErr w:type="spellEnd"/>
      <w:r w:rsidRPr="0086090E">
        <w:rPr>
          <w:rFonts w:cs="Arial"/>
          <w:color w:val="00B050"/>
        </w:rPr>
        <w:t>: Información sobre movilidad, becas, proyectos,</w:t>
      </w:r>
      <w:r w:rsidR="00CE6649" w:rsidRPr="0086090E">
        <w:rPr>
          <w:rFonts w:cs="Arial"/>
          <w:color w:val="00B050"/>
        </w:rPr>
        <w:t xml:space="preserve"> etc.</w:t>
      </w:r>
    </w:p>
    <w:p w14:paraId="200F8C57" w14:textId="39350D96" w:rsidR="008C78BA" w:rsidRPr="0086090E" w:rsidRDefault="008C78BA" w:rsidP="00B82350">
      <w:pPr>
        <w:spacing w:before="192" w:after="120"/>
        <w:ind w:right="240"/>
        <w:jc w:val="both"/>
        <w:rPr>
          <w:rFonts w:cs="Arial"/>
          <w:color w:val="00B050"/>
        </w:rPr>
      </w:pPr>
      <w:r w:rsidRPr="0086090E">
        <w:rPr>
          <w:rFonts w:cs="Arial"/>
          <w:b/>
          <w:bCs/>
          <w:color w:val="00B050"/>
          <w:u w:val="single"/>
        </w:rPr>
        <w:t>Sugerencias</w:t>
      </w:r>
      <w:r w:rsidR="000D3E48" w:rsidRPr="0086090E">
        <w:rPr>
          <w:rFonts w:cs="Arial"/>
          <w:b/>
          <w:bCs/>
          <w:color w:val="00B050"/>
          <w:u w:val="single"/>
        </w:rPr>
        <w:t>,</w:t>
      </w:r>
      <w:r w:rsidRPr="0086090E">
        <w:rPr>
          <w:rFonts w:cs="Arial"/>
          <w:b/>
          <w:bCs/>
          <w:color w:val="00B050"/>
          <w:u w:val="single"/>
        </w:rPr>
        <w:t xml:space="preserve"> reclamaciones</w:t>
      </w:r>
      <w:r w:rsidR="000D3E48" w:rsidRPr="0086090E">
        <w:rPr>
          <w:rFonts w:cs="Arial"/>
          <w:b/>
          <w:bCs/>
          <w:color w:val="00B050"/>
          <w:u w:val="single"/>
        </w:rPr>
        <w:t xml:space="preserve"> y Felicitaciones</w:t>
      </w:r>
      <w:r w:rsidRPr="0086090E">
        <w:rPr>
          <w:rFonts w:cs="Arial"/>
          <w:b/>
          <w:bCs/>
          <w:color w:val="00B050"/>
          <w:u w:val="single"/>
        </w:rPr>
        <w:t>, Sede electrónica</w:t>
      </w:r>
      <w:r w:rsidRPr="0086090E">
        <w:rPr>
          <w:rFonts w:cs="Arial"/>
          <w:color w:val="00B050"/>
          <w:u w:val="single"/>
        </w:rPr>
        <w:t>:</w:t>
      </w:r>
      <w:r w:rsidRPr="0086090E">
        <w:rPr>
          <w:rFonts w:cs="Arial"/>
          <w:color w:val="00B050"/>
        </w:rPr>
        <w:t> La UAB pone a disposición de la comunidad universitaria este punto de gestión integral para la recepción de sugerencias y reclamaciones de cualquier miembro de la comunidad universitaria. Cualquier información recibida pasa por un procedimiento general de control para evaluar las posibles disfunciones de la UAB.</w:t>
      </w:r>
    </w:p>
    <w:p w14:paraId="0F87A06D" w14:textId="77777777" w:rsidR="00CE6649" w:rsidRPr="0086090E" w:rsidRDefault="008C78BA" w:rsidP="00B82350">
      <w:pPr>
        <w:spacing w:before="192" w:after="120"/>
        <w:ind w:right="240"/>
        <w:jc w:val="both"/>
        <w:rPr>
          <w:rFonts w:cs="Arial"/>
          <w:color w:val="00B050"/>
        </w:rPr>
      </w:pPr>
      <w:r w:rsidRPr="0086090E">
        <w:rPr>
          <w:rFonts w:cs="Arial"/>
          <w:b/>
          <w:bCs/>
          <w:color w:val="00B050"/>
          <w:u w:val="single"/>
        </w:rPr>
        <w:t>Defensor Universitario UAB:</w:t>
      </w:r>
      <w:r w:rsidRPr="0086090E">
        <w:rPr>
          <w:rFonts w:cs="Arial"/>
          <w:color w:val="00B050"/>
        </w:rPr>
        <w:t> Es la figura que la UAB ha puesto a disposición de la comunidad universitaria para el arbitraje de cualquier asun</w:t>
      </w:r>
      <w:r w:rsidR="00CE6649" w:rsidRPr="0086090E">
        <w:rPr>
          <w:rFonts w:cs="Arial"/>
          <w:color w:val="00B050"/>
        </w:rPr>
        <w:t>to dentro de la universidad.</w:t>
      </w:r>
    </w:p>
    <w:p w14:paraId="61223FA0" w14:textId="77777777" w:rsidR="008C78BA" w:rsidRPr="0086090E" w:rsidRDefault="008C78BA" w:rsidP="00B82350">
      <w:pPr>
        <w:spacing w:before="192" w:after="120"/>
        <w:ind w:right="240"/>
        <w:jc w:val="both"/>
        <w:rPr>
          <w:rFonts w:cs="Arial"/>
          <w:color w:val="00B050"/>
        </w:rPr>
      </w:pPr>
      <w:r w:rsidRPr="0086090E">
        <w:rPr>
          <w:rFonts w:cs="Arial"/>
          <w:b/>
          <w:bCs/>
          <w:color w:val="00B050"/>
        </w:rPr>
        <w:t>Otros servicios de la UAB:</w:t>
      </w:r>
      <w:r w:rsidR="00CE6649" w:rsidRPr="0086090E">
        <w:rPr>
          <w:rFonts w:cs="Arial"/>
          <w:color w:val="00B050"/>
        </w:rPr>
        <w:t xml:space="preserve"> r</w:t>
      </w:r>
      <w:r w:rsidRPr="0086090E">
        <w:rPr>
          <w:rFonts w:cs="Arial"/>
          <w:color w:val="00B050"/>
        </w:rPr>
        <w:t>elación de otros servicios que ofrece la UAB para la comunidad universitaria</w:t>
      </w:r>
      <w:r w:rsidR="00CE6649" w:rsidRPr="0086090E">
        <w:rPr>
          <w:rFonts w:cs="Arial"/>
          <w:color w:val="00B050"/>
        </w:rPr>
        <w:t>:</w:t>
      </w:r>
    </w:p>
    <w:p w14:paraId="79EFC8A5" w14:textId="77777777" w:rsidR="00936A48" w:rsidRPr="0086090E" w:rsidRDefault="00936A48" w:rsidP="00B82350">
      <w:pPr>
        <w:numPr>
          <w:ilvl w:val="0"/>
          <w:numId w:val="5"/>
        </w:numPr>
        <w:tabs>
          <w:tab w:val="left" w:pos="284"/>
          <w:tab w:val="left" w:pos="426"/>
        </w:tabs>
        <w:autoSpaceDE w:val="0"/>
        <w:autoSpaceDN w:val="0"/>
        <w:adjustRightInd w:val="0"/>
        <w:spacing w:after="0"/>
        <w:jc w:val="both"/>
        <w:rPr>
          <w:rFonts w:cs="Arial"/>
          <w:color w:val="FF0000"/>
        </w:rPr>
      </w:pPr>
      <w:hyperlink r:id="rId75" w:history="1">
        <w:r w:rsidRPr="0086090E">
          <w:rPr>
            <w:rStyle w:val="Enlla"/>
            <w:rFonts w:cs="Arial"/>
          </w:rPr>
          <w:t>Servicios de alojamiento</w:t>
        </w:r>
      </w:hyperlink>
    </w:p>
    <w:p w14:paraId="7EF154E1" w14:textId="16C12393" w:rsidR="00936A48" w:rsidRPr="0086090E" w:rsidRDefault="00936A48" w:rsidP="00B82350">
      <w:pPr>
        <w:numPr>
          <w:ilvl w:val="0"/>
          <w:numId w:val="5"/>
        </w:numPr>
        <w:tabs>
          <w:tab w:val="left" w:pos="284"/>
          <w:tab w:val="left" w:pos="426"/>
        </w:tabs>
        <w:autoSpaceDE w:val="0"/>
        <w:autoSpaceDN w:val="0"/>
        <w:adjustRightInd w:val="0"/>
        <w:spacing w:after="0"/>
        <w:jc w:val="both"/>
        <w:rPr>
          <w:rStyle w:val="Enlla"/>
          <w:rFonts w:cs="Arial"/>
        </w:rPr>
      </w:pPr>
      <w:hyperlink r:id="rId76" w:history="1">
        <w:r w:rsidRPr="0086090E">
          <w:rPr>
            <w:rStyle w:val="Enlla"/>
            <w:rFonts w:cs="Arial"/>
          </w:rPr>
          <w:t>Servicios de orientación e inserción laboral</w:t>
        </w:r>
      </w:hyperlink>
    </w:p>
    <w:p w14:paraId="0B522E28" w14:textId="17481E24" w:rsidR="00936A48" w:rsidRPr="0086090E" w:rsidRDefault="00936A48" w:rsidP="00B82350">
      <w:pPr>
        <w:numPr>
          <w:ilvl w:val="0"/>
          <w:numId w:val="5"/>
        </w:numPr>
        <w:tabs>
          <w:tab w:val="left" w:pos="284"/>
          <w:tab w:val="left" w:pos="426"/>
        </w:tabs>
        <w:autoSpaceDE w:val="0"/>
        <w:autoSpaceDN w:val="0"/>
        <w:adjustRightInd w:val="0"/>
        <w:spacing w:after="0"/>
        <w:jc w:val="both"/>
        <w:rPr>
          <w:rStyle w:val="Enlla"/>
          <w:rFonts w:cs="Arial"/>
        </w:rPr>
      </w:pPr>
      <w:hyperlink r:id="rId77" w:history="1">
        <w:r w:rsidRPr="0086090E">
          <w:rPr>
            <w:rStyle w:val="Enlla"/>
            <w:rFonts w:cs="Arial"/>
          </w:rPr>
          <w:t>Servicio asistencial de salud</w:t>
        </w:r>
      </w:hyperlink>
    </w:p>
    <w:p w14:paraId="6AC17617" w14:textId="5C5E33EA" w:rsidR="00936A48" w:rsidRPr="0086090E" w:rsidRDefault="00936A48" w:rsidP="00B82350">
      <w:pPr>
        <w:numPr>
          <w:ilvl w:val="0"/>
          <w:numId w:val="5"/>
        </w:numPr>
        <w:tabs>
          <w:tab w:val="left" w:pos="284"/>
          <w:tab w:val="left" w:pos="426"/>
        </w:tabs>
        <w:autoSpaceDE w:val="0"/>
        <w:autoSpaceDN w:val="0"/>
        <w:adjustRightInd w:val="0"/>
        <w:spacing w:after="0"/>
        <w:jc w:val="both"/>
        <w:rPr>
          <w:rStyle w:val="Enlla"/>
          <w:rFonts w:cs="Arial"/>
        </w:rPr>
      </w:pPr>
      <w:hyperlink r:id="rId78" w:history="1">
        <w:r w:rsidRPr="0086090E">
          <w:rPr>
            <w:rStyle w:val="Enlla"/>
            <w:rFonts w:cs="Arial"/>
          </w:rPr>
          <w:t>Unidad de Asesoramiento Psicopedagógico</w:t>
        </w:r>
      </w:hyperlink>
    </w:p>
    <w:p w14:paraId="1ADC4E16" w14:textId="0DC2DA3D" w:rsidR="00936A48" w:rsidRPr="0086090E" w:rsidRDefault="007F03AB" w:rsidP="00B82350">
      <w:pPr>
        <w:numPr>
          <w:ilvl w:val="0"/>
          <w:numId w:val="5"/>
        </w:numPr>
        <w:tabs>
          <w:tab w:val="left" w:pos="284"/>
          <w:tab w:val="left" w:pos="426"/>
        </w:tabs>
        <w:autoSpaceDE w:val="0"/>
        <w:autoSpaceDN w:val="0"/>
        <w:adjustRightInd w:val="0"/>
        <w:spacing w:after="0"/>
        <w:jc w:val="both"/>
        <w:rPr>
          <w:rStyle w:val="Enlla"/>
          <w:rFonts w:cs="Arial"/>
        </w:rPr>
      </w:pPr>
      <w:r w:rsidRPr="0086090E">
        <w:rPr>
          <w:rStyle w:val="Enlla"/>
          <w:rFonts w:cs="Arial"/>
        </w:rPr>
        <w:fldChar w:fldCharType="begin"/>
      </w:r>
      <w:r w:rsidRPr="0086090E">
        <w:rPr>
          <w:rStyle w:val="Enlla"/>
          <w:rFonts w:cs="Arial"/>
        </w:rPr>
        <w:instrText>HYPERLINK "https://www.uab.cat/web/conoce-la-facultad/servicios-de-la-facultad/servicio-de-psicologia-y-logopedia-spl-1345732998718.html"</w:instrText>
      </w:r>
      <w:r w:rsidRPr="0086090E">
        <w:rPr>
          <w:rStyle w:val="Enlla"/>
          <w:rFonts w:cs="Arial"/>
        </w:rPr>
      </w:r>
      <w:r w:rsidRPr="0086090E">
        <w:rPr>
          <w:rStyle w:val="Enlla"/>
          <w:rFonts w:cs="Arial"/>
        </w:rPr>
        <w:fldChar w:fldCharType="separate"/>
      </w:r>
      <w:r w:rsidR="00936A48" w:rsidRPr="0086090E">
        <w:rPr>
          <w:rStyle w:val="Enlla"/>
          <w:rFonts w:cs="Arial"/>
        </w:rPr>
        <w:t>Servicio en Psicología y Logopedia</w:t>
      </w:r>
    </w:p>
    <w:p w14:paraId="10AC73E4" w14:textId="21787D89" w:rsidR="00936A48" w:rsidRPr="0086090E" w:rsidRDefault="007F03AB" w:rsidP="00B82350">
      <w:pPr>
        <w:numPr>
          <w:ilvl w:val="0"/>
          <w:numId w:val="5"/>
        </w:numPr>
        <w:tabs>
          <w:tab w:val="left" w:pos="284"/>
          <w:tab w:val="left" w:pos="426"/>
        </w:tabs>
        <w:autoSpaceDE w:val="0"/>
        <w:autoSpaceDN w:val="0"/>
        <w:adjustRightInd w:val="0"/>
        <w:spacing w:after="0"/>
        <w:jc w:val="both"/>
        <w:rPr>
          <w:rStyle w:val="Enlla"/>
          <w:rFonts w:cs="Arial"/>
        </w:rPr>
      </w:pPr>
      <w:r w:rsidRPr="0086090E">
        <w:rPr>
          <w:rStyle w:val="Enlla"/>
          <w:rFonts w:cs="Arial"/>
        </w:rPr>
        <w:fldChar w:fldCharType="end"/>
      </w:r>
      <w:r w:rsidR="00936A48" w:rsidRPr="0086090E">
        <w:rPr>
          <w:rStyle w:val="Enlla"/>
          <w:rFonts w:cs="Arial"/>
        </w:rPr>
        <w:fldChar w:fldCharType="begin"/>
      </w:r>
      <w:r w:rsidR="00300414" w:rsidRPr="0086090E">
        <w:rPr>
          <w:rStyle w:val="Enlla"/>
          <w:rFonts w:cs="Arial"/>
        </w:rPr>
        <w:instrText>HYPERLINK "https://www.uab.cat/web/servicio-de-actividad-fisica-saf-1345865121678.html"</w:instrText>
      </w:r>
      <w:r w:rsidR="00936A48" w:rsidRPr="0086090E">
        <w:rPr>
          <w:rStyle w:val="Enlla"/>
          <w:rFonts w:cs="Arial"/>
        </w:rPr>
      </w:r>
      <w:r w:rsidR="00936A48" w:rsidRPr="0086090E">
        <w:rPr>
          <w:rStyle w:val="Enlla"/>
          <w:rFonts w:cs="Arial"/>
        </w:rPr>
        <w:fldChar w:fldCharType="separate"/>
      </w:r>
      <w:r w:rsidR="00936A48" w:rsidRPr="0086090E">
        <w:rPr>
          <w:rStyle w:val="Enlla"/>
          <w:rFonts w:cs="Arial"/>
        </w:rPr>
        <w:t>Servicio de actividad física</w:t>
      </w:r>
    </w:p>
    <w:p w14:paraId="42E6B9C2" w14:textId="77777777" w:rsidR="00936A48" w:rsidRPr="0086090E" w:rsidRDefault="00936A48" w:rsidP="00B82350">
      <w:pPr>
        <w:numPr>
          <w:ilvl w:val="0"/>
          <w:numId w:val="5"/>
        </w:numPr>
        <w:tabs>
          <w:tab w:val="left" w:pos="284"/>
          <w:tab w:val="left" w:pos="426"/>
        </w:tabs>
        <w:autoSpaceDE w:val="0"/>
        <w:autoSpaceDN w:val="0"/>
        <w:adjustRightInd w:val="0"/>
        <w:spacing w:after="0"/>
        <w:jc w:val="both"/>
        <w:rPr>
          <w:rStyle w:val="Enlla"/>
          <w:rFonts w:cs="Arial"/>
        </w:rPr>
      </w:pPr>
      <w:r w:rsidRPr="0086090E">
        <w:rPr>
          <w:rStyle w:val="Enlla"/>
          <w:rFonts w:cs="Arial"/>
        </w:rPr>
        <w:fldChar w:fldCharType="end"/>
      </w:r>
      <w:hyperlink r:id="rId79" w:history="1">
        <w:r w:rsidRPr="0086090E">
          <w:rPr>
            <w:rStyle w:val="Enlla"/>
            <w:rFonts w:cs="Arial"/>
          </w:rPr>
          <w:t>Servicio de Lenguas</w:t>
        </w:r>
      </w:hyperlink>
    </w:p>
    <w:p w14:paraId="28712FB4" w14:textId="42FA3C18" w:rsidR="00936A48" w:rsidRPr="00F50AC5" w:rsidRDefault="00936A48" w:rsidP="00B82350">
      <w:pPr>
        <w:numPr>
          <w:ilvl w:val="0"/>
          <w:numId w:val="5"/>
        </w:numPr>
        <w:tabs>
          <w:tab w:val="left" w:pos="284"/>
          <w:tab w:val="left" w:pos="426"/>
        </w:tabs>
        <w:autoSpaceDE w:val="0"/>
        <w:autoSpaceDN w:val="0"/>
        <w:adjustRightInd w:val="0"/>
        <w:spacing w:after="0"/>
        <w:jc w:val="both"/>
        <w:rPr>
          <w:rStyle w:val="Enlla"/>
          <w:rFonts w:cs="Arial"/>
        </w:rPr>
      </w:pPr>
      <w:hyperlink r:id="rId80" w:history="1">
        <w:r w:rsidRPr="00F50AC5">
          <w:rPr>
            <w:rStyle w:val="Enlla"/>
            <w:rFonts w:cs="Arial"/>
          </w:rPr>
          <w:t>Fundación Autónoma Solidaria</w:t>
        </w:r>
      </w:hyperlink>
      <w:r w:rsidRPr="00F50AC5">
        <w:rPr>
          <w:rStyle w:val="Enlla"/>
          <w:rFonts w:cs="Arial"/>
        </w:rPr>
        <w:t xml:space="preserve"> </w:t>
      </w:r>
    </w:p>
    <w:p w14:paraId="193FD945" w14:textId="77777777" w:rsidR="00936A48" w:rsidRPr="00F50AC5" w:rsidRDefault="00936A48" w:rsidP="00B82350">
      <w:pPr>
        <w:numPr>
          <w:ilvl w:val="0"/>
          <w:numId w:val="5"/>
        </w:numPr>
        <w:tabs>
          <w:tab w:val="left" w:pos="284"/>
          <w:tab w:val="left" w:pos="426"/>
        </w:tabs>
        <w:autoSpaceDE w:val="0"/>
        <w:autoSpaceDN w:val="0"/>
        <w:adjustRightInd w:val="0"/>
        <w:spacing w:after="0"/>
        <w:jc w:val="both"/>
        <w:rPr>
          <w:rStyle w:val="Enlla"/>
          <w:rFonts w:cs="Arial"/>
        </w:rPr>
      </w:pPr>
      <w:hyperlink r:id="rId81" w:history="1">
        <w:r w:rsidRPr="00F50AC5">
          <w:rPr>
            <w:rStyle w:val="Enlla"/>
            <w:rFonts w:cs="Arial"/>
          </w:rPr>
          <w:t>Promoción cultural</w:t>
        </w:r>
      </w:hyperlink>
    </w:p>
    <w:p w14:paraId="417EED7B" w14:textId="77777777" w:rsidR="00936A48" w:rsidRPr="00F50AC5" w:rsidRDefault="00936A48" w:rsidP="00B82350">
      <w:pPr>
        <w:pStyle w:val="Pargrafdellista"/>
        <w:numPr>
          <w:ilvl w:val="0"/>
          <w:numId w:val="5"/>
        </w:numPr>
        <w:tabs>
          <w:tab w:val="left" w:pos="284"/>
          <w:tab w:val="left" w:pos="426"/>
        </w:tabs>
        <w:spacing w:after="0"/>
        <w:contextualSpacing/>
        <w:jc w:val="both"/>
        <w:rPr>
          <w:rStyle w:val="Enlla"/>
          <w:rFonts w:cs="Arial"/>
        </w:rPr>
      </w:pPr>
      <w:hyperlink r:id="rId82" w:history="1">
        <w:r w:rsidRPr="00F50AC5">
          <w:rPr>
            <w:rStyle w:val="Enlla"/>
            <w:rFonts w:cs="Arial"/>
          </w:rPr>
          <w:t xml:space="preserve">Unidad de Dinamización Comunitaria </w:t>
        </w:r>
      </w:hyperlink>
      <w:r w:rsidRPr="00F50AC5">
        <w:rPr>
          <w:rStyle w:val="Enlla"/>
          <w:rFonts w:cs="Arial"/>
        </w:rPr>
        <w:t xml:space="preserve"> </w:t>
      </w:r>
    </w:p>
    <w:p w14:paraId="3D69511D" w14:textId="77777777" w:rsidR="00936A48" w:rsidRPr="004F3E45" w:rsidRDefault="00936A48" w:rsidP="00B82350">
      <w:pPr>
        <w:spacing w:after="0"/>
        <w:ind w:left="360" w:right="336"/>
        <w:jc w:val="both"/>
        <w:rPr>
          <w:color w:val="00B050"/>
        </w:rPr>
      </w:pPr>
    </w:p>
    <w:bookmarkEnd w:id="131"/>
    <w:p w14:paraId="0C599FAD" w14:textId="77777777" w:rsidR="0067064B" w:rsidRPr="0086090E" w:rsidRDefault="0067064B" w:rsidP="00B82350">
      <w:pPr>
        <w:spacing w:before="192" w:after="120"/>
        <w:ind w:right="240"/>
        <w:jc w:val="both"/>
        <w:rPr>
          <w:rFonts w:cs="Arial"/>
          <w:color w:val="00B050"/>
        </w:rPr>
      </w:pPr>
      <w:r w:rsidRPr="0086090E">
        <w:rPr>
          <w:rFonts w:cs="Arial"/>
          <w:color w:val="00B050"/>
        </w:rPr>
        <w:t>I</w:t>
      </w:r>
      <w:r w:rsidR="008C78BA" w:rsidRPr="0086090E">
        <w:rPr>
          <w:rFonts w:cs="Arial"/>
          <w:b/>
          <w:bCs/>
          <w:color w:val="00B050"/>
        </w:rPr>
        <w:t>nfraestructuras y servicios para la investigación:</w:t>
      </w:r>
    </w:p>
    <w:p w14:paraId="7B22698C" w14:textId="77062546" w:rsidR="008C78BA" w:rsidRPr="0086090E" w:rsidRDefault="008C78BA" w:rsidP="00B82350">
      <w:pPr>
        <w:spacing w:after="120"/>
        <w:ind w:right="240"/>
        <w:jc w:val="both"/>
        <w:rPr>
          <w:rFonts w:cs="Arial"/>
          <w:color w:val="00B050"/>
        </w:rPr>
      </w:pPr>
      <w:bookmarkStart w:id="132" w:name="_Hlk185411938"/>
      <w:r w:rsidRPr="0086090E">
        <w:rPr>
          <w:rFonts w:cs="Arial"/>
          <w:b/>
          <w:bCs/>
          <w:color w:val="00B050"/>
          <w:u w:val="single"/>
        </w:rPr>
        <w:t>Departamentos, institutos y cátedras de investigación:</w:t>
      </w:r>
      <w:r w:rsidRPr="0086090E">
        <w:rPr>
          <w:rFonts w:cs="Arial"/>
          <w:color w:val="00B050"/>
        </w:rPr>
        <w:t xml:space="preserve"> Los </w:t>
      </w:r>
      <w:r w:rsidRPr="0086090E">
        <w:rPr>
          <w:rFonts w:cs="Arial"/>
          <w:i/>
          <w:iCs/>
          <w:color w:val="00B050"/>
        </w:rPr>
        <w:t>departamentos</w:t>
      </w:r>
      <w:r w:rsidRPr="0086090E">
        <w:rPr>
          <w:rFonts w:cs="Arial"/>
          <w:color w:val="00B050"/>
        </w:rPr>
        <w:t xml:space="preserve"> son las unidades básicas encargadas de organizar y desarrollar la investigación. Se constituyen en áreas de conocimiento, científicamente afines, y agrupan al personal académico de las especialidades que corresponden a estas áreas.</w:t>
      </w:r>
      <w:r w:rsidR="004824A6" w:rsidRPr="0086090E">
        <w:rPr>
          <w:rFonts w:cs="Arial"/>
          <w:color w:val="00B050"/>
        </w:rPr>
        <w:t xml:space="preserve"> </w:t>
      </w:r>
      <w:r w:rsidRPr="0086090E">
        <w:rPr>
          <w:rFonts w:cs="Arial"/>
          <w:color w:val="00B050"/>
        </w:rPr>
        <w:t xml:space="preserve">Los </w:t>
      </w:r>
      <w:r w:rsidRPr="0086090E">
        <w:rPr>
          <w:rFonts w:cs="Arial"/>
          <w:i/>
          <w:iCs/>
          <w:color w:val="00B050"/>
        </w:rPr>
        <w:t>institutos</w:t>
      </w:r>
      <w:r w:rsidRPr="0086090E">
        <w:rPr>
          <w:rFonts w:cs="Arial"/>
          <w:color w:val="00B050"/>
        </w:rPr>
        <w:t xml:space="preserve"> universitarios pueden ser propios, de carácter interuniversitario y adscrito. Sus funciones son la investigación científica o la creación artística y la enseñanza especializada.</w:t>
      </w:r>
      <w:r w:rsidR="004824A6" w:rsidRPr="0086090E">
        <w:rPr>
          <w:rFonts w:cs="Arial"/>
          <w:color w:val="00B050"/>
        </w:rPr>
        <w:t xml:space="preserve"> </w:t>
      </w:r>
      <w:r w:rsidRPr="0086090E">
        <w:rPr>
          <w:rFonts w:cs="Arial"/>
          <w:color w:val="00B050"/>
        </w:rPr>
        <w:t xml:space="preserve">La UAB es depositaria de 18 </w:t>
      </w:r>
      <w:r w:rsidRPr="0086090E">
        <w:rPr>
          <w:rFonts w:cs="Arial"/>
          <w:i/>
          <w:iCs/>
          <w:color w:val="00B050"/>
        </w:rPr>
        <w:t>cátedras</w:t>
      </w:r>
      <w:r w:rsidRPr="0086090E">
        <w:rPr>
          <w:rFonts w:cs="Arial"/>
          <w:color w:val="00B050"/>
        </w:rPr>
        <w:t xml:space="preserve"> gestionadas en colaboración con otras instituciones y organismos, a través de las cuales la Universidad profundiza en el estudio y la </w:t>
      </w:r>
      <w:r w:rsidRPr="0086090E">
        <w:rPr>
          <w:rFonts w:cs="Arial"/>
          <w:color w:val="00B050"/>
        </w:rPr>
        <w:lastRenderedPageBreak/>
        <w:t>investigación de una materia concreta de dif</w:t>
      </w:r>
      <w:r w:rsidR="0067064B" w:rsidRPr="0086090E">
        <w:rPr>
          <w:rFonts w:cs="Arial"/>
          <w:color w:val="00B050"/>
        </w:rPr>
        <w:t>erentes áreas del conocimiento.</w:t>
      </w:r>
      <w:r w:rsidR="00CB2340" w:rsidRPr="0086090E">
        <w:rPr>
          <w:rFonts w:cs="Arial"/>
          <w:color w:val="00B050"/>
        </w:rPr>
        <w:t xml:space="preserve"> </w:t>
      </w:r>
      <w:r w:rsidRPr="0086090E">
        <w:rPr>
          <w:rFonts w:cs="Arial"/>
          <w:color w:val="00B050"/>
        </w:rPr>
        <w:t>Las actividades docentes e investigadoras de la UAB tienen el amplio apoyo de numerosos servicios e infraestructuras especializadas en diferentes áreas de conocimiento.</w:t>
      </w:r>
    </w:p>
    <w:p w14:paraId="72380C81" w14:textId="41D0D887" w:rsidR="008C78BA" w:rsidRPr="0086090E" w:rsidRDefault="008C78BA" w:rsidP="00B82350">
      <w:pPr>
        <w:spacing w:before="192" w:after="120"/>
        <w:ind w:right="240"/>
        <w:jc w:val="both"/>
        <w:rPr>
          <w:rFonts w:cs="Arial"/>
          <w:color w:val="00B050"/>
        </w:rPr>
      </w:pPr>
      <w:r w:rsidRPr="0086090E">
        <w:rPr>
          <w:rFonts w:cs="Arial"/>
          <w:b/>
          <w:bCs/>
          <w:color w:val="00B050"/>
          <w:u w:val="single"/>
        </w:rPr>
        <w:t>Ayuda a la docencia y a la investigación:</w:t>
      </w:r>
      <w:r w:rsidR="0067064B" w:rsidRPr="0086090E">
        <w:rPr>
          <w:rFonts w:cs="Arial"/>
          <w:color w:val="00B050"/>
        </w:rPr>
        <w:t xml:space="preserve"> </w:t>
      </w:r>
      <w:r w:rsidRPr="0086090E">
        <w:rPr>
          <w:rFonts w:cs="Arial"/>
          <w:color w:val="00B050"/>
        </w:rPr>
        <w:t xml:space="preserve">Fundación Biblioteca Josep Laporte, Granjas y Campos Experimentales, Hospital Clínico Veterinario, Servicio de Bibliotecas, Servicio de </w:t>
      </w:r>
      <w:proofErr w:type="spellStart"/>
      <w:r w:rsidRPr="0086090E">
        <w:rPr>
          <w:rFonts w:cs="Arial"/>
          <w:color w:val="00B050"/>
        </w:rPr>
        <w:t>Estabulario</w:t>
      </w:r>
      <w:proofErr w:type="spellEnd"/>
      <w:r w:rsidRPr="0086090E">
        <w:rPr>
          <w:rFonts w:cs="Arial"/>
          <w:color w:val="00B050"/>
        </w:rPr>
        <w:t>, Servicio de Informática, Servicio de Publicaciones, Unidad Técnica de Protección Radiológica.</w:t>
      </w:r>
    </w:p>
    <w:p w14:paraId="6B44B050" w14:textId="5BA8F9A9" w:rsidR="008C78BA" w:rsidRPr="0086090E" w:rsidRDefault="008C78BA" w:rsidP="00B82350">
      <w:pPr>
        <w:spacing w:before="192" w:after="120"/>
        <w:ind w:right="240"/>
        <w:jc w:val="both"/>
        <w:rPr>
          <w:rFonts w:cs="Arial"/>
          <w:color w:val="00B050"/>
        </w:rPr>
      </w:pPr>
      <w:r w:rsidRPr="0086090E">
        <w:rPr>
          <w:rFonts w:cs="Arial"/>
          <w:b/>
          <w:bCs/>
          <w:color w:val="00B050"/>
          <w:u w:val="single"/>
        </w:rPr>
        <w:t>Servicios científico-técnicos:</w:t>
      </w:r>
      <w:r w:rsidR="0067064B" w:rsidRPr="0086090E">
        <w:rPr>
          <w:rFonts w:cs="Arial"/>
          <w:color w:val="00B050"/>
        </w:rPr>
        <w:t xml:space="preserve"> </w:t>
      </w:r>
      <w:r w:rsidRPr="0086090E">
        <w:rPr>
          <w:rFonts w:cs="Arial"/>
          <w:color w:val="00B050"/>
        </w:rPr>
        <w:t>Laboratorio de Ambiente Controlado, Servicio de Análisis Químicos, Servicio de Cultivos Celulares, Producción de Anticuerpos y Citometría, Servicio de Difracción de Rayos X, Servicio de Estadística, Servicio de Microscopia Electrónica, Servicio de Resonancia Magnética Nuclear, Servicio de Tratamiento de Imágenes.</w:t>
      </w:r>
    </w:p>
    <w:p w14:paraId="452CEC37" w14:textId="77777777" w:rsidR="008C78BA" w:rsidRPr="0086090E" w:rsidRDefault="008C78BA" w:rsidP="00B82350">
      <w:pPr>
        <w:spacing w:before="192" w:after="120"/>
        <w:ind w:right="240"/>
        <w:jc w:val="both"/>
        <w:rPr>
          <w:rFonts w:cs="Arial"/>
          <w:color w:val="00B050"/>
        </w:rPr>
      </w:pPr>
      <w:r w:rsidRPr="0086090E">
        <w:rPr>
          <w:rFonts w:cs="Arial"/>
          <w:b/>
          <w:bCs/>
          <w:color w:val="00B050"/>
          <w:u w:val="single"/>
        </w:rPr>
        <w:t>Servicios especializados:</w:t>
      </w:r>
      <w:r w:rsidRPr="0086090E">
        <w:rPr>
          <w:rFonts w:cs="Arial"/>
          <w:color w:val="00B050"/>
        </w:rPr>
        <w:t xml:space="preserve"> Gabinete Geológico de Análisis Territorial y Ambiental, Laboratorio de Análisis Proteómicos, Laboratorio de Análisis y </w:t>
      </w:r>
      <w:proofErr w:type="spellStart"/>
      <w:r w:rsidRPr="0086090E">
        <w:rPr>
          <w:rFonts w:cs="Arial"/>
          <w:color w:val="00B050"/>
        </w:rPr>
        <w:t>Fotodocumentación</w:t>
      </w:r>
      <w:proofErr w:type="spellEnd"/>
      <w:r w:rsidRPr="0086090E">
        <w:rPr>
          <w:rFonts w:cs="Arial"/>
          <w:color w:val="00B050"/>
        </w:rPr>
        <w:t xml:space="preserve">, Electroforesis, </w:t>
      </w:r>
      <w:proofErr w:type="spellStart"/>
      <w:r w:rsidRPr="0086090E">
        <w:rPr>
          <w:rFonts w:cs="Arial"/>
          <w:color w:val="00B050"/>
        </w:rPr>
        <w:t>Autoradiografías</w:t>
      </w:r>
      <w:proofErr w:type="spellEnd"/>
      <w:r w:rsidRPr="0086090E">
        <w:rPr>
          <w:rFonts w:cs="Arial"/>
          <w:color w:val="00B050"/>
        </w:rPr>
        <w:t xml:space="preserve"> y  </w:t>
      </w:r>
      <w:proofErr w:type="spellStart"/>
      <w:r w:rsidRPr="0086090E">
        <w:rPr>
          <w:rFonts w:cs="Arial"/>
          <w:color w:val="00B050"/>
        </w:rPr>
        <w:t>Luminescencia</w:t>
      </w:r>
      <w:proofErr w:type="spellEnd"/>
      <w:r w:rsidRPr="0086090E">
        <w:rPr>
          <w:rFonts w:cs="Arial"/>
          <w:color w:val="00B050"/>
        </w:rPr>
        <w:t xml:space="preserve">, Laboratorio de Dosimetría Biológica, Laboratorio Veterinario de Diagnóstico de  Enfermedades Infecciosas, Planta Piloto de Fermentación, Servicio de Análisis Arqueológicos, Servicio de Análisis de Fármacos, Servicio de Análisis y Aplicaciones Microbiológicas, Servicio de Aplicaciones Educativas, Servicio de Bioquímica Clínica Veterinaria, Servicio de Consultoría Matemática, Servicio de Datación por Tritio y Carbono 14, Servicio de Datos Políticos y Sociales, Servicio de Diagnóstico de Patología Veterinaria, Servicio de Diagnóstico Patológico de Peces, Servicio de Documentación de Historia Local de Cataluña, Servicio de Documentación para la Investigación Transcultural, Servicio de </w:t>
      </w:r>
      <w:proofErr w:type="spellStart"/>
      <w:r w:rsidRPr="0086090E">
        <w:rPr>
          <w:rFonts w:cs="Arial"/>
          <w:color w:val="00B050"/>
        </w:rPr>
        <w:t>Ecopatología</w:t>
      </w:r>
      <w:proofErr w:type="spellEnd"/>
      <w:r w:rsidRPr="0086090E">
        <w:rPr>
          <w:rFonts w:cs="Arial"/>
          <w:color w:val="00B050"/>
        </w:rPr>
        <w:t xml:space="preserve"> de Fauna Salvaje, Servicio de End</w:t>
      </w:r>
      <w:r w:rsidR="00A8305C" w:rsidRPr="0086090E">
        <w:rPr>
          <w:rFonts w:cs="Arial"/>
          <w:color w:val="00B050"/>
        </w:rPr>
        <w:t>ocrinología y</w:t>
      </w:r>
      <w:r w:rsidRPr="0086090E">
        <w:rPr>
          <w:rFonts w:cs="Arial"/>
          <w:color w:val="00B050"/>
        </w:rPr>
        <w:t xml:space="preserve"> Radioinmunoanálisis, Servicio de Evaluación Mutagénica, Servicio de Fragilidad Cromosómica, Servicio de Genómica, Servicio de Hematología Clínica Veterinaria, Servicio de Higiene, Inspección y Control de Alimentos, Servicio de Investigaciones Neurobiológicas, Servicio de Nutrición y Bienestar </w:t>
      </w:r>
      <w:r w:rsidR="00A8305C" w:rsidRPr="0086090E">
        <w:rPr>
          <w:rFonts w:cs="Arial"/>
          <w:color w:val="00B050"/>
        </w:rPr>
        <w:t>Animal, Servicio de Proteómica y</w:t>
      </w:r>
      <w:r w:rsidRPr="0086090E">
        <w:rPr>
          <w:rFonts w:cs="Arial"/>
          <w:color w:val="00B050"/>
        </w:rPr>
        <w:t xml:space="preserve"> Bioinformática, Servicio de Reproducción Equina, Servicio Veterinario de Genética Molecular.</w:t>
      </w:r>
    </w:p>
    <w:p w14:paraId="676EDD42" w14:textId="3CB2A134" w:rsidR="008C78BA" w:rsidRPr="0086090E" w:rsidRDefault="00CB2340" w:rsidP="00B82350">
      <w:pPr>
        <w:spacing w:before="192" w:after="120"/>
        <w:ind w:right="240"/>
        <w:jc w:val="both"/>
        <w:rPr>
          <w:rFonts w:cs="Arial"/>
          <w:color w:val="00B050"/>
        </w:rPr>
      </w:pPr>
      <w:r w:rsidRPr="0086090E">
        <w:rPr>
          <w:rFonts w:cs="Arial"/>
          <w:b/>
          <w:bCs/>
          <w:color w:val="00B050"/>
        </w:rPr>
        <w:t xml:space="preserve">La </w:t>
      </w:r>
      <w:r w:rsidR="008C78BA" w:rsidRPr="0086090E">
        <w:rPr>
          <w:rFonts w:cs="Arial"/>
          <w:b/>
          <w:bCs/>
          <w:color w:val="00B050"/>
          <w:u w:val="single"/>
        </w:rPr>
        <w:t xml:space="preserve">Agencia de Promoción de Actividades y </w:t>
      </w:r>
      <w:r w:rsidR="008F57DC" w:rsidRPr="0086090E">
        <w:rPr>
          <w:rFonts w:cs="Arial"/>
          <w:b/>
          <w:bCs/>
          <w:color w:val="00B050"/>
          <w:u w:val="single"/>
        </w:rPr>
        <w:t>Congresos</w:t>
      </w:r>
      <w:r w:rsidR="008F57DC" w:rsidRPr="0086090E">
        <w:rPr>
          <w:rFonts w:cs="Arial"/>
          <w:color w:val="00B050"/>
        </w:rPr>
        <w:t xml:space="preserve"> se</w:t>
      </w:r>
      <w:r w:rsidR="008C78BA" w:rsidRPr="0086090E">
        <w:rPr>
          <w:rFonts w:cs="Arial"/>
          <w:color w:val="00B050"/>
        </w:rPr>
        <w:t xml:space="preserve"> ofrece a colaborar en la organización de las actividades que, tanto la comunidad universitaria como cualquier persona, institución o empresa, de</w:t>
      </w:r>
      <w:r w:rsidR="00A8305C" w:rsidRPr="0086090E">
        <w:rPr>
          <w:rFonts w:cs="Arial"/>
          <w:color w:val="00B050"/>
        </w:rPr>
        <w:t xml:space="preserve">seen celebrar dentro o fuera del </w:t>
      </w:r>
      <w:r w:rsidR="008C78BA" w:rsidRPr="0086090E">
        <w:rPr>
          <w:rFonts w:cs="Arial"/>
          <w:color w:val="00B050"/>
        </w:rPr>
        <w:t>campus de la universidad.</w:t>
      </w:r>
    </w:p>
    <w:p w14:paraId="232B20AB" w14:textId="77777777" w:rsidR="008C78BA" w:rsidRPr="0086090E" w:rsidRDefault="008C78BA" w:rsidP="00B82350">
      <w:pPr>
        <w:spacing w:before="192" w:after="120"/>
        <w:ind w:right="240"/>
        <w:jc w:val="both"/>
        <w:rPr>
          <w:rFonts w:cs="Arial"/>
          <w:color w:val="00B050"/>
        </w:rPr>
      </w:pPr>
      <w:proofErr w:type="spellStart"/>
      <w:r w:rsidRPr="0086090E">
        <w:rPr>
          <w:rFonts w:cs="Arial"/>
          <w:b/>
          <w:bCs/>
          <w:color w:val="00B050"/>
          <w:u w:val="single"/>
        </w:rPr>
        <w:t>Parc</w:t>
      </w:r>
      <w:proofErr w:type="spellEnd"/>
      <w:r w:rsidRPr="0086090E">
        <w:rPr>
          <w:rFonts w:cs="Arial"/>
          <w:b/>
          <w:bCs/>
          <w:color w:val="00B050"/>
          <w:u w:val="single"/>
        </w:rPr>
        <w:t xml:space="preserve"> de Recerca UAB:</w:t>
      </w:r>
      <w:r w:rsidRPr="0086090E">
        <w:rPr>
          <w:rFonts w:cs="Arial"/>
          <w:color w:val="00B050"/>
        </w:rPr>
        <w:t xml:space="preserve"> Pone a disposición de las empresas y de los investigadores una amplia gama de servicios dirigidos a la interacción entre investigación y empresa. El objetivo es trasferir el conocimiento y la tecnología generados dentro de la universidad a la industria y a la sociedad en general. Con el objetivo de conseguir una mayor transferencia de los conocimientos desarrollados </w:t>
      </w:r>
      <w:r w:rsidR="00A8305C" w:rsidRPr="0086090E">
        <w:rPr>
          <w:rFonts w:cs="Arial"/>
          <w:color w:val="00B050"/>
        </w:rPr>
        <w:t>en la universidad a la sociedad. La UAB,</w:t>
      </w:r>
      <w:r w:rsidRPr="0086090E">
        <w:rPr>
          <w:rFonts w:cs="Arial"/>
          <w:color w:val="00B050"/>
        </w:rPr>
        <w:t xml:space="preserve"> a través del </w:t>
      </w:r>
      <w:proofErr w:type="spellStart"/>
      <w:r w:rsidRPr="0086090E">
        <w:rPr>
          <w:rFonts w:cs="Arial"/>
          <w:color w:val="00B050"/>
        </w:rPr>
        <w:t>Parc</w:t>
      </w:r>
      <w:proofErr w:type="spellEnd"/>
      <w:r w:rsidRPr="0086090E">
        <w:rPr>
          <w:rFonts w:cs="Arial"/>
          <w:color w:val="00B050"/>
        </w:rPr>
        <w:t xml:space="preserve"> de Recerca UAB (PRUAB), ofrece un servicio de asesoramiento y ayuda a la creación de empresas. Servicios para el emprendedor: planes de empresa, búsqueda de fondos, viveros de empresa, formación. Patentes y licencias. Becas de formación de investigadores. Asesoramiento ético en la experimentación. Ayuda a la calidad.</w:t>
      </w:r>
    </w:p>
    <w:bookmarkEnd w:id="132"/>
    <w:p w14:paraId="745AEFB3" w14:textId="77777777" w:rsidR="00D31C5E" w:rsidRPr="0086090E" w:rsidRDefault="00DB7C74" w:rsidP="00B82350">
      <w:pPr>
        <w:spacing w:after="0"/>
        <w:jc w:val="both"/>
        <w:rPr>
          <w:rFonts w:eastAsia="Batang" w:cs="Arial"/>
          <w:b/>
          <w:color w:val="00B050"/>
        </w:rPr>
      </w:pPr>
      <w:r w:rsidRPr="0086090E">
        <w:rPr>
          <w:rFonts w:eastAsia="Batang" w:cs="Arial"/>
          <w:b/>
          <w:color w:val="00B050"/>
        </w:rPr>
        <w:t>Política de igualdad entre mujeres y hombres de la UAB</w:t>
      </w:r>
    </w:p>
    <w:p w14:paraId="54D95C51" w14:textId="6F1CB3D9" w:rsidR="00E13C0A" w:rsidRPr="0086090E" w:rsidRDefault="00E13C0A" w:rsidP="00E13C0A">
      <w:pPr>
        <w:spacing w:before="100" w:beforeAutospacing="1" w:after="100" w:afterAutospacing="1"/>
        <w:jc w:val="both"/>
        <w:rPr>
          <w:color w:val="00B050"/>
          <w:lang w:eastAsia="ca-ES"/>
        </w:rPr>
      </w:pPr>
      <w:bookmarkStart w:id="133" w:name="_Hlk185411993"/>
      <w:r w:rsidRPr="0086090E">
        <w:rPr>
          <w:color w:val="00B050"/>
          <w:lang w:eastAsia="ca-ES"/>
        </w:rPr>
        <w:lastRenderedPageBreak/>
        <w:t xml:space="preserve">El Consejo de Gobierno de la UAB aprobó en su sesión del 25 de septiembre de 2024 el </w:t>
      </w:r>
      <w:hyperlink r:id="rId83" w:history="1">
        <w:r w:rsidRPr="0086090E">
          <w:rPr>
            <w:rStyle w:val="Enlla"/>
            <w:lang w:eastAsia="ca-ES"/>
          </w:rPr>
          <w:t xml:space="preserve">V Pla </w:t>
        </w:r>
        <w:proofErr w:type="spellStart"/>
        <w:r w:rsidRPr="0086090E">
          <w:rPr>
            <w:rStyle w:val="Enlla"/>
            <w:lang w:eastAsia="ca-ES"/>
          </w:rPr>
          <w:t>d’acció</w:t>
        </w:r>
        <w:proofErr w:type="spellEnd"/>
        <w:r w:rsidRPr="0086090E">
          <w:rPr>
            <w:rStyle w:val="Enlla"/>
            <w:lang w:eastAsia="ca-ES"/>
          </w:rPr>
          <w:t xml:space="preserve"> per a la </w:t>
        </w:r>
        <w:proofErr w:type="spellStart"/>
        <w:r w:rsidRPr="0086090E">
          <w:rPr>
            <w:rStyle w:val="Enlla"/>
            <w:lang w:eastAsia="ca-ES"/>
          </w:rPr>
          <w:t>igualtat</w:t>
        </w:r>
        <w:proofErr w:type="spellEnd"/>
        <w:r w:rsidRPr="0086090E">
          <w:rPr>
            <w:rStyle w:val="Enlla"/>
            <w:lang w:eastAsia="ca-ES"/>
          </w:rPr>
          <w:t xml:space="preserve"> de </w:t>
        </w:r>
        <w:proofErr w:type="spellStart"/>
        <w:r w:rsidRPr="0086090E">
          <w:rPr>
            <w:rStyle w:val="Enlla"/>
            <w:lang w:eastAsia="ca-ES"/>
          </w:rPr>
          <w:t>gènere</w:t>
        </w:r>
        <w:proofErr w:type="spellEnd"/>
        <w:r w:rsidRPr="0086090E">
          <w:rPr>
            <w:rStyle w:val="Enlla"/>
            <w:lang w:eastAsia="ca-ES"/>
          </w:rPr>
          <w:t xml:space="preserve"> de la </w:t>
        </w:r>
        <w:proofErr w:type="spellStart"/>
        <w:r w:rsidRPr="0086090E">
          <w:rPr>
            <w:rStyle w:val="Enlla"/>
            <w:lang w:eastAsia="ca-ES"/>
          </w:rPr>
          <w:t>Universitat</w:t>
        </w:r>
        <w:proofErr w:type="spellEnd"/>
        <w:r w:rsidRPr="0086090E">
          <w:rPr>
            <w:rStyle w:val="Enlla"/>
            <w:lang w:eastAsia="ca-ES"/>
          </w:rPr>
          <w:t xml:space="preserve">. </w:t>
        </w:r>
        <w:proofErr w:type="spellStart"/>
        <w:r w:rsidRPr="0086090E">
          <w:rPr>
            <w:rStyle w:val="Enlla"/>
            <w:lang w:eastAsia="ca-ES"/>
          </w:rPr>
          <w:t>Autònoma</w:t>
        </w:r>
        <w:proofErr w:type="spellEnd"/>
        <w:r w:rsidRPr="0086090E">
          <w:rPr>
            <w:rStyle w:val="Enlla"/>
            <w:lang w:eastAsia="ca-ES"/>
          </w:rPr>
          <w:t xml:space="preserve"> de Barcelona. </w:t>
        </w:r>
        <w:proofErr w:type="spellStart"/>
        <w:r w:rsidRPr="0086090E">
          <w:rPr>
            <w:rStyle w:val="Enlla"/>
            <w:lang w:eastAsia="ca-ES"/>
          </w:rPr>
          <w:t>Sexenni</w:t>
        </w:r>
        <w:proofErr w:type="spellEnd"/>
        <w:r w:rsidRPr="0086090E">
          <w:rPr>
            <w:rStyle w:val="Enlla"/>
            <w:lang w:eastAsia="ca-ES"/>
          </w:rPr>
          <w:t xml:space="preserve"> 2024-2030</w:t>
        </w:r>
      </w:hyperlink>
      <w:r w:rsidR="0086090E" w:rsidRPr="0086090E">
        <w:t xml:space="preserve"> </w:t>
      </w:r>
      <w:r w:rsidRPr="0086090E">
        <w:rPr>
          <w:color w:val="00B050"/>
          <w:lang w:eastAsia="ca-ES"/>
        </w:rPr>
        <w:t xml:space="preserve">que prevé un conjunto de medidas estructuradas según cinco ejes de actuación. Son los siguientes: </w:t>
      </w:r>
    </w:p>
    <w:p w14:paraId="31B76419" w14:textId="77777777" w:rsidR="00E13C0A" w:rsidRPr="0086090E" w:rsidRDefault="00E13C0A" w:rsidP="00E13C0A">
      <w:pPr>
        <w:spacing w:before="100" w:beforeAutospacing="1" w:after="100" w:afterAutospacing="1"/>
        <w:jc w:val="both"/>
        <w:rPr>
          <w:color w:val="00B050"/>
          <w:lang w:eastAsia="ca-ES"/>
        </w:rPr>
      </w:pPr>
      <w:r w:rsidRPr="0086090E">
        <w:rPr>
          <w:color w:val="00B050"/>
          <w:lang w:eastAsia="ca-ES"/>
        </w:rPr>
        <w:t>Eje 1. Promoción de la cultura y las políticas de igualdad de género</w:t>
      </w:r>
    </w:p>
    <w:p w14:paraId="6387D04C" w14:textId="77777777" w:rsidR="00E13C0A" w:rsidRPr="0086090E" w:rsidRDefault="00E13C0A" w:rsidP="00E13C0A">
      <w:pPr>
        <w:spacing w:before="100" w:beforeAutospacing="1" w:after="100" w:afterAutospacing="1"/>
        <w:jc w:val="both"/>
        <w:rPr>
          <w:color w:val="00B050"/>
          <w:lang w:eastAsia="ca-ES"/>
        </w:rPr>
      </w:pPr>
      <w:r w:rsidRPr="0086090E">
        <w:rPr>
          <w:color w:val="00B050"/>
          <w:lang w:eastAsia="ca-ES"/>
        </w:rPr>
        <w:t>Eje 2. Igualdad de condiciones en el acceso, la promoción y la organización del trabajo y del estudio</w:t>
      </w:r>
    </w:p>
    <w:p w14:paraId="6C4EDCCE" w14:textId="77777777" w:rsidR="00E13C0A" w:rsidRPr="0086090E" w:rsidRDefault="00E13C0A" w:rsidP="00E13C0A">
      <w:pPr>
        <w:spacing w:before="100" w:beforeAutospacing="1" w:after="100" w:afterAutospacing="1"/>
        <w:jc w:val="both"/>
        <w:rPr>
          <w:color w:val="00B050"/>
          <w:lang w:eastAsia="ca-ES"/>
        </w:rPr>
      </w:pPr>
      <w:r w:rsidRPr="0086090E">
        <w:rPr>
          <w:color w:val="00B050"/>
          <w:lang w:eastAsia="ca-ES"/>
        </w:rPr>
        <w:t>Eje 3. Promoción de la perspectiva de género en la docencia y la investigación</w:t>
      </w:r>
    </w:p>
    <w:p w14:paraId="2879CBF0" w14:textId="77777777" w:rsidR="00E13C0A" w:rsidRPr="0086090E" w:rsidRDefault="00E13C0A" w:rsidP="00E13C0A">
      <w:pPr>
        <w:spacing w:before="100" w:beforeAutospacing="1" w:after="100" w:afterAutospacing="1"/>
        <w:jc w:val="both"/>
        <w:rPr>
          <w:color w:val="00B050"/>
          <w:lang w:eastAsia="ca-ES"/>
        </w:rPr>
      </w:pPr>
      <w:r w:rsidRPr="0086090E">
        <w:rPr>
          <w:color w:val="00B050"/>
          <w:lang w:eastAsia="ca-ES"/>
        </w:rPr>
        <w:t>Eje 4. Participación y representación paritaria en la comunidad universitaria</w:t>
      </w:r>
    </w:p>
    <w:p w14:paraId="63918ED3" w14:textId="77777777" w:rsidR="00E13C0A" w:rsidRPr="0086090E" w:rsidRDefault="00E13C0A" w:rsidP="00E13C0A">
      <w:pPr>
        <w:spacing w:before="100" w:beforeAutospacing="1" w:after="100" w:afterAutospacing="1"/>
        <w:jc w:val="both"/>
        <w:rPr>
          <w:color w:val="00B050"/>
          <w:lang w:eastAsia="ca-ES"/>
        </w:rPr>
      </w:pPr>
      <w:r w:rsidRPr="0086090E">
        <w:rPr>
          <w:color w:val="00B050"/>
          <w:lang w:eastAsia="ca-ES"/>
        </w:rPr>
        <w:t>Eje 5. Prevención del acoso sexual, por razón de sexo, género, identidad o expresión de género</w:t>
      </w:r>
    </w:p>
    <w:p w14:paraId="62213048" w14:textId="77777777" w:rsidR="00E13C0A" w:rsidRPr="0086090E" w:rsidRDefault="00E13C0A" w:rsidP="00E13C0A">
      <w:pPr>
        <w:spacing w:before="100" w:beforeAutospacing="1" w:after="100" w:afterAutospacing="1"/>
        <w:jc w:val="both"/>
        <w:rPr>
          <w:color w:val="00B050"/>
          <w:lang w:eastAsia="ca-ES"/>
        </w:rPr>
      </w:pPr>
      <w:r w:rsidRPr="0086090E">
        <w:rPr>
          <w:color w:val="00B050"/>
          <w:lang w:eastAsia="ca-ES"/>
        </w:rPr>
        <w:t xml:space="preserve">El V PAG incluye objetivos operativos específicos para los estudios de Doctorado. Son los siguientes: </w:t>
      </w:r>
    </w:p>
    <w:p w14:paraId="2E462F1F" w14:textId="4F77EF33" w:rsidR="00E13C0A" w:rsidRPr="0086090E" w:rsidRDefault="00E13C0A" w:rsidP="00E13C0A">
      <w:pPr>
        <w:spacing w:before="100" w:beforeAutospacing="1" w:after="100" w:afterAutospacing="1"/>
        <w:jc w:val="both"/>
        <w:rPr>
          <w:color w:val="00B050"/>
          <w:lang w:eastAsia="ca-ES"/>
        </w:rPr>
      </w:pPr>
      <w:r w:rsidRPr="0086090E">
        <w:rPr>
          <w:color w:val="00B050"/>
          <w:lang w:eastAsia="ca-ES"/>
        </w:rPr>
        <w:t xml:space="preserve">Objetivo estratégico 3.2. </w:t>
      </w:r>
      <w:r w:rsidR="006D63E7" w:rsidRPr="0086090E">
        <w:rPr>
          <w:color w:val="00B050"/>
          <w:lang w:eastAsia="ca-ES"/>
        </w:rPr>
        <w:t xml:space="preserve">“Introducir la perspectiva de género en </w:t>
      </w:r>
      <w:proofErr w:type="spellStart"/>
      <w:r w:rsidR="006D63E7" w:rsidRPr="0086090E">
        <w:rPr>
          <w:color w:val="00B050"/>
          <w:lang w:eastAsia="ca-ES"/>
        </w:rPr>
        <w:t>al</w:t>
      </w:r>
      <w:proofErr w:type="spellEnd"/>
      <w:r w:rsidR="006D63E7" w:rsidRPr="0086090E">
        <w:rPr>
          <w:color w:val="00B050"/>
          <w:lang w:eastAsia="ca-ES"/>
        </w:rPr>
        <w:t xml:space="preserve"> investigación</w:t>
      </w:r>
      <w:r w:rsidRPr="0086090E">
        <w:rPr>
          <w:color w:val="00B050"/>
          <w:lang w:eastAsia="ca-ES"/>
        </w:rPr>
        <w:t xml:space="preserve">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532"/>
      </w:tblGrid>
      <w:tr w:rsidR="0086090E" w:rsidRPr="0086090E" w14:paraId="553B2A09" w14:textId="77777777" w:rsidTr="00F158A4">
        <w:tc>
          <w:tcPr>
            <w:tcW w:w="2471" w:type="pct"/>
            <w:shd w:val="clear" w:color="auto" w:fill="auto"/>
          </w:tcPr>
          <w:p w14:paraId="7E51E6D2" w14:textId="77777777" w:rsidR="00DB7C74" w:rsidRPr="0086090E" w:rsidRDefault="00DB7C74" w:rsidP="00B82350">
            <w:pPr>
              <w:spacing w:before="100" w:beforeAutospacing="1" w:after="100" w:afterAutospacing="1"/>
              <w:jc w:val="both"/>
              <w:rPr>
                <w:color w:val="00B050"/>
                <w:sz w:val="20"/>
                <w:lang w:val="es-ES_tradnl" w:eastAsia="ca-ES"/>
              </w:rPr>
            </w:pPr>
            <w:r w:rsidRPr="0086090E">
              <w:rPr>
                <w:color w:val="00B050"/>
                <w:sz w:val="20"/>
                <w:lang w:val="es-ES_tradnl" w:eastAsia="ca-ES"/>
              </w:rPr>
              <w:t xml:space="preserve">Medidas </w:t>
            </w:r>
          </w:p>
        </w:tc>
        <w:tc>
          <w:tcPr>
            <w:tcW w:w="2529" w:type="pct"/>
            <w:shd w:val="clear" w:color="auto" w:fill="auto"/>
          </w:tcPr>
          <w:p w14:paraId="2711140E" w14:textId="77777777" w:rsidR="00DB7C74" w:rsidRPr="0086090E" w:rsidRDefault="00DB7C74" w:rsidP="00B82350">
            <w:pPr>
              <w:spacing w:before="100" w:beforeAutospacing="1" w:after="100" w:afterAutospacing="1"/>
              <w:jc w:val="both"/>
              <w:rPr>
                <w:color w:val="00B050"/>
                <w:sz w:val="20"/>
                <w:lang w:val="es-ES_tradnl" w:eastAsia="ca-ES"/>
              </w:rPr>
            </w:pPr>
            <w:r w:rsidRPr="0086090E">
              <w:rPr>
                <w:color w:val="00B050"/>
                <w:sz w:val="20"/>
                <w:lang w:val="es-ES_tradnl" w:eastAsia="ca-ES"/>
              </w:rPr>
              <w:t xml:space="preserve">Objetivo operativo </w:t>
            </w:r>
          </w:p>
        </w:tc>
      </w:tr>
      <w:tr w:rsidR="0086090E" w:rsidRPr="0086090E" w14:paraId="6502D2FE" w14:textId="77777777" w:rsidTr="00F158A4">
        <w:trPr>
          <w:trHeight w:val="1681"/>
        </w:trPr>
        <w:tc>
          <w:tcPr>
            <w:tcW w:w="2471" w:type="pct"/>
            <w:shd w:val="clear" w:color="auto" w:fill="auto"/>
          </w:tcPr>
          <w:p w14:paraId="77FE252B" w14:textId="4AF5FA8C" w:rsidR="006D63E7" w:rsidRPr="0086090E" w:rsidRDefault="006D63E7" w:rsidP="006D63E7">
            <w:pPr>
              <w:spacing w:before="100" w:beforeAutospacing="1" w:after="100" w:afterAutospacing="1"/>
              <w:jc w:val="both"/>
              <w:rPr>
                <w:color w:val="00B050"/>
                <w:sz w:val="20"/>
                <w:lang w:eastAsia="ca-ES"/>
              </w:rPr>
            </w:pPr>
            <w:r w:rsidRPr="0086090E">
              <w:rPr>
                <w:color w:val="00B050"/>
                <w:sz w:val="20"/>
                <w:lang w:eastAsia="ca-ES"/>
              </w:rPr>
              <w:t>3.2.1 Ofrecer recursos y formación al PDI para incorporar la perspectiva de género en la investigación e incentivar los estudios de género</w:t>
            </w:r>
          </w:p>
          <w:p w14:paraId="5C8D6854" w14:textId="5999A127" w:rsidR="006D63E7" w:rsidRPr="0086090E" w:rsidRDefault="006D63E7" w:rsidP="006D63E7">
            <w:pPr>
              <w:spacing w:before="100" w:beforeAutospacing="1" w:after="100" w:afterAutospacing="1"/>
              <w:jc w:val="both"/>
              <w:rPr>
                <w:color w:val="00B050"/>
                <w:sz w:val="20"/>
                <w:lang w:eastAsia="ca-ES"/>
              </w:rPr>
            </w:pPr>
            <w:r w:rsidRPr="0086090E">
              <w:rPr>
                <w:color w:val="00B050"/>
                <w:sz w:val="20"/>
                <w:lang w:val="es-ES_tradnl" w:eastAsia="ca-ES"/>
              </w:rPr>
              <w:t>Órgano responsable : Vicegerència de Recerca</w:t>
            </w:r>
          </w:p>
        </w:tc>
        <w:tc>
          <w:tcPr>
            <w:tcW w:w="2529" w:type="pct"/>
            <w:shd w:val="clear" w:color="auto" w:fill="auto"/>
          </w:tcPr>
          <w:p w14:paraId="3F12D53B" w14:textId="77777777" w:rsidR="00EF5F94" w:rsidRPr="0086090E" w:rsidRDefault="006D63E7" w:rsidP="006D63E7">
            <w:pPr>
              <w:spacing w:before="100" w:beforeAutospacing="1" w:after="100" w:afterAutospacing="1"/>
              <w:jc w:val="both"/>
              <w:rPr>
                <w:color w:val="00B050"/>
                <w:sz w:val="20"/>
                <w:lang w:val="es-ES_tradnl" w:eastAsia="ca-ES"/>
              </w:rPr>
            </w:pPr>
            <w:r w:rsidRPr="0086090E">
              <w:rPr>
                <w:color w:val="00B050"/>
                <w:sz w:val="20"/>
                <w:lang w:val="es-ES_tradnl" w:eastAsia="ca-ES"/>
              </w:rPr>
              <w:t>1. Creació</w:t>
            </w:r>
            <w:r w:rsidR="00EF5F94" w:rsidRPr="0086090E">
              <w:rPr>
                <w:color w:val="00B050"/>
                <w:sz w:val="20"/>
                <w:lang w:val="es-ES_tradnl" w:eastAsia="ca-ES"/>
              </w:rPr>
              <w:t>n de una red</w:t>
            </w:r>
            <w:r w:rsidRPr="0086090E">
              <w:rPr>
                <w:color w:val="00B050"/>
                <w:sz w:val="20"/>
                <w:lang w:val="es-ES_tradnl" w:eastAsia="ca-ES"/>
              </w:rPr>
              <w:t xml:space="preserve"> interdisciplin</w:t>
            </w:r>
            <w:r w:rsidR="00EF5F94" w:rsidRPr="0086090E">
              <w:rPr>
                <w:color w:val="00B050"/>
                <w:sz w:val="20"/>
                <w:lang w:val="es-ES_tradnl" w:eastAsia="ca-ES"/>
              </w:rPr>
              <w:t>a</w:t>
            </w:r>
            <w:r w:rsidRPr="0086090E">
              <w:rPr>
                <w:color w:val="00B050"/>
                <w:sz w:val="20"/>
                <w:lang w:val="es-ES_tradnl" w:eastAsia="ca-ES"/>
              </w:rPr>
              <w:t>ria p</w:t>
            </w:r>
            <w:r w:rsidR="00EF5F94" w:rsidRPr="0086090E">
              <w:rPr>
                <w:color w:val="00B050"/>
                <w:sz w:val="20"/>
                <w:lang w:val="es-ES_tradnl" w:eastAsia="ca-ES"/>
              </w:rPr>
              <w:t>ara</w:t>
            </w:r>
            <w:r w:rsidRPr="0086090E">
              <w:rPr>
                <w:color w:val="00B050"/>
                <w:sz w:val="20"/>
                <w:lang w:val="es-ES_tradnl" w:eastAsia="ca-ES"/>
              </w:rPr>
              <w:t xml:space="preserve"> facilitar </w:t>
            </w:r>
            <w:r w:rsidR="00EF5F94" w:rsidRPr="0086090E">
              <w:rPr>
                <w:color w:val="00B050"/>
                <w:sz w:val="20"/>
                <w:lang w:val="es-ES_tradnl" w:eastAsia="ca-ES"/>
              </w:rPr>
              <w:t>e</w:t>
            </w:r>
            <w:r w:rsidRPr="0086090E">
              <w:rPr>
                <w:color w:val="00B050"/>
                <w:sz w:val="20"/>
                <w:lang w:val="es-ES_tradnl" w:eastAsia="ca-ES"/>
              </w:rPr>
              <w:t>l</w:t>
            </w:r>
            <w:r w:rsidR="00EF5F94" w:rsidRPr="0086090E">
              <w:rPr>
                <w:color w:val="00B050"/>
                <w:sz w:val="20"/>
                <w:lang w:val="es-ES_tradnl" w:eastAsia="ca-ES"/>
              </w:rPr>
              <w:t xml:space="preserve"> </w:t>
            </w:r>
            <w:r w:rsidRPr="0086090E">
              <w:rPr>
                <w:color w:val="00B050"/>
                <w:sz w:val="20"/>
                <w:lang w:val="es-ES_tradnl" w:eastAsia="ca-ES"/>
              </w:rPr>
              <w:t>interca</w:t>
            </w:r>
            <w:r w:rsidR="00EF5F94" w:rsidRPr="0086090E">
              <w:rPr>
                <w:color w:val="00B050"/>
                <w:sz w:val="20"/>
                <w:lang w:val="es-ES_tradnl" w:eastAsia="ca-ES"/>
              </w:rPr>
              <w:t>mbio</w:t>
            </w:r>
            <w:r w:rsidRPr="0086090E">
              <w:rPr>
                <w:color w:val="00B050"/>
                <w:sz w:val="20"/>
                <w:lang w:val="es-ES_tradnl" w:eastAsia="ca-ES"/>
              </w:rPr>
              <w:t xml:space="preserve"> de metodolog</w:t>
            </w:r>
            <w:r w:rsidR="00EF5F94" w:rsidRPr="0086090E">
              <w:rPr>
                <w:color w:val="00B050"/>
                <w:sz w:val="20"/>
                <w:lang w:val="es-ES_tradnl" w:eastAsia="ca-ES"/>
              </w:rPr>
              <w:t>ías</w:t>
            </w:r>
            <w:r w:rsidRPr="0086090E">
              <w:rPr>
                <w:color w:val="00B050"/>
                <w:sz w:val="20"/>
                <w:lang w:val="es-ES_tradnl" w:eastAsia="ca-ES"/>
              </w:rPr>
              <w:t>, pr</w:t>
            </w:r>
            <w:r w:rsidR="00EF5F94" w:rsidRPr="0086090E">
              <w:rPr>
                <w:color w:val="00B050"/>
                <w:sz w:val="20"/>
                <w:lang w:val="es-ES_tradnl" w:eastAsia="ca-ES"/>
              </w:rPr>
              <w:t xml:space="preserve">ácticas y </w:t>
            </w:r>
            <w:proofErr w:type="spellStart"/>
            <w:r w:rsidRPr="0086090E">
              <w:rPr>
                <w:color w:val="00B050"/>
                <w:sz w:val="20"/>
                <w:lang w:val="es-ES_tradnl" w:eastAsia="ca-ES"/>
              </w:rPr>
              <w:t>estrat</w:t>
            </w:r>
            <w:r w:rsidR="00EF5F94" w:rsidRPr="0086090E">
              <w:rPr>
                <w:color w:val="00B050"/>
                <w:sz w:val="20"/>
                <w:lang w:val="es-ES_tradnl" w:eastAsia="ca-ES"/>
              </w:rPr>
              <w:t>é</w:t>
            </w:r>
            <w:r w:rsidRPr="0086090E">
              <w:rPr>
                <w:color w:val="00B050"/>
                <w:sz w:val="20"/>
                <w:lang w:val="es-ES_tradnl" w:eastAsia="ca-ES"/>
              </w:rPr>
              <w:t>gi</w:t>
            </w:r>
            <w:r w:rsidR="00EF5F94" w:rsidRPr="0086090E">
              <w:rPr>
                <w:color w:val="00B050"/>
                <w:sz w:val="20"/>
                <w:lang w:val="es-ES_tradnl" w:eastAsia="ca-ES"/>
              </w:rPr>
              <w:t>a</w:t>
            </w:r>
            <w:r w:rsidRPr="0086090E">
              <w:rPr>
                <w:color w:val="00B050"/>
                <w:sz w:val="20"/>
                <w:lang w:val="es-ES_tradnl" w:eastAsia="ca-ES"/>
              </w:rPr>
              <w:t>s</w:t>
            </w:r>
            <w:proofErr w:type="spellEnd"/>
            <w:r w:rsidRPr="0086090E">
              <w:rPr>
                <w:color w:val="00B050"/>
                <w:sz w:val="20"/>
                <w:lang w:val="es-ES_tradnl" w:eastAsia="ca-ES"/>
              </w:rPr>
              <w:t xml:space="preserve"> p</w:t>
            </w:r>
            <w:r w:rsidR="00EF5F94" w:rsidRPr="0086090E">
              <w:rPr>
                <w:color w:val="00B050"/>
                <w:sz w:val="20"/>
                <w:lang w:val="es-ES_tradnl" w:eastAsia="ca-ES"/>
              </w:rPr>
              <w:t>ara</w:t>
            </w:r>
            <w:r w:rsidRPr="0086090E">
              <w:rPr>
                <w:color w:val="00B050"/>
                <w:sz w:val="20"/>
                <w:lang w:val="es-ES_tradnl" w:eastAsia="ca-ES"/>
              </w:rPr>
              <w:t xml:space="preserve"> incorporar la perspectiva de g</w:t>
            </w:r>
            <w:r w:rsidR="00EF5F94" w:rsidRPr="0086090E">
              <w:rPr>
                <w:color w:val="00B050"/>
                <w:sz w:val="20"/>
                <w:lang w:val="es-ES_tradnl" w:eastAsia="ca-ES"/>
              </w:rPr>
              <w:t>é</w:t>
            </w:r>
            <w:r w:rsidRPr="0086090E">
              <w:rPr>
                <w:color w:val="00B050"/>
                <w:sz w:val="20"/>
                <w:lang w:val="es-ES_tradnl" w:eastAsia="ca-ES"/>
              </w:rPr>
              <w:t>ner</w:t>
            </w:r>
            <w:r w:rsidR="00EF5F94" w:rsidRPr="0086090E">
              <w:rPr>
                <w:color w:val="00B050"/>
                <w:sz w:val="20"/>
                <w:lang w:val="es-ES_tradnl" w:eastAsia="ca-ES"/>
              </w:rPr>
              <w:t>o</w:t>
            </w:r>
            <w:r w:rsidRPr="0086090E">
              <w:rPr>
                <w:color w:val="00B050"/>
                <w:sz w:val="20"/>
                <w:lang w:val="es-ES_tradnl" w:eastAsia="ca-ES"/>
              </w:rPr>
              <w:t xml:space="preserve"> en la </w:t>
            </w:r>
            <w:r w:rsidR="00EF5F94" w:rsidRPr="0086090E">
              <w:rPr>
                <w:color w:val="00B050"/>
                <w:sz w:val="20"/>
                <w:lang w:val="es-ES_tradnl" w:eastAsia="ca-ES"/>
              </w:rPr>
              <w:t>investigación</w:t>
            </w:r>
          </w:p>
          <w:p w14:paraId="7D3887EE" w14:textId="21BBDCD0" w:rsidR="006D63E7" w:rsidRPr="0086090E" w:rsidRDefault="006D63E7" w:rsidP="006D63E7">
            <w:pPr>
              <w:spacing w:before="100" w:beforeAutospacing="1" w:after="100" w:afterAutospacing="1"/>
              <w:jc w:val="both"/>
              <w:rPr>
                <w:color w:val="00B050"/>
                <w:sz w:val="20"/>
                <w:lang w:val="es-ES_tradnl" w:eastAsia="ca-ES"/>
              </w:rPr>
            </w:pPr>
            <w:r w:rsidRPr="0086090E">
              <w:rPr>
                <w:color w:val="00B050"/>
                <w:sz w:val="20"/>
                <w:lang w:val="es-ES_tradnl" w:eastAsia="ca-ES"/>
              </w:rPr>
              <w:t>(…)</w:t>
            </w:r>
          </w:p>
          <w:p w14:paraId="37E84744" w14:textId="10DFD5E5" w:rsidR="006D63E7" w:rsidRPr="0086090E" w:rsidRDefault="006D63E7" w:rsidP="00EF5F94">
            <w:pPr>
              <w:spacing w:before="100" w:beforeAutospacing="1" w:after="100" w:afterAutospacing="1"/>
              <w:jc w:val="both"/>
              <w:rPr>
                <w:color w:val="00B050"/>
                <w:sz w:val="20"/>
                <w:lang w:val="es-ES_tradnl" w:eastAsia="ca-ES"/>
              </w:rPr>
            </w:pPr>
            <w:r w:rsidRPr="0086090E">
              <w:rPr>
                <w:color w:val="00B050"/>
                <w:sz w:val="20"/>
                <w:lang w:val="es-ES_tradnl" w:eastAsia="ca-ES"/>
              </w:rPr>
              <w:t>3. Of</w:t>
            </w:r>
            <w:r w:rsidR="00EF5F94" w:rsidRPr="0086090E">
              <w:rPr>
                <w:color w:val="00B050"/>
                <w:sz w:val="20"/>
                <w:lang w:val="es-ES_tradnl" w:eastAsia="ca-ES"/>
              </w:rPr>
              <w:t>recer</w:t>
            </w:r>
            <w:r w:rsidRPr="0086090E">
              <w:rPr>
                <w:color w:val="00B050"/>
                <w:sz w:val="20"/>
                <w:lang w:val="es-ES_tradnl" w:eastAsia="ca-ES"/>
              </w:rPr>
              <w:t xml:space="preserve"> formació</w:t>
            </w:r>
            <w:r w:rsidR="00EF5F94" w:rsidRPr="0086090E">
              <w:rPr>
                <w:color w:val="00B050"/>
                <w:sz w:val="20"/>
                <w:lang w:val="es-ES_tradnl" w:eastAsia="ca-ES"/>
              </w:rPr>
              <w:t>n</w:t>
            </w:r>
            <w:r w:rsidRPr="0086090E">
              <w:rPr>
                <w:color w:val="00B050"/>
                <w:sz w:val="20"/>
                <w:lang w:val="es-ES_tradnl" w:eastAsia="ca-ES"/>
              </w:rPr>
              <w:t xml:space="preserve"> al PDI</w:t>
            </w:r>
            <w:r w:rsidR="00EF5F94" w:rsidRPr="0086090E">
              <w:rPr>
                <w:color w:val="00B050"/>
                <w:sz w:val="20"/>
                <w:lang w:val="es-ES_tradnl" w:eastAsia="ca-ES"/>
              </w:rPr>
              <w:t xml:space="preserve"> y al </w:t>
            </w:r>
            <w:r w:rsidRPr="0086090E">
              <w:rPr>
                <w:color w:val="00B050"/>
                <w:sz w:val="20"/>
                <w:lang w:val="es-ES_tradnl" w:eastAsia="ca-ES"/>
              </w:rPr>
              <w:t>alumna</w:t>
            </w:r>
            <w:r w:rsidR="00EF5F94" w:rsidRPr="0086090E">
              <w:rPr>
                <w:color w:val="00B050"/>
                <w:sz w:val="20"/>
                <w:lang w:val="es-ES_tradnl" w:eastAsia="ca-ES"/>
              </w:rPr>
              <w:t>do</w:t>
            </w:r>
            <w:r w:rsidRPr="0086090E">
              <w:rPr>
                <w:color w:val="00B050"/>
                <w:sz w:val="20"/>
                <w:lang w:val="es-ES_tradnl" w:eastAsia="ca-ES"/>
              </w:rPr>
              <w:t xml:space="preserve"> de doctora</w:t>
            </w:r>
            <w:r w:rsidR="00EF5F94" w:rsidRPr="0086090E">
              <w:rPr>
                <w:color w:val="00B050"/>
                <w:sz w:val="20"/>
                <w:lang w:val="es-ES_tradnl" w:eastAsia="ca-ES"/>
              </w:rPr>
              <w:t>do</w:t>
            </w:r>
            <w:r w:rsidRPr="0086090E">
              <w:rPr>
                <w:color w:val="00B050"/>
                <w:sz w:val="20"/>
                <w:lang w:val="es-ES_tradnl" w:eastAsia="ca-ES"/>
              </w:rPr>
              <w:t xml:space="preserve"> sobre la incorporació</w:t>
            </w:r>
            <w:r w:rsidR="00EF5F94" w:rsidRPr="0086090E">
              <w:rPr>
                <w:color w:val="00B050"/>
                <w:sz w:val="20"/>
                <w:lang w:val="es-ES_tradnl" w:eastAsia="ca-ES"/>
              </w:rPr>
              <w:t>n</w:t>
            </w:r>
            <w:r w:rsidRPr="0086090E">
              <w:rPr>
                <w:color w:val="00B050"/>
                <w:sz w:val="20"/>
                <w:lang w:val="es-ES_tradnl" w:eastAsia="ca-ES"/>
              </w:rPr>
              <w:t xml:space="preserve"> de la perspectiva de</w:t>
            </w:r>
            <w:r w:rsidR="00EF5F94" w:rsidRPr="0086090E">
              <w:rPr>
                <w:color w:val="00B050"/>
                <w:sz w:val="20"/>
                <w:lang w:val="es-ES_tradnl" w:eastAsia="ca-ES"/>
              </w:rPr>
              <w:t xml:space="preserve"> </w:t>
            </w:r>
            <w:r w:rsidRPr="0086090E">
              <w:rPr>
                <w:color w:val="00B050"/>
                <w:sz w:val="20"/>
                <w:lang w:val="es-ES_tradnl" w:eastAsia="ca-ES"/>
              </w:rPr>
              <w:t>g</w:t>
            </w:r>
            <w:r w:rsidR="00EF5F94" w:rsidRPr="0086090E">
              <w:rPr>
                <w:color w:val="00B050"/>
                <w:sz w:val="20"/>
                <w:lang w:val="es-ES_tradnl" w:eastAsia="ca-ES"/>
              </w:rPr>
              <w:t>énero y</w:t>
            </w:r>
            <w:r w:rsidRPr="0086090E">
              <w:rPr>
                <w:color w:val="00B050"/>
                <w:sz w:val="20"/>
                <w:lang w:val="es-ES_tradnl" w:eastAsia="ca-ES"/>
              </w:rPr>
              <w:t xml:space="preserve"> LGBTIQ en la </w:t>
            </w:r>
            <w:r w:rsidR="00EF5F94" w:rsidRPr="0086090E">
              <w:rPr>
                <w:color w:val="00B050"/>
                <w:sz w:val="20"/>
                <w:lang w:val="es-ES_tradnl" w:eastAsia="ca-ES"/>
              </w:rPr>
              <w:t>investigación según ámbito de conocimiento</w:t>
            </w:r>
            <w:r w:rsidR="00EF5F94" w:rsidRPr="0086090E">
              <w:rPr>
                <w:color w:val="00B050"/>
                <w:sz w:val="20"/>
                <w:lang w:val="es-ES_tradnl" w:eastAsia="ca-ES"/>
              </w:rPr>
              <w:br/>
            </w:r>
            <w:r w:rsidRPr="0086090E">
              <w:rPr>
                <w:color w:val="00B050"/>
                <w:sz w:val="20"/>
                <w:lang w:val="es-ES_tradnl" w:eastAsia="ca-ES"/>
              </w:rPr>
              <w:t>(…)</w:t>
            </w:r>
          </w:p>
        </w:tc>
      </w:tr>
      <w:tr w:rsidR="0086090E" w:rsidRPr="0086090E" w14:paraId="4E6EBAB2" w14:textId="77777777" w:rsidTr="00F158A4">
        <w:trPr>
          <w:trHeight w:val="1681"/>
        </w:trPr>
        <w:tc>
          <w:tcPr>
            <w:tcW w:w="2471" w:type="pct"/>
            <w:shd w:val="clear" w:color="auto" w:fill="auto"/>
          </w:tcPr>
          <w:p w14:paraId="1F5A7420" w14:textId="77777777" w:rsidR="00EF5F94" w:rsidRPr="0086090E" w:rsidRDefault="006D63E7" w:rsidP="00EF5F94">
            <w:pPr>
              <w:spacing w:before="100" w:beforeAutospacing="1" w:after="100" w:afterAutospacing="1"/>
              <w:jc w:val="both"/>
              <w:rPr>
                <w:color w:val="00B050"/>
                <w:sz w:val="20"/>
                <w:lang w:val="es-ES_tradnl" w:eastAsia="ca-ES"/>
              </w:rPr>
            </w:pPr>
            <w:r w:rsidRPr="0086090E">
              <w:rPr>
                <w:color w:val="00B050"/>
                <w:sz w:val="20"/>
                <w:lang w:val="es-ES_tradnl" w:eastAsia="ca-ES"/>
              </w:rPr>
              <w:t>3.2.2. Fomentar la incorporació</w:t>
            </w:r>
            <w:r w:rsidR="00EF5F94" w:rsidRPr="0086090E">
              <w:rPr>
                <w:color w:val="00B050"/>
                <w:sz w:val="20"/>
                <w:lang w:val="es-ES_tradnl" w:eastAsia="ca-ES"/>
              </w:rPr>
              <w:t>n</w:t>
            </w:r>
            <w:r w:rsidRPr="0086090E">
              <w:rPr>
                <w:color w:val="00B050"/>
                <w:sz w:val="20"/>
                <w:lang w:val="es-ES_tradnl" w:eastAsia="ca-ES"/>
              </w:rPr>
              <w:t xml:space="preserve"> de la perspectiva de g</w:t>
            </w:r>
            <w:r w:rsidR="00EF5F94" w:rsidRPr="0086090E">
              <w:rPr>
                <w:color w:val="00B050"/>
                <w:sz w:val="20"/>
                <w:lang w:val="es-ES_tradnl" w:eastAsia="ca-ES"/>
              </w:rPr>
              <w:t>énero</w:t>
            </w:r>
            <w:r w:rsidRPr="0086090E">
              <w:rPr>
                <w:color w:val="00B050"/>
                <w:sz w:val="20"/>
                <w:lang w:val="es-ES_tradnl" w:eastAsia="ca-ES"/>
              </w:rPr>
              <w:t xml:space="preserve"> en la </w:t>
            </w:r>
            <w:r w:rsidR="00EF5F94" w:rsidRPr="0086090E">
              <w:rPr>
                <w:color w:val="00B050"/>
                <w:sz w:val="20"/>
                <w:lang w:val="es-ES_tradnl" w:eastAsia="ca-ES"/>
              </w:rPr>
              <w:t>investigación</w:t>
            </w:r>
          </w:p>
          <w:p w14:paraId="7D6380C2" w14:textId="48AC9199" w:rsidR="00DB7C74" w:rsidRPr="0086090E" w:rsidRDefault="00DB7C74" w:rsidP="00EF5F94">
            <w:pPr>
              <w:spacing w:before="100" w:beforeAutospacing="1" w:after="100" w:afterAutospacing="1"/>
              <w:jc w:val="both"/>
              <w:rPr>
                <w:color w:val="00B050"/>
                <w:sz w:val="20"/>
                <w:lang w:val="es-ES_tradnl" w:eastAsia="ca-ES"/>
              </w:rPr>
            </w:pPr>
            <w:r w:rsidRPr="0086090E">
              <w:rPr>
                <w:color w:val="00B050"/>
                <w:sz w:val="20"/>
                <w:lang w:val="es-ES_tradnl" w:eastAsia="ca-ES"/>
              </w:rPr>
              <w:t xml:space="preserve">Órgano responsables </w:t>
            </w:r>
            <w:r w:rsidR="006D63E7" w:rsidRPr="0086090E">
              <w:rPr>
                <w:color w:val="00B050"/>
                <w:sz w:val="20"/>
                <w:lang w:val="es-ES_tradnl" w:eastAsia="ca-ES"/>
              </w:rPr>
              <w:t xml:space="preserve">: </w:t>
            </w:r>
            <w:proofErr w:type="spellStart"/>
            <w:r w:rsidR="006D63E7" w:rsidRPr="0086090E">
              <w:rPr>
                <w:color w:val="00B050"/>
                <w:sz w:val="20"/>
                <w:lang w:val="es-ES_tradnl" w:eastAsia="ca-ES"/>
              </w:rPr>
              <w:t>Vicerectorado</w:t>
            </w:r>
            <w:proofErr w:type="spellEnd"/>
            <w:r w:rsidR="006D63E7" w:rsidRPr="0086090E">
              <w:rPr>
                <w:color w:val="00B050"/>
                <w:sz w:val="20"/>
                <w:lang w:val="es-ES_tradnl" w:eastAsia="ca-ES"/>
              </w:rPr>
              <w:t xml:space="preserve"> de Alumnado y. Empleabilidad</w:t>
            </w:r>
            <w:r w:rsidRPr="0086090E">
              <w:rPr>
                <w:color w:val="00B050"/>
                <w:sz w:val="20"/>
                <w:lang w:val="es-ES_tradnl" w:eastAsia="ca-ES"/>
              </w:rPr>
              <w:t xml:space="preserve">. </w:t>
            </w:r>
          </w:p>
        </w:tc>
        <w:tc>
          <w:tcPr>
            <w:tcW w:w="2529" w:type="pct"/>
            <w:shd w:val="clear" w:color="auto" w:fill="auto"/>
          </w:tcPr>
          <w:p w14:paraId="6D4F935A" w14:textId="77777777" w:rsidR="00DB7C74" w:rsidRPr="0086090E" w:rsidRDefault="00DB7C74" w:rsidP="00B82350">
            <w:pPr>
              <w:spacing w:before="100" w:beforeAutospacing="1" w:after="100" w:afterAutospacing="1"/>
              <w:jc w:val="both"/>
              <w:rPr>
                <w:color w:val="00B050"/>
                <w:sz w:val="20"/>
                <w:lang w:val="es-ES_tradnl" w:eastAsia="ca-ES"/>
              </w:rPr>
            </w:pPr>
            <w:r w:rsidRPr="0086090E">
              <w:rPr>
                <w:color w:val="00B050"/>
                <w:sz w:val="20"/>
                <w:lang w:val="es-ES_tradnl" w:eastAsia="ca-ES"/>
              </w:rPr>
              <w:t xml:space="preserve">(…) </w:t>
            </w:r>
          </w:p>
          <w:p w14:paraId="0629FC9E" w14:textId="40AC35F3" w:rsidR="00EF5F94" w:rsidRPr="0086090E" w:rsidRDefault="00EF5F94" w:rsidP="00EF5F94">
            <w:pPr>
              <w:spacing w:before="100" w:beforeAutospacing="1" w:after="100" w:afterAutospacing="1"/>
              <w:jc w:val="both"/>
              <w:rPr>
                <w:color w:val="00B050"/>
                <w:sz w:val="20"/>
                <w:lang w:val="es-ES_tradnl" w:eastAsia="ca-ES"/>
              </w:rPr>
            </w:pPr>
            <w:r w:rsidRPr="0086090E">
              <w:rPr>
                <w:color w:val="00B050"/>
                <w:sz w:val="20"/>
                <w:lang w:val="es-ES_tradnl" w:eastAsia="ca-ES"/>
              </w:rPr>
              <w:t xml:space="preserve">3.Crear un premio a la mejor tesis doctoral con perspectiva de género </w:t>
            </w:r>
          </w:p>
          <w:p w14:paraId="1EE4E696" w14:textId="7E2FADC3" w:rsidR="00DB7C74" w:rsidRPr="0086090E" w:rsidRDefault="00DB7C74" w:rsidP="00EF5F94">
            <w:pPr>
              <w:spacing w:before="100" w:beforeAutospacing="1" w:after="100" w:afterAutospacing="1"/>
              <w:ind w:left="28"/>
              <w:jc w:val="both"/>
              <w:rPr>
                <w:color w:val="00B050"/>
                <w:sz w:val="20"/>
                <w:lang w:val="es-ES_tradnl" w:eastAsia="ca-ES"/>
              </w:rPr>
            </w:pPr>
            <w:r w:rsidRPr="0086090E">
              <w:rPr>
                <w:color w:val="00B050"/>
                <w:sz w:val="20"/>
                <w:lang w:val="es-ES_tradnl" w:eastAsia="ca-ES"/>
              </w:rPr>
              <w:t xml:space="preserve">(…) </w:t>
            </w:r>
          </w:p>
        </w:tc>
      </w:tr>
    </w:tbl>
    <w:p w14:paraId="571A8ABB" w14:textId="1B430292" w:rsidR="00F158A4" w:rsidRPr="0086090E" w:rsidRDefault="00733B8C" w:rsidP="00B82350">
      <w:pPr>
        <w:spacing w:before="100" w:beforeAutospacing="1" w:after="100" w:afterAutospacing="1"/>
        <w:jc w:val="both"/>
        <w:rPr>
          <w:color w:val="00B050"/>
          <w:lang w:eastAsia="ca-ES"/>
        </w:rPr>
      </w:pPr>
      <w:r w:rsidRPr="0086090E">
        <w:rPr>
          <w:color w:val="00B050"/>
          <w:lang w:eastAsia="ca-ES"/>
        </w:rPr>
        <w:t xml:space="preserve">Objetivo estratégico 3.3. </w:t>
      </w:r>
      <w:r w:rsidR="00EF5F94" w:rsidRPr="0086090E">
        <w:rPr>
          <w:color w:val="00B050"/>
          <w:lang w:eastAsia="ca-ES"/>
        </w:rPr>
        <w:t>Reconocer la incorporación de la perspectiva de género en la docencia y la investigación</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9"/>
        <w:gridCol w:w="4532"/>
      </w:tblGrid>
      <w:tr w:rsidR="0086090E" w:rsidRPr="0086090E" w14:paraId="24C818A7" w14:textId="77777777" w:rsidTr="00D35E63">
        <w:tc>
          <w:tcPr>
            <w:tcW w:w="2471" w:type="pct"/>
            <w:shd w:val="clear" w:color="auto" w:fill="auto"/>
          </w:tcPr>
          <w:p w14:paraId="3F91F726" w14:textId="77777777" w:rsidR="00733B8C" w:rsidRPr="0086090E" w:rsidRDefault="00733B8C" w:rsidP="00D35E63">
            <w:pPr>
              <w:spacing w:before="100" w:beforeAutospacing="1" w:after="100" w:afterAutospacing="1"/>
              <w:jc w:val="both"/>
              <w:rPr>
                <w:color w:val="00B050"/>
                <w:sz w:val="20"/>
                <w:lang w:val="es-ES_tradnl" w:eastAsia="ca-ES"/>
              </w:rPr>
            </w:pPr>
            <w:r w:rsidRPr="0086090E">
              <w:rPr>
                <w:color w:val="00B050"/>
                <w:sz w:val="20"/>
                <w:lang w:val="es-ES_tradnl" w:eastAsia="ca-ES"/>
              </w:rPr>
              <w:t xml:space="preserve">Medidas </w:t>
            </w:r>
          </w:p>
        </w:tc>
        <w:tc>
          <w:tcPr>
            <w:tcW w:w="2529" w:type="pct"/>
            <w:shd w:val="clear" w:color="auto" w:fill="auto"/>
          </w:tcPr>
          <w:p w14:paraId="5DC334A9" w14:textId="77777777" w:rsidR="00733B8C" w:rsidRPr="0086090E" w:rsidRDefault="00733B8C" w:rsidP="00D35E63">
            <w:pPr>
              <w:spacing w:before="100" w:beforeAutospacing="1" w:after="100" w:afterAutospacing="1"/>
              <w:jc w:val="both"/>
              <w:rPr>
                <w:color w:val="00B050"/>
                <w:sz w:val="20"/>
                <w:lang w:val="es-ES_tradnl" w:eastAsia="ca-ES"/>
              </w:rPr>
            </w:pPr>
            <w:r w:rsidRPr="0086090E">
              <w:rPr>
                <w:color w:val="00B050"/>
                <w:sz w:val="20"/>
                <w:lang w:val="es-ES_tradnl" w:eastAsia="ca-ES"/>
              </w:rPr>
              <w:t xml:space="preserve">Objetivo operativo </w:t>
            </w:r>
          </w:p>
        </w:tc>
      </w:tr>
      <w:tr w:rsidR="0086090E" w:rsidRPr="0086090E" w14:paraId="2E8FC666" w14:textId="77777777" w:rsidTr="00F50AC5">
        <w:trPr>
          <w:trHeight w:val="532"/>
        </w:trPr>
        <w:tc>
          <w:tcPr>
            <w:tcW w:w="2471" w:type="pct"/>
            <w:shd w:val="clear" w:color="auto" w:fill="auto"/>
          </w:tcPr>
          <w:p w14:paraId="2B668FAB" w14:textId="401A75A3" w:rsidR="00733B8C" w:rsidRPr="0086090E" w:rsidRDefault="00733B8C" w:rsidP="00D35E63">
            <w:pPr>
              <w:spacing w:before="100" w:beforeAutospacing="1" w:after="100" w:afterAutospacing="1"/>
              <w:jc w:val="both"/>
              <w:rPr>
                <w:color w:val="00B050"/>
                <w:sz w:val="20"/>
                <w:lang w:val="es-ES_tradnl" w:eastAsia="ca-ES"/>
              </w:rPr>
            </w:pPr>
            <w:r w:rsidRPr="0086090E">
              <w:rPr>
                <w:color w:val="00B050"/>
                <w:sz w:val="20"/>
                <w:lang w:val="es-ES_tradnl" w:eastAsia="ca-ES"/>
              </w:rPr>
              <w:t xml:space="preserve">3.2.1. </w:t>
            </w:r>
            <w:r w:rsidR="00EF5F94" w:rsidRPr="0086090E">
              <w:rPr>
                <w:color w:val="00B050"/>
                <w:sz w:val="20"/>
                <w:lang w:val="es-ES_tradnl" w:eastAsia="ca-ES"/>
              </w:rPr>
              <w:t>Difundir la docencia y la investigación con perspectiva de género  y LGBTIQ</w:t>
            </w:r>
          </w:p>
          <w:p w14:paraId="18A25429" w14:textId="0A2EA7CB" w:rsidR="00733B8C" w:rsidRPr="0086090E" w:rsidRDefault="00733B8C" w:rsidP="00D35E63">
            <w:pPr>
              <w:spacing w:before="100" w:beforeAutospacing="1" w:after="100" w:afterAutospacing="1"/>
              <w:jc w:val="both"/>
              <w:rPr>
                <w:color w:val="00B050"/>
                <w:sz w:val="20"/>
                <w:lang w:val="es-ES_tradnl" w:eastAsia="ca-ES"/>
              </w:rPr>
            </w:pPr>
            <w:r w:rsidRPr="0086090E">
              <w:rPr>
                <w:color w:val="00B050"/>
                <w:sz w:val="20"/>
                <w:lang w:val="es-ES_tradnl" w:eastAsia="ca-ES"/>
              </w:rPr>
              <w:t xml:space="preserve">Órgano responsables </w:t>
            </w:r>
            <w:r w:rsidR="00EF5F94" w:rsidRPr="0086090E">
              <w:rPr>
                <w:color w:val="00B050"/>
                <w:sz w:val="20"/>
                <w:lang w:val="es-ES_tradnl" w:eastAsia="ca-ES"/>
              </w:rPr>
              <w:t>Viceger</w:t>
            </w:r>
            <w:r w:rsidR="00852D1E" w:rsidRPr="0086090E">
              <w:rPr>
                <w:color w:val="00B050"/>
                <w:sz w:val="20"/>
                <w:lang w:val="es-ES_tradnl" w:eastAsia="ca-ES"/>
              </w:rPr>
              <w:t>en</w:t>
            </w:r>
            <w:r w:rsidR="00EF5F94" w:rsidRPr="0086090E">
              <w:rPr>
                <w:color w:val="00B050"/>
                <w:sz w:val="20"/>
                <w:lang w:val="es-ES_tradnl" w:eastAsia="ca-ES"/>
              </w:rPr>
              <w:t>cia d</w:t>
            </w:r>
            <w:r w:rsidR="00852D1E" w:rsidRPr="0086090E">
              <w:rPr>
                <w:color w:val="00B050"/>
                <w:sz w:val="20"/>
                <w:lang w:val="es-ES_tradnl" w:eastAsia="ca-ES"/>
              </w:rPr>
              <w:t xml:space="preserve">e </w:t>
            </w:r>
            <w:r w:rsidR="00EF5F94" w:rsidRPr="0086090E">
              <w:rPr>
                <w:color w:val="00B050"/>
                <w:sz w:val="20"/>
                <w:lang w:val="es-ES_tradnl" w:eastAsia="ca-ES"/>
              </w:rPr>
              <w:t>Ordenació</w:t>
            </w:r>
            <w:r w:rsidR="00852D1E" w:rsidRPr="0086090E">
              <w:rPr>
                <w:color w:val="00B050"/>
                <w:sz w:val="20"/>
                <w:lang w:val="es-ES_tradnl" w:eastAsia="ca-ES"/>
              </w:rPr>
              <w:t>n</w:t>
            </w:r>
            <w:r w:rsidR="00EF5F94" w:rsidRPr="0086090E">
              <w:rPr>
                <w:color w:val="00B050"/>
                <w:sz w:val="20"/>
                <w:lang w:val="es-ES_tradnl" w:eastAsia="ca-ES"/>
              </w:rPr>
              <w:t xml:space="preserve"> Acad</w:t>
            </w:r>
            <w:r w:rsidR="00852D1E" w:rsidRPr="0086090E">
              <w:rPr>
                <w:color w:val="00B050"/>
                <w:sz w:val="20"/>
                <w:lang w:val="es-ES_tradnl" w:eastAsia="ca-ES"/>
              </w:rPr>
              <w:t>é</w:t>
            </w:r>
            <w:r w:rsidR="00EF5F94" w:rsidRPr="0086090E">
              <w:rPr>
                <w:color w:val="00B050"/>
                <w:sz w:val="20"/>
                <w:lang w:val="es-ES_tradnl" w:eastAsia="ca-ES"/>
              </w:rPr>
              <w:t>mica</w:t>
            </w:r>
            <w:r w:rsidRPr="0086090E">
              <w:rPr>
                <w:color w:val="00B050"/>
                <w:sz w:val="20"/>
                <w:lang w:val="es-ES_tradnl" w:eastAsia="ca-ES"/>
              </w:rPr>
              <w:t xml:space="preserve">. </w:t>
            </w:r>
          </w:p>
        </w:tc>
        <w:tc>
          <w:tcPr>
            <w:tcW w:w="2529" w:type="pct"/>
            <w:shd w:val="clear" w:color="auto" w:fill="auto"/>
          </w:tcPr>
          <w:p w14:paraId="6471DF7C" w14:textId="75834DC0" w:rsidR="00EF5F94" w:rsidRPr="0086090E" w:rsidRDefault="00EF5F94" w:rsidP="00EF5F94">
            <w:pPr>
              <w:spacing w:before="100" w:beforeAutospacing="1" w:after="100" w:afterAutospacing="1"/>
              <w:jc w:val="both"/>
              <w:rPr>
                <w:color w:val="00B050"/>
                <w:sz w:val="20"/>
                <w:lang w:val="es-ES_tradnl" w:eastAsia="ca-ES"/>
              </w:rPr>
            </w:pPr>
            <w:r w:rsidRPr="0086090E">
              <w:rPr>
                <w:color w:val="00B050"/>
                <w:sz w:val="20"/>
                <w:lang w:val="es-ES_tradnl" w:eastAsia="ca-ES"/>
              </w:rPr>
              <w:t xml:space="preserve">1. Crear un banco de buenas prácticas de docencia e investigación con perspectiva de género y LGBTIQ </w:t>
            </w:r>
          </w:p>
          <w:p w14:paraId="268375D9" w14:textId="2353E481" w:rsidR="00733B8C" w:rsidRPr="0086090E" w:rsidRDefault="00733B8C" w:rsidP="00EF5F94">
            <w:pPr>
              <w:spacing w:before="100" w:beforeAutospacing="1" w:after="100" w:afterAutospacing="1"/>
              <w:jc w:val="both"/>
              <w:rPr>
                <w:color w:val="00B050"/>
                <w:sz w:val="20"/>
                <w:lang w:val="es-ES_tradnl" w:eastAsia="ca-ES"/>
              </w:rPr>
            </w:pPr>
            <w:r w:rsidRPr="0086090E">
              <w:rPr>
                <w:color w:val="00B050"/>
                <w:sz w:val="20"/>
                <w:lang w:val="es-ES_tradnl" w:eastAsia="ca-ES"/>
              </w:rPr>
              <w:t xml:space="preserve">(…) </w:t>
            </w:r>
          </w:p>
          <w:p w14:paraId="4D07A418" w14:textId="52571F4F" w:rsidR="00EF5F94" w:rsidRPr="0086090E" w:rsidRDefault="00EF5F94" w:rsidP="00EF5F94">
            <w:pPr>
              <w:spacing w:before="100" w:beforeAutospacing="1" w:after="100" w:afterAutospacing="1"/>
              <w:jc w:val="both"/>
              <w:rPr>
                <w:color w:val="00B050"/>
                <w:sz w:val="20"/>
                <w:lang w:val="es-ES_tradnl" w:eastAsia="ca-ES"/>
              </w:rPr>
            </w:pPr>
            <w:r w:rsidRPr="0086090E">
              <w:rPr>
                <w:color w:val="00B050"/>
                <w:sz w:val="20"/>
                <w:lang w:val="es-ES_tradnl" w:eastAsia="ca-ES"/>
              </w:rPr>
              <w:lastRenderedPageBreak/>
              <w:t xml:space="preserve">3. Organizar una primera jornada para presentar iniciatives y buenas prácticas en la incorporación de la perspectiva de género y LGBTIQ en la docencia y la investigación </w:t>
            </w:r>
          </w:p>
          <w:p w14:paraId="498FD94A" w14:textId="02E2ACB1" w:rsidR="00733B8C" w:rsidRPr="0086090E" w:rsidRDefault="00733B8C" w:rsidP="00EF5F94">
            <w:pPr>
              <w:spacing w:before="100" w:beforeAutospacing="1" w:after="100" w:afterAutospacing="1"/>
              <w:jc w:val="both"/>
              <w:rPr>
                <w:color w:val="00B050"/>
                <w:sz w:val="20"/>
                <w:lang w:val="es-ES_tradnl" w:eastAsia="ca-ES"/>
              </w:rPr>
            </w:pPr>
            <w:r w:rsidRPr="0086090E">
              <w:rPr>
                <w:color w:val="00B050"/>
                <w:sz w:val="20"/>
                <w:lang w:val="es-ES_tradnl" w:eastAsia="ca-ES"/>
              </w:rPr>
              <w:t xml:space="preserve">(…) </w:t>
            </w:r>
          </w:p>
        </w:tc>
      </w:tr>
      <w:tr w:rsidR="00733B8C" w:rsidRPr="0086090E" w14:paraId="7600376E" w14:textId="77777777" w:rsidTr="00D35E63">
        <w:tc>
          <w:tcPr>
            <w:tcW w:w="2471" w:type="pct"/>
            <w:shd w:val="clear" w:color="auto" w:fill="auto"/>
          </w:tcPr>
          <w:p w14:paraId="04987107" w14:textId="395AB2C8" w:rsidR="00EF5F94" w:rsidRPr="0086090E" w:rsidRDefault="00EF5F94" w:rsidP="00D35E63">
            <w:pPr>
              <w:spacing w:before="100" w:beforeAutospacing="1" w:after="100" w:afterAutospacing="1"/>
              <w:jc w:val="both"/>
              <w:rPr>
                <w:color w:val="00B050"/>
                <w:sz w:val="20"/>
                <w:lang w:val="es-ES_tradnl" w:eastAsia="ca-ES"/>
              </w:rPr>
            </w:pPr>
            <w:r w:rsidRPr="0086090E">
              <w:rPr>
                <w:color w:val="00B050"/>
                <w:sz w:val="20"/>
                <w:lang w:val="es-ES_tradnl" w:eastAsia="ca-ES"/>
              </w:rPr>
              <w:lastRenderedPageBreak/>
              <w:t>3.3.2. Diseñar materiales divulgativos sobre la incorporación de la perspectiva de género en la docència y la investigación</w:t>
            </w:r>
          </w:p>
          <w:p w14:paraId="0C311926" w14:textId="424B6CD7" w:rsidR="00733B8C" w:rsidRPr="0086090E" w:rsidRDefault="00733B8C" w:rsidP="00D35E63">
            <w:pPr>
              <w:spacing w:before="100" w:beforeAutospacing="1" w:after="100" w:afterAutospacing="1"/>
              <w:jc w:val="both"/>
              <w:rPr>
                <w:color w:val="00B050"/>
                <w:sz w:val="20"/>
                <w:lang w:val="es-ES_tradnl" w:eastAsia="ca-ES"/>
              </w:rPr>
            </w:pPr>
            <w:r w:rsidRPr="0086090E">
              <w:rPr>
                <w:color w:val="00B050"/>
                <w:sz w:val="20"/>
                <w:lang w:val="es-ES_tradnl" w:eastAsia="ca-ES"/>
              </w:rPr>
              <w:t xml:space="preserve">Órgano responsable: </w:t>
            </w:r>
            <w:proofErr w:type="spellStart"/>
            <w:r w:rsidR="00EF5F94" w:rsidRPr="0086090E">
              <w:rPr>
                <w:color w:val="00B050"/>
                <w:sz w:val="20"/>
                <w:lang w:val="es-ES_tradnl" w:eastAsia="ca-ES"/>
              </w:rPr>
              <w:t>Vicerectora</w:t>
            </w:r>
            <w:r w:rsidR="00852D1E" w:rsidRPr="0086090E">
              <w:rPr>
                <w:color w:val="00B050"/>
                <w:sz w:val="20"/>
                <w:lang w:val="es-ES_tradnl" w:eastAsia="ca-ES"/>
              </w:rPr>
              <w:t>do</w:t>
            </w:r>
            <w:proofErr w:type="spellEnd"/>
            <w:r w:rsidR="00EF5F94" w:rsidRPr="0086090E">
              <w:rPr>
                <w:color w:val="00B050"/>
                <w:sz w:val="20"/>
                <w:lang w:val="es-ES_tradnl" w:eastAsia="ca-ES"/>
              </w:rPr>
              <w:t xml:space="preserve"> d</w:t>
            </w:r>
            <w:r w:rsidR="00852D1E" w:rsidRPr="0086090E">
              <w:rPr>
                <w:color w:val="00B050"/>
                <w:sz w:val="20"/>
                <w:lang w:val="es-ES_tradnl" w:eastAsia="ca-ES"/>
              </w:rPr>
              <w:t xml:space="preserve">e </w:t>
            </w:r>
            <w:r w:rsidR="00EF5F94" w:rsidRPr="0086090E">
              <w:rPr>
                <w:color w:val="00B050"/>
                <w:sz w:val="20"/>
                <w:lang w:val="es-ES_tradnl" w:eastAsia="ca-ES"/>
              </w:rPr>
              <w:t>Alumna</w:t>
            </w:r>
            <w:r w:rsidR="00852D1E" w:rsidRPr="0086090E">
              <w:rPr>
                <w:color w:val="00B050"/>
                <w:sz w:val="20"/>
                <w:lang w:val="es-ES_tradnl" w:eastAsia="ca-ES"/>
              </w:rPr>
              <w:t>do y Empleabilidad</w:t>
            </w:r>
            <w:r w:rsidR="00EF5F94" w:rsidRPr="0086090E">
              <w:rPr>
                <w:color w:val="00B050"/>
                <w:sz w:val="20"/>
                <w:lang w:val="es-ES_tradnl" w:eastAsia="ca-ES"/>
              </w:rPr>
              <w:t xml:space="preserve"> </w:t>
            </w:r>
          </w:p>
        </w:tc>
        <w:tc>
          <w:tcPr>
            <w:tcW w:w="2529" w:type="pct"/>
            <w:shd w:val="clear" w:color="auto" w:fill="auto"/>
          </w:tcPr>
          <w:p w14:paraId="3197D341" w14:textId="15423053" w:rsidR="00EF5F94" w:rsidRPr="0086090E" w:rsidRDefault="00EF5F94" w:rsidP="00EF5F94">
            <w:pPr>
              <w:spacing w:before="100" w:beforeAutospacing="1" w:after="100" w:afterAutospacing="1"/>
              <w:jc w:val="both"/>
              <w:rPr>
                <w:color w:val="00B050"/>
                <w:sz w:val="20"/>
                <w:lang w:val="es-ES_tradnl" w:eastAsia="ca-ES"/>
              </w:rPr>
            </w:pPr>
            <w:r w:rsidRPr="0086090E">
              <w:rPr>
                <w:color w:val="00B050"/>
                <w:sz w:val="20"/>
                <w:lang w:val="es-ES_tradnl" w:eastAsia="ca-ES"/>
              </w:rPr>
              <w:t>1. Dise</w:t>
            </w:r>
            <w:r w:rsidR="00852D1E" w:rsidRPr="0086090E">
              <w:rPr>
                <w:color w:val="00B050"/>
                <w:sz w:val="20"/>
                <w:lang w:val="es-ES_tradnl" w:eastAsia="ca-ES"/>
              </w:rPr>
              <w:t>ña</w:t>
            </w:r>
            <w:r w:rsidRPr="0086090E">
              <w:rPr>
                <w:color w:val="00B050"/>
                <w:sz w:val="20"/>
                <w:lang w:val="es-ES_tradnl" w:eastAsia="ca-ES"/>
              </w:rPr>
              <w:t xml:space="preserve">r una </w:t>
            </w:r>
            <w:r w:rsidR="00852D1E" w:rsidRPr="0086090E">
              <w:rPr>
                <w:color w:val="00B050"/>
                <w:sz w:val="20"/>
                <w:lang w:val="es-ES_tradnl" w:eastAsia="ca-ES"/>
              </w:rPr>
              <w:t>estrategia</w:t>
            </w:r>
            <w:r w:rsidRPr="0086090E">
              <w:rPr>
                <w:color w:val="00B050"/>
                <w:sz w:val="20"/>
                <w:lang w:val="es-ES_tradnl" w:eastAsia="ca-ES"/>
              </w:rPr>
              <w:t xml:space="preserve"> comunicativa </w:t>
            </w:r>
            <w:r w:rsidR="00852D1E" w:rsidRPr="0086090E">
              <w:rPr>
                <w:color w:val="00B050"/>
                <w:sz w:val="20"/>
                <w:lang w:val="es-ES_tradnl" w:eastAsia="ca-ES"/>
              </w:rPr>
              <w:t>y</w:t>
            </w:r>
            <w:r w:rsidRPr="0086090E">
              <w:rPr>
                <w:color w:val="00B050"/>
                <w:sz w:val="20"/>
                <w:lang w:val="es-ES_tradnl" w:eastAsia="ca-ES"/>
              </w:rPr>
              <w:t xml:space="preserve"> de difusió</w:t>
            </w:r>
            <w:r w:rsidR="00852D1E" w:rsidRPr="0086090E">
              <w:rPr>
                <w:color w:val="00B050"/>
                <w:sz w:val="20"/>
                <w:lang w:val="es-ES_tradnl" w:eastAsia="ca-ES"/>
              </w:rPr>
              <w:t>n</w:t>
            </w:r>
            <w:r w:rsidRPr="0086090E">
              <w:rPr>
                <w:color w:val="00B050"/>
                <w:sz w:val="20"/>
                <w:lang w:val="es-ES_tradnl" w:eastAsia="ca-ES"/>
              </w:rPr>
              <w:t xml:space="preserve"> de la incorporació</w:t>
            </w:r>
            <w:r w:rsidR="00852D1E" w:rsidRPr="0086090E">
              <w:rPr>
                <w:color w:val="00B050"/>
                <w:sz w:val="20"/>
                <w:lang w:val="es-ES_tradnl" w:eastAsia="ca-ES"/>
              </w:rPr>
              <w:t>n</w:t>
            </w:r>
            <w:r w:rsidRPr="0086090E">
              <w:rPr>
                <w:color w:val="00B050"/>
                <w:sz w:val="20"/>
                <w:lang w:val="es-ES_tradnl" w:eastAsia="ca-ES"/>
              </w:rPr>
              <w:t xml:space="preserve"> de la perspectiva de</w:t>
            </w:r>
            <w:r w:rsidR="00852D1E" w:rsidRPr="0086090E">
              <w:rPr>
                <w:color w:val="00B050"/>
                <w:sz w:val="20"/>
                <w:lang w:val="es-ES_tradnl" w:eastAsia="ca-ES"/>
              </w:rPr>
              <w:t xml:space="preserve"> </w:t>
            </w:r>
            <w:r w:rsidRPr="0086090E">
              <w:rPr>
                <w:color w:val="00B050"/>
                <w:sz w:val="20"/>
                <w:lang w:val="es-ES_tradnl" w:eastAsia="ca-ES"/>
              </w:rPr>
              <w:t>g</w:t>
            </w:r>
            <w:r w:rsidR="00852D1E" w:rsidRPr="0086090E">
              <w:rPr>
                <w:color w:val="00B050"/>
                <w:sz w:val="20"/>
                <w:lang w:val="es-ES_tradnl" w:eastAsia="ca-ES"/>
              </w:rPr>
              <w:t>é</w:t>
            </w:r>
            <w:r w:rsidRPr="0086090E">
              <w:rPr>
                <w:color w:val="00B050"/>
                <w:sz w:val="20"/>
                <w:lang w:val="es-ES_tradnl" w:eastAsia="ca-ES"/>
              </w:rPr>
              <w:t>ner</w:t>
            </w:r>
            <w:r w:rsidR="00852D1E" w:rsidRPr="0086090E">
              <w:rPr>
                <w:color w:val="00B050"/>
                <w:sz w:val="20"/>
                <w:lang w:val="es-ES_tradnl" w:eastAsia="ca-ES"/>
              </w:rPr>
              <w:t>o</w:t>
            </w:r>
            <w:r w:rsidRPr="0086090E">
              <w:rPr>
                <w:color w:val="00B050"/>
                <w:sz w:val="20"/>
                <w:lang w:val="es-ES_tradnl" w:eastAsia="ca-ES"/>
              </w:rPr>
              <w:t xml:space="preserve"> en la docència </w:t>
            </w:r>
            <w:r w:rsidR="00852D1E" w:rsidRPr="0086090E">
              <w:rPr>
                <w:color w:val="00B050"/>
                <w:sz w:val="20"/>
                <w:lang w:val="es-ES_tradnl" w:eastAsia="ca-ES"/>
              </w:rPr>
              <w:t>y</w:t>
            </w:r>
            <w:r w:rsidRPr="0086090E">
              <w:rPr>
                <w:color w:val="00B050"/>
                <w:sz w:val="20"/>
                <w:lang w:val="es-ES_tradnl" w:eastAsia="ca-ES"/>
              </w:rPr>
              <w:t xml:space="preserve"> la </w:t>
            </w:r>
            <w:r w:rsidR="00852D1E" w:rsidRPr="0086090E">
              <w:rPr>
                <w:color w:val="00B050"/>
                <w:sz w:val="20"/>
                <w:lang w:val="es-ES_tradnl" w:eastAsia="ca-ES"/>
              </w:rPr>
              <w:t>investigación</w:t>
            </w:r>
          </w:p>
          <w:p w14:paraId="2389BC0E" w14:textId="0FABD097" w:rsidR="00733B8C" w:rsidRPr="0086090E" w:rsidRDefault="00EF5F94" w:rsidP="00EF5F94">
            <w:pPr>
              <w:spacing w:before="100" w:beforeAutospacing="1" w:after="100" w:afterAutospacing="1"/>
              <w:jc w:val="both"/>
              <w:rPr>
                <w:color w:val="00B050"/>
                <w:sz w:val="20"/>
                <w:lang w:val="es-ES_tradnl" w:eastAsia="ca-ES"/>
              </w:rPr>
            </w:pPr>
            <w:r w:rsidRPr="0086090E">
              <w:rPr>
                <w:color w:val="00B050"/>
                <w:sz w:val="20"/>
                <w:lang w:val="es-ES_tradnl" w:eastAsia="ca-ES"/>
              </w:rPr>
              <w:t>2. Elaborar material</w:t>
            </w:r>
            <w:r w:rsidR="00852D1E" w:rsidRPr="0086090E">
              <w:rPr>
                <w:color w:val="00B050"/>
                <w:sz w:val="20"/>
                <w:lang w:val="es-ES_tradnl" w:eastAsia="ca-ES"/>
              </w:rPr>
              <w:t>e</w:t>
            </w:r>
            <w:r w:rsidRPr="0086090E">
              <w:rPr>
                <w:color w:val="00B050"/>
                <w:sz w:val="20"/>
                <w:lang w:val="es-ES_tradnl" w:eastAsia="ca-ES"/>
              </w:rPr>
              <w:t>s divulgati</w:t>
            </w:r>
            <w:r w:rsidR="00852D1E" w:rsidRPr="0086090E">
              <w:rPr>
                <w:color w:val="00B050"/>
                <w:sz w:val="20"/>
                <w:lang w:val="es-ES_tradnl" w:eastAsia="ca-ES"/>
              </w:rPr>
              <w:t>vo</w:t>
            </w:r>
            <w:r w:rsidRPr="0086090E">
              <w:rPr>
                <w:color w:val="00B050"/>
                <w:sz w:val="20"/>
                <w:lang w:val="es-ES_tradnl" w:eastAsia="ca-ES"/>
              </w:rPr>
              <w:t xml:space="preserve"> sobre la incorporació</w:t>
            </w:r>
            <w:r w:rsidR="00852D1E" w:rsidRPr="0086090E">
              <w:rPr>
                <w:color w:val="00B050"/>
                <w:sz w:val="20"/>
                <w:lang w:val="es-ES_tradnl" w:eastAsia="ca-ES"/>
              </w:rPr>
              <w:t>n</w:t>
            </w:r>
            <w:r w:rsidRPr="0086090E">
              <w:rPr>
                <w:color w:val="00B050"/>
                <w:sz w:val="20"/>
                <w:lang w:val="es-ES_tradnl" w:eastAsia="ca-ES"/>
              </w:rPr>
              <w:t xml:space="preserve"> de la perspectiva de g</w:t>
            </w:r>
            <w:r w:rsidR="00852D1E" w:rsidRPr="0086090E">
              <w:rPr>
                <w:color w:val="00B050"/>
                <w:sz w:val="20"/>
                <w:lang w:val="es-ES_tradnl" w:eastAsia="ca-ES"/>
              </w:rPr>
              <w:t>é</w:t>
            </w:r>
            <w:r w:rsidRPr="0086090E">
              <w:rPr>
                <w:color w:val="00B050"/>
                <w:sz w:val="20"/>
                <w:lang w:val="es-ES_tradnl" w:eastAsia="ca-ES"/>
              </w:rPr>
              <w:t>ner</w:t>
            </w:r>
            <w:r w:rsidR="00852D1E" w:rsidRPr="0086090E">
              <w:rPr>
                <w:color w:val="00B050"/>
                <w:sz w:val="20"/>
                <w:lang w:val="es-ES_tradnl" w:eastAsia="ca-ES"/>
              </w:rPr>
              <w:t>o</w:t>
            </w:r>
            <w:r w:rsidRPr="0086090E">
              <w:rPr>
                <w:color w:val="00B050"/>
                <w:sz w:val="20"/>
                <w:lang w:val="es-ES_tradnl" w:eastAsia="ca-ES"/>
              </w:rPr>
              <w:t xml:space="preserve"> </w:t>
            </w:r>
            <w:r w:rsidR="00852D1E" w:rsidRPr="0086090E">
              <w:rPr>
                <w:color w:val="00B050"/>
                <w:sz w:val="20"/>
                <w:lang w:val="es-ES_tradnl" w:eastAsia="ca-ES"/>
              </w:rPr>
              <w:t>y</w:t>
            </w:r>
            <w:r w:rsidRPr="0086090E">
              <w:rPr>
                <w:color w:val="00B050"/>
                <w:sz w:val="20"/>
                <w:lang w:val="es-ES_tradnl" w:eastAsia="ca-ES"/>
              </w:rPr>
              <w:t xml:space="preserve"> LGBTIQ en</w:t>
            </w:r>
            <w:r w:rsidR="00852D1E" w:rsidRPr="0086090E">
              <w:rPr>
                <w:color w:val="00B050"/>
                <w:sz w:val="20"/>
                <w:lang w:val="es-ES_tradnl" w:eastAsia="ca-ES"/>
              </w:rPr>
              <w:t xml:space="preserve"> </w:t>
            </w:r>
            <w:r w:rsidRPr="0086090E">
              <w:rPr>
                <w:color w:val="00B050"/>
                <w:sz w:val="20"/>
                <w:lang w:val="es-ES_tradnl" w:eastAsia="ca-ES"/>
              </w:rPr>
              <w:t>la doc</w:t>
            </w:r>
            <w:r w:rsidR="00852D1E" w:rsidRPr="0086090E">
              <w:rPr>
                <w:color w:val="00B050"/>
                <w:sz w:val="20"/>
                <w:lang w:val="es-ES_tradnl" w:eastAsia="ca-ES"/>
              </w:rPr>
              <w:t>encia</w:t>
            </w:r>
            <w:r w:rsidRPr="0086090E">
              <w:rPr>
                <w:color w:val="00B050"/>
                <w:sz w:val="20"/>
                <w:lang w:val="es-ES_tradnl" w:eastAsia="ca-ES"/>
              </w:rPr>
              <w:t xml:space="preserve"> </w:t>
            </w:r>
            <w:r w:rsidR="00852D1E" w:rsidRPr="0086090E">
              <w:rPr>
                <w:color w:val="00B050"/>
                <w:sz w:val="20"/>
                <w:lang w:val="es-ES_tradnl" w:eastAsia="ca-ES"/>
              </w:rPr>
              <w:t xml:space="preserve">y </w:t>
            </w:r>
            <w:r w:rsidRPr="0086090E">
              <w:rPr>
                <w:color w:val="00B050"/>
                <w:sz w:val="20"/>
                <w:lang w:val="es-ES_tradnl" w:eastAsia="ca-ES"/>
              </w:rPr>
              <w:t xml:space="preserve">la </w:t>
            </w:r>
            <w:r w:rsidR="00852D1E" w:rsidRPr="0086090E">
              <w:rPr>
                <w:color w:val="00B050"/>
                <w:sz w:val="20"/>
                <w:lang w:val="es-ES_tradnl" w:eastAsia="ca-ES"/>
              </w:rPr>
              <w:t>investigación</w:t>
            </w:r>
            <w:r w:rsidR="00733B8C" w:rsidRPr="0086090E">
              <w:rPr>
                <w:color w:val="00B050"/>
                <w:sz w:val="20"/>
                <w:lang w:val="es-ES_tradnl" w:eastAsia="ca-ES"/>
              </w:rPr>
              <w:t xml:space="preserve">. </w:t>
            </w:r>
          </w:p>
        </w:tc>
      </w:tr>
    </w:tbl>
    <w:p w14:paraId="78571372" w14:textId="77777777" w:rsidR="00733B8C" w:rsidRPr="0086090E" w:rsidRDefault="00733B8C" w:rsidP="00B82350">
      <w:pPr>
        <w:spacing w:before="100" w:beforeAutospacing="1" w:after="100" w:afterAutospacing="1"/>
        <w:jc w:val="both"/>
        <w:rPr>
          <w:color w:val="00B050"/>
          <w:lang w:val="es-ES_tradnl" w:eastAsia="ca-ES"/>
        </w:rPr>
      </w:pPr>
    </w:p>
    <w:p w14:paraId="09A99C3F" w14:textId="77777777" w:rsidR="00200101" w:rsidRPr="0086090E" w:rsidRDefault="00200101" w:rsidP="00200101">
      <w:pPr>
        <w:pStyle w:val="pf0"/>
        <w:spacing w:line="276" w:lineRule="auto"/>
        <w:jc w:val="both"/>
        <w:rPr>
          <w:rFonts w:ascii="Calibri" w:hAnsi="Calibri"/>
          <w:color w:val="00B050"/>
          <w:sz w:val="22"/>
          <w:szCs w:val="22"/>
          <w:lang w:val="es-ES_tradnl" w:eastAsia="ca-ES"/>
        </w:rPr>
      </w:pPr>
      <w:r w:rsidRPr="0086090E">
        <w:rPr>
          <w:rFonts w:ascii="Calibri" w:hAnsi="Calibri"/>
          <w:color w:val="00B050"/>
          <w:sz w:val="22"/>
          <w:szCs w:val="22"/>
          <w:lang w:val="es-ES_tradnl" w:eastAsia="ca-ES"/>
        </w:rPr>
        <w:t xml:space="preserve">Si bien la formación al alumnado de Doctorado sobre la incorporación de la perspectiva de género y LGBTIQ en la investigación es uno de los objetivos operativos contemplados en el V PAG, cabe destacar que desde el 2014 la Escuela de Doctorado, en coordinación con el Área de Investigación ofrece formación al alumnado de doctorado en este ámbito, impartida por el Observatorio para la Igualdad. </w:t>
      </w:r>
    </w:p>
    <w:p w14:paraId="4317CC31" w14:textId="31BCC6F6" w:rsidR="008C1D68" w:rsidRPr="00700AE0" w:rsidRDefault="008C1D68" w:rsidP="00B82350">
      <w:pPr>
        <w:pStyle w:val="pf0"/>
        <w:spacing w:line="276" w:lineRule="auto"/>
        <w:jc w:val="both"/>
        <w:rPr>
          <w:rFonts w:ascii="Calibri" w:hAnsi="Calibri"/>
          <w:color w:val="FF0000"/>
          <w:sz w:val="22"/>
          <w:szCs w:val="22"/>
          <w:lang w:val="es-ES_tradnl" w:eastAsia="ca-ES"/>
        </w:rPr>
      </w:pPr>
      <w:r w:rsidRPr="0086090E">
        <w:rPr>
          <w:rFonts w:ascii="Calibri" w:hAnsi="Calibri"/>
          <w:color w:val="00B050"/>
          <w:sz w:val="22"/>
          <w:szCs w:val="22"/>
          <w:lang w:val="es-ES_tradnl" w:eastAsia="ca-ES"/>
        </w:rPr>
        <w:t xml:space="preserve">La UAB ha diseñado las </w:t>
      </w:r>
      <w:hyperlink r:id="rId84" w:history="1">
        <w:r w:rsidRPr="0086090E">
          <w:rPr>
            <w:rStyle w:val="Enlla"/>
            <w:rFonts w:ascii="Calibri" w:hAnsi="Calibri"/>
            <w:sz w:val="22"/>
            <w:szCs w:val="22"/>
            <w:lang w:eastAsia="ca-ES"/>
          </w:rPr>
          <w:t>Normas de convivencia</w:t>
        </w:r>
      </w:hyperlink>
      <w:r w:rsidRPr="0086090E">
        <w:rPr>
          <w:rFonts w:ascii="Calibri" w:hAnsi="Calibri"/>
          <w:color w:val="00B050"/>
          <w:sz w:val="22"/>
          <w:szCs w:val="22"/>
          <w:lang w:val="es-ES_tradnl" w:eastAsia="ca-ES"/>
        </w:rPr>
        <w:t xml:space="preserve">, acordadas en Consell de Govern de 16 de marzo de 2023 es un </w:t>
      </w:r>
      <w:r w:rsidRPr="0086090E">
        <w:rPr>
          <w:rFonts w:ascii="Calibri" w:hAnsi="Calibri"/>
          <w:b/>
          <w:bCs/>
          <w:color w:val="00B050"/>
          <w:sz w:val="22"/>
          <w:szCs w:val="22"/>
          <w:lang w:val="es-ES_tradnl" w:eastAsia="ca-ES"/>
        </w:rPr>
        <w:t xml:space="preserve">sistema integral de protección y garantía de la convivencia de todos los colectivos de la universidad </w:t>
      </w:r>
      <w:r w:rsidRPr="0086090E">
        <w:rPr>
          <w:rFonts w:ascii="Calibri" w:hAnsi="Calibri"/>
          <w:color w:val="00B050"/>
          <w:sz w:val="22"/>
          <w:szCs w:val="22"/>
          <w:lang w:val="es-ES_tradnl" w:eastAsia="ca-ES"/>
        </w:rPr>
        <w:t>desde un modelo que fomenta la cultura de la paz y la prevención del conflicto.</w:t>
      </w:r>
    </w:p>
    <w:bookmarkEnd w:id="133"/>
    <w:p w14:paraId="4E5654DD" w14:textId="77777777" w:rsidR="000101A3" w:rsidRDefault="00936A48" w:rsidP="00B82350">
      <w:pPr>
        <w:autoSpaceDE w:val="0"/>
        <w:autoSpaceDN w:val="0"/>
        <w:adjustRightInd w:val="0"/>
        <w:spacing w:after="0"/>
        <w:jc w:val="both"/>
        <w:rPr>
          <w:rFonts w:cs="Arial"/>
          <w:b/>
          <w:bCs/>
          <w:lang w:eastAsia="ca-ES"/>
        </w:rPr>
      </w:pPr>
      <w:r w:rsidRPr="00936A48">
        <w:rPr>
          <w:rFonts w:cs="Arial"/>
          <w:b/>
          <w:bCs/>
          <w:lang w:eastAsia="ca-ES"/>
        </w:rPr>
        <w:t>Re</w:t>
      </w:r>
      <w:r w:rsidR="000101A3" w:rsidRPr="00936A48">
        <w:rPr>
          <w:rFonts w:cs="Arial"/>
          <w:b/>
          <w:bCs/>
          <w:lang w:eastAsia="ca-ES"/>
        </w:rPr>
        <w:t>cursos materiales propios del programa</w:t>
      </w:r>
    </w:p>
    <w:p w14:paraId="610291B4" w14:textId="77777777" w:rsidR="00E11422" w:rsidRPr="0086090E" w:rsidRDefault="00E11422" w:rsidP="00B82350">
      <w:pPr>
        <w:jc w:val="both"/>
        <w:rPr>
          <w:color w:val="0070C0"/>
        </w:rPr>
      </w:pPr>
      <w:r w:rsidRPr="0086090E">
        <w:rPr>
          <w:color w:val="0070C0"/>
        </w:rPr>
        <w:t>La información sobre los recursos materiales y servicios del centro lo proporcionará la administración de centro. Se deberá completar desde el programa si procede. Si se van a utilizar otros espacios externos al centro para realizar docencia/actividades formativas, deberá adjuntarse convenio de concesión/información detallada de los espacios para garantizar que son adecuados para hacer docencia.</w:t>
      </w:r>
    </w:p>
    <w:p w14:paraId="2182C283" w14:textId="7F784E60" w:rsidR="009A6703" w:rsidRPr="0086090E" w:rsidRDefault="009A6703" w:rsidP="00B82350">
      <w:pPr>
        <w:autoSpaceDE w:val="0"/>
        <w:autoSpaceDN w:val="0"/>
        <w:adjustRightInd w:val="0"/>
        <w:spacing w:after="0"/>
        <w:jc w:val="both"/>
        <w:rPr>
          <w:rFonts w:cs="Calibri"/>
          <w:color w:val="0070C0"/>
        </w:rPr>
      </w:pPr>
      <w:r w:rsidRPr="0086090E">
        <w:rPr>
          <w:rFonts w:cs="Calibri"/>
          <w:color w:val="0070C0"/>
        </w:rPr>
        <w:t xml:space="preserve">Previsión del porcentaje de </w:t>
      </w:r>
      <w:r w:rsidR="0023444D" w:rsidRPr="0086090E">
        <w:rPr>
          <w:rFonts w:cs="Calibri"/>
          <w:color w:val="0070C0"/>
        </w:rPr>
        <w:t>estudiantes de doctorado</w:t>
      </w:r>
      <w:r w:rsidRPr="0086090E">
        <w:rPr>
          <w:rFonts w:cs="Calibri"/>
          <w:color w:val="0070C0"/>
        </w:rPr>
        <w:t xml:space="preserve"> que conseguirán ayudas para la asistencia a</w:t>
      </w:r>
      <w:r w:rsidR="00936A48" w:rsidRPr="0086090E">
        <w:rPr>
          <w:rFonts w:cs="Calibri"/>
          <w:color w:val="0070C0"/>
        </w:rPr>
        <w:t xml:space="preserve"> </w:t>
      </w:r>
      <w:r w:rsidRPr="0086090E">
        <w:rPr>
          <w:rFonts w:cs="Calibri"/>
          <w:color w:val="0070C0"/>
        </w:rPr>
        <w:t>congresos y estancias, así como para la financiación de actividades formativas, y porcentaje de</w:t>
      </w:r>
      <w:r w:rsidR="00936A48" w:rsidRPr="0086090E">
        <w:rPr>
          <w:rFonts w:cs="Calibri"/>
          <w:color w:val="0070C0"/>
        </w:rPr>
        <w:t xml:space="preserve"> </w:t>
      </w:r>
      <w:r w:rsidRPr="0086090E">
        <w:rPr>
          <w:rFonts w:cs="Calibri"/>
          <w:color w:val="0070C0"/>
        </w:rPr>
        <w:t>egresados que han obtenido ayudas o contratos p</w:t>
      </w:r>
      <w:r w:rsidR="004906A2" w:rsidRPr="0086090E">
        <w:rPr>
          <w:rFonts w:cs="Calibri"/>
          <w:color w:val="0070C0"/>
        </w:rPr>
        <w:t>re</w:t>
      </w:r>
      <w:r w:rsidRPr="0086090E">
        <w:rPr>
          <w:rFonts w:cs="Calibri"/>
          <w:color w:val="0070C0"/>
        </w:rPr>
        <w:t>doctor</w:t>
      </w:r>
      <w:r w:rsidR="00936A48" w:rsidRPr="0086090E">
        <w:rPr>
          <w:rFonts w:cs="Calibri"/>
          <w:color w:val="0070C0"/>
        </w:rPr>
        <w:t>ales durante los últimos 5 años o estimación.</w:t>
      </w:r>
    </w:p>
    <w:p w14:paraId="306CE2A0" w14:textId="77777777" w:rsidR="00E11422" w:rsidRPr="00700AE0" w:rsidRDefault="00E11422" w:rsidP="00B82350">
      <w:pPr>
        <w:autoSpaceDE w:val="0"/>
        <w:autoSpaceDN w:val="0"/>
        <w:adjustRightInd w:val="0"/>
        <w:spacing w:after="0"/>
        <w:jc w:val="both"/>
        <w:rPr>
          <w:rFonts w:cs="Calibri"/>
          <w:i/>
          <w:iCs/>
          <w:color w:val="FF0000"/>
        </w:rPr>
      </w:pPr>
    </w:p>
    <w:p w14:paraId="5C3ECF18" w14:textId="77777777" w:rsidR="00D519A0" w:rsidRPr="00DF6AB3" w:rsidRDefault="00D519A0" w:rsidP="00B82350">
      <w:pPr>
        <w:pStyle w:val="Ttol1"/>
        <w:numPr>
          <w:ilvl w:val="0"/>
          <w:numId w:val="17"/>
        </w:numPr>
        <w:ind w:left="426" w:hanging="426"/>
        <w:rPr>
          <w:rFonts w:ascii="Calibri" w:hAnsi="Calibri" w:cs="Calibri"/>
          <w:sz w:val="28"/>
        </w:rPr>
      </w:pPr>
      <w:bookmarkStart w:id="134" w:name="_Toc135987573"/>
      <w:bookmarkStart w:id="135" w:name="_Toc140225667"/>
      <w:bookmarkStart w:id="136" w:name="_Toc140225782"/>
      <w:bookmarkStart w:id="137" w:name="_Toc140226524"/>
      <w:r w:rsidRPr="00DF6AB3">
        <w:rPr>
          <w:rFonts w:ascii="Calibri" w:hAnsi="Calibri" w:cs="Calibri"/>
          <w:sz w:val="28"/>
        </w:rPr>
        <w:t>REVISIÓN, MEJORA Y RESULTADOS DEL PROGRAMA DE DOCTORADO</w:t>
      </w:r>
      <w:bookmarkEnd w:id="134"/>
      <w:bookmarkEnd w:id="135"/>
      <w:bookmarkEnd w:id="136"/>
      <w:bookmarkEnd w:id="137"/>
    </w:p>
    <w:p w14:paraId="709BA3AF" w14:textId="3849C934" w:rsidR="00C23D7B" w:rsidRPr="003C4552" w:rsidRDefault="00C23D7B" w:rsidP="00B82350">
      <w:pPr>
        <w:autoSpaceDE w:val="0"/>
        <w:autoSpaceDN w:val="0"/>
        <w:adjustRightInd w:val="0"/>
        <w:spacing w:before="22" w:after="0"/>
        <w:ind w:right="113"/>
        <w:jc w:val="both"/>
        <w:rPr>
          <w:color w:val="FF0000"/>
        </w:rPr>
      </w:pPr>
      <w:r w:rsidRPr="0086090E">
        <w:rPr>
          <w:rFonts w:cs="Arial"/>
          <w:bCs/>
          <w:color w:val="0070C0"/>
        </w:rPr>
        <w:t xml:space="preserve">(Consultar pág. </w:t>
      </w:r>
      <w:r w:rsidR="00514E52" w:rsidRPr="0086090E">
        <w:rPr>
          <w:rFonts w:cs="Arial"/>
          <w:bCs/>
          <w:color w:val="0070C0"/>
        </w:rPr>
        <w:t>3</w:t>
      </w:r>
      <w:r w:rsidRPr="0086090E">
        <w:rPr>
          <w:rFonts w:cs="Arial"/>
          <w:bCs/>
          <w:color w:val="0070C0"/>
        </w:rPr>
        <w:t>7-</w:t>
      </w:r>
      <w:r w:rsidR="00514E52" w:rsidRPr="0086090E">
        <w:rPr>
          <w:rFonts w:cs="Arial"/>
          <w:bCs/>
          <w:color w:val="0070C0"/>
        </w:rPr>
        <w:t>4</w:t>
      </w:r>
      <w:r w:rsidRPr="0086090E">
        <w:rPr>
          <w:rFonts w:cs="Arial"/>
          <w:bCs/>
          <w:color w:val="0070C0"/>
        </w:rPr>
        <w:t xml:space="preserve">0 </w:t>
      </w:r>
      <w:r w:rsidRPr="0086090E">
        <w:rPr>
          <w:color w:val="0070C0"/>
        </w:rPr>
        <w:t xml:space="preserve">de la </w:t>
      </w:r>
      <w:hyperlink r:id="rId85" w:history="1">
        <w:r w:rsidRPr="003C4552">
          <w:rPr>
            <w:rStyle w:val="Enlla"/>
          </w:rPr>
          <w:t>Guía AQU</w:t>
        </w:r>
      </w:hyperlink>
      <w:r w:rsidRPr="0086090E">
        <w:rPr>
          <w:color w:val="0070C0"/>
        </w:rPr>
        <w:t>)</w:t>
      </w:r>
    </w:p>
    <w:p w14:paraId="06A71EC6" w14:textId="77777777" w:rsidR="002C133A" w:rsidRDefault="002C133A" w:rsidP="00B82350">
      <w:pPr>
        <w:pStyle w:val="Ttol2"/>
        <w:rPr>
          <w:rFonts w:ascii="Calibri" w:hAnsi="Calibri" w:cs="Calibri"/>
          <w:i w:val="0"/>
          <w:sz w:val="24"/>
        </w:rPr>
      </w:pPr>
      <w:bookmarkStart w:id="138" w:name="_Toc135987574"/>
      <w:bookmarkStart w:id="139" w:name="_Toc140225668"/>
      <w:bookmarkStart w:id="140" w:name="_Toc140225783"/>
      <w:bookmarkStart w:id="141" w:name="_Toc140226525"/>
    </w:p>
    <w:p w14:paraId="3D53F6D8" w14:textId="77777777" w:rsidR="002C133A" w:rsidRDefault="002C133A" w:rsidP="00B82350">
      <w:pPr>
        <w:pStyle w:val="Ttol2"/>
        <w:rPr>
          <w:rFonts w:ascii="Calibri" w:hAnsi="Calibri" w:cs="Calibri"/>
          <w:i w:val="0"/>
          <w:sz w:val="24"/>
        </w:rPr>
      </w:pPr>
    </w:p>
    <w:p w14:paraId="5FB636FB" w14:textId="77777777" w:rsidR="002C133A" w:rsidRDefault="002C133A" w:rsidP="00B82350">
      <w:pPr>
        <w:pStyle w:val="Ttol2"/>
        <w:rPr>
          <w:rFonts w:ascii="Calibri" w:hAnsi="Calibri" w:cs="Calibri"/>
          <w:i w:val="0"/>
          <w:sz w:val="24"/>
        </w:rPr>
      </w:pPr>
    </w:p>
    <w:p w14:paraId="71292B45" w14:textId="77777777" w:rsidR="002C133A" w:rsidRDefault="002C133A" w:rsidP="00B82350">
      <w:pPr>
        <w:pStyle w:val="Ttol2"/>
        <w:rPr>
          <w:rFonts w:ascii="Calibri" w:hAnsi="Calibri" w:cs="Calibri"/>
          <w:i w:val="0"/>
          <w:sz w:val="24"/>
        </w:rPr>
      </w:pPr>
    </w:p>
    <w:p w14:paraId="1DE353DB" w14:textId="6C681CE3" w:rsidR="00D519A0" w:rsidRDefault="00B52F72" w:rsidP="00B82350">
      <w:pPr>
        <w:pStyle w:val="Ttol2"/>
        <w:rPr>
          <w:rFonts w:ascii="Calibri" w:hAnsi="Calibri" w:cs="Calibri"/>
          <w:i w:val="0"/>
          <w:spacing w:val="1"/>
          <w:sz w:val="24"/>
        </w:rPr>
      </w:pPr>
      <w:bookmarkStart w:id="142" w:name="_Hlk191561366"/>
      <w:r w:rsidRPr="00DF6AB3">
        <w:rPr>
          <w:rFonts w:ascii="Calibri" w:hAnsi="Calibri" w:cs="Calibri"/>
          <w:i w:val="0"/>
          <w:sz w:val="24"/>
        </w:rPr>
        <w:t>8</w:t>
      </w:r>
      <w:r w:rsidR="00D519A0" w:rsidRPr="00DF6AB3">
        <w:rPr>
          <w:rFonts w:ascii="Calibri" w:hAnsi="Calibri" w:cs="Calibri"/>
          <w:i w:val="0"/>
          <w:sz w:val="24"/>
        </w:rPr>
        <w:t>.</w:t>
      </w:r>
      <w:r w:rsidR="00D519A0" w:rsidRPr="00DF6AB3">
        <w:rPr>
          <w:rFonts w:ascii="Calibri" w:hAnsi="Calibri" w:cs="Calibri"/>
          <w:i w:val="0"/>
          <w:spacing w:val="1"/>
          <w:sz w:val="24"/>
        </w:rPr>
        <w:t>1</w:t>
      </w:r>
      <w:r w:rsidR="00B2354B" w:rsidRPr="00DF6AB3">
        <w:rPr>
          <w:rFonts w:ascii="Calibri" w:hAnsi="Calibri" w:cs="Calibri"/>
          <w:i w:val="0"/>
          <w:sz w:val="24"/>
        </w:rPr>
        <w:t xml:space="preserve">. </w:t>
      </w:r>
      <w:r w:rsidR="00D519A0" w:rsidRPr="00DF6AB3">
        <w:rPr>
          <w:rFonts w:ascii="Calibri" w:hAnsi="Calibri" w:cs="Calibri"/>
          <w:i w:val="0"/>
          <w:spacing w:val="1"/>
          <w:sz w:val="24"/>
        </w:rPr>
        <w:t>S</w:t>
      </w:r>
      <w:r w:rsidR="00D519A0" w:rsidRPr="00DF6AB3">
        <w:rPr>
          <w:rFonts w:ascii="Calibri" w:hAnsi="Calibri" w:cs="Calibri"/>
          <w:i w:val="0"/>
          <w:sz w:val="24"/>
        </w:rPr>
        <w:t>i</w:t>
      </w:r>
      <w:r w:rsidR="00D519A0" w:rsidRPr="00DF6AB3">
        <w:rPr>
          <w:rFonts w:ascii="Calibri" w:hAnsi="Calibri" w:cs="Calibri"/>
          <w:i w:val="0"/>
          <w:spacing w:val="1"/>
          <w:sz w:val="24"/>
        </w:rPr>
        <w:t>stem</w:t>
      </w:r>
      <w:r w:rsidR="00D519A0" w:rsidRPr="00DF6AB3">
        <w:rPr>
          <w:rFonts w:ascii="Calibri" w:hAnsi="Calibri" w:cs="Calibri"/>
          <w:i w:val="0"/>
          <w:sz w:val="24"/>
        </w:rPr>
        <w:t>a</w:t>
      </w:r>
      <w:r w:rsidR="00D519A0" w:rsidRPr="00DF6AB3">
        <w:rPr>
          <w:rFonts w:ascii="Calibri" w:hAnsi="Calibri" w:cs="Calibri"/>
          <w:i w:val="0"/>
          <w:spacing w:val="-8"/>
          <w:sz w:val="24"/>
        </w:rPr>
        <w:t xml:space="preserve"> </w:t>
      </w:r>
      <w:r w:rsidR="00D519A0" w:rsidRPr="00DF6AB3">
        <w:rPr>
          <w:rFonts w:ascii="Calibri" w:hAnsi="Calibri" w:cs="Calibri"/>
          <w:i w:val="0"/>
          <w:spacing w:val="1"/>
          <w:sz w:val="24"/>
        </w:rPr>
        <w:t>d</w:t>
      </w:r>
      <w:r w:rsidR="00D519A0" w:rsidRPr="00DF6AB3">
        <w:rPr>
          <w:rFonts w:ascii="Calibri" w:hAnsi="Calibri" w:cs="Calibri"/>
          <w:i w:val="0"/>
          <w:sz w:val="24"/>
        </w:rPr>
        <w:t>e</w:t>
      </w:r>
      <w:r w:rsidR="00D519A0" w:rsidRPr="00DF6AB3">
        <w:rPr>
          <w:rFonts w:ascii="Calibri" w:hAnsi="Calibri" w:cs="Calibri"/>
          <w:i w:val="0"/>
          <w:spacing w:val="-3"/>
          <w:sz w:val="24"/>
        </w:rPr>
        <w:t xml:space="preserve"> </w:t>
      </w:r>
      <w:r w:rsidR="00D519A0" w:rsidRPr="00DF6AB3">
        <w:rPr>
          <w:rFonts w:ascii="Calibri" w:hAnsi="Calibri" w:cs="Calibri"/>
          <w:i w:val="0"/>
          <w:spacing w:val="1"/>
          <w:sz w:val="24"/>
        </w:rPr>
        <w:t>garant</w:t>
      </w:r>
      <w:r w:rsidR="00D519A0" w:rsidRPr="00DF6AB3">
        <w:rPr>
          <w:rFonts w:ascii="Calibri" w:hAnsi="Calibri" w:cs="Calibri"/>
          <w:i w:val="0"/>
          <w:sz w:val="24"/>
        </w:rPr>
        <w:t>ía</w:t>
      </w:r>
      <w:r w:rsidRPr="00DF6AB3">
        <w:rPr>
          <w:rFonts w:ascii="Calibri" w:hAnsi="Calibri" w:cs="Calibri"/>
          <w:i w:val="0"/>
          <w:sz w:val="24"/>
        </w:rPr>
        <w:t xml:space="preserve"> interna</w:t>
      </w:r>
      <w:r w:rsidR="00D519A0" w:rsidRPr="00DF6AB3">
        <w:rPr>
          <w:rFonts w:ascii="Calibri" w:hAnsi="Calibri" w:cs="Calibri"/>
          <w:i w:val="0"/>
          <w:spacing w:val="-9"/>
          <w:sz w:val="24"/>
        </w:rPr>
        <w:t xml:space="preserve"> </w:t>
      </w:r>
      <w:r w:rsidR="00D519A0" w:rsidRPr="00DF6AB3">
        <w:rPr>
          <w:rFonts w:ascii="Calibri" w:hAnsi="Calibri" w:cs="Calibri"/>
          <w:i w:val="0"/>
          <w:spacing w:val="1"/>
          <w:sz w:val="24"/>
        </w:rPr>
        <w:t>d</w:t>
      </w:r>
      <w:r w:rsidR="00D519A0" w:rsidRPr="00DF6AB3">
        <w:rPr>
          <w:rFonts w:ascii="Calibri" w:hAnsi="Calibri" w:cs="Calibri"/>
          <w:i w:val="0"/>
          <w:sz w:val="24"/>
        </w:rPr>
        <w:t>e</w:t>
      </w:r>
      <w:r w:rsidR="00D519A0" w:rsidRPr="00DF6AB3">
        <w:rPr>
          <w:rFonts w:ascii="Calibri" w:hAnsi="Calibri" w:cs="Calibri"/>
          <w:i w:val="0"/>
          <w:spacing w:val="-3"/>
          <w:sz w:val="24"/>
        </w:rPr>
        <w:t xml:space="preserve"> </w:t>
      </w:r>
      <w:r w:rsidR="00D519A0" w:rsidRPr="00DF6AB3">
        <w:rPr>
          <w:rFonts w:ascii="Calibri" w:hAnsi="Calibri" w:cs="Calibri"/>
          <w:i w:val="0"/>
          <w:spacing w:val="1"/>
          <w:sz w:val="24"/>
        </w:rPr>
        <w:t>ca</w:t>
      </w:r>
      <w:r w:rsidR="00D519A0" w:rsidRPr="00DF6AB3">
        <w:rPr>
          <w:rFonts w:ascii="Calibri" w:hAnsi="Calibri" w:cs="Calibri"/>
          <w:i w:val="0"/>
          <w:sz w:val="24"/>
        </w:rPr>
        <w:t>li</w:t>
      </w:r>
      <w:r w:rsidR="00D519A0" w:rsidRPr="00DF6AB3">
        <w:rPr>
          <w:rFonts w:ascii="Calibri" w:hAnsi="Calibri" w:cs="Calibri"/>
          <w:i w:val="0"/>
          <w:spacing w:val="1"/>
          <w:sz w:val="24"/>
        </w:rPr>
        <w:t>dad</w:t>
      </w:r>
      <w:bookmarkEnd w:id="138"/>
      <w:bookmarkEnd w:id="139"/>
      <w:bookmarkEnd w:id="140"/>
      <w:bookmarkEnd w:id="141"/>
    </w:p>
    <w:p w14:paraId="3514C5F6" w14:textId="4FCEE764" w:rsidR="00F158A4" w:rsidRDefault="00884CB3" w:rsidP="00B82350">
      <w:pPr>
        <w:rPr>
          <w:color w:val="008000"/>
        </w:rPr>
      </w:pPr>
      <w:hyperlink r:id="rId86" w:history="1">
        <w:r w:rsidRPr="00884CB3">
          <w:rPr>
            <w:rStyle w:val="Enlla"/>
          </w:rPr>
          <w:t>SGIQ de</w:t>
        </w:r>
        <w:r w:rsidR="002C133A">
          <w:rPr>
            <w:rStyle w:val="Enlla"/>
          </w:rPr>
          <w:t xml:space="preserve"> </w:t>
        </w:r>
        <w:r w:rsidRPr="00884CB3">
          <w:rPr>
            <w:rStyle w:val="Enlla"/>
          </w:rPr>
          <w:t>l</w:t>
        </w:r>
        <w:r w:rsidR="002C133A">
          <w:rPr>
            <w:rStyle w:val="Enlla"/>
          </w:rPr>
          <w:t>a Escuela de Doctorado</w:t>
        </w:r>
        <w:r w:rsidRPr="00884CB3">
          <w:rPr>
            <w:rStyle w:val="Enlla"/>
          </w:rPr>
          <w:t xml:space="preserve"> </w:t>
        </w:r>
      </w:hyperlink>
      <w:r>
        <w:rPr>
          <w:color w:val="008000"/>
        </w:rPr>
        <w:t xml:space="preserve"> </w:t>
      </w:r>
    </w:p>
    <w:p w14:paraId="5DFA8D57" w14:textId="6AF96896" w:rsidR="00D129E4" w:rsidRPr="00D129E4" w:rsidRDefault="00D129E4" w:rsidP="00B12701">
      <w:pPr>
        <w:jc w:val="both"/>
        <w:rPr>
          <w:color w:val="008000"/>
        </w:rPr>
      </w:pPr>
      <w:r w:rsidRPr="002C133A">
        <w:rPr>
          <w:color w:val="008000"/>
        </w:rPr>
        <w:t>El 11 de diciembre de 2024, la Escuela de Doctorado obtiene la Certificación de la Implantación del S</w:t>
      </w:r>
      <w:r w:rsidR="00B12701" w:rsidRPr="002C133A">
        <w:rPr>
          <w:color w:val="008000"/>
        </w:rPr>
        <w:t xml:space="preserve">istema de Garantía Interna de Calidad </w:t>
      </w:r>
      <w:r w:rsidRPr="002C133A">
        <w:rPr>
          <w:color w:val="008000"/>
        </w:rPr>
        <w:t>(</w:t>
      </w:r>
      <w:hyperlink r:id="rId87" w:history="1">
        <w:r w:rsidRPr="002C133A">
          <w:rPr>
            <w:rStyle w:val="Enlla"/>
          </w:rPr>
          <w:t>Informe AQU</w:t>
        </w:r>
      </w:hyperlink>
      <w:r w:rsidRPr="002C133A">
        <w:rPr>
          <w:color w:val="008000"/>
        </w:rPr>
        <w:t>).</w:t>
      </w:r>
      <w:r w:rsidR="00B12701" w:rsidRPr="002C133A">
        <w:rPr>
          <w:color w:val="008000"/>
        </w:rPr>
        <w:t xml:space="preserve"> Y el 21 de enero de 2025 recibe la </w:t>
      </w:r>
      <w:hyperlink r:id="rId88" w:history="1">
        <w:r w:rsidR="00B12701" w:rsidRPr="002C133A">
          <w:rPr>
            <w:rStyle w:val="Enlla"/>
          </w:rPr>
          <w:t>Resolución del Ministerio</w:t>
        </w:r>
      </w:hyperlink>
      <w:r w:rsidR="00B12701" w:rsidRPr="002C133A">
        <w:rPr>
          <w:color w:val="008000"/>
        </w:rPr>
        <w:t xml:space="preserve"> como centro acreditado institucionalmente.</w:t>
      </w:r>
    </w:p>
    <w:p w14:paraId="747BD41C" w14:textId="77777777" w:rsidR="009B6C09" w:rsidRPr="0086090E" w:rsidRDefault="009B6C09" w:rsidP="00B82350">
      <w:pPr>
        <w:rPr>
          <w:rFonts w:cs="Arial"/>
          <w:b/>
          <w:lang w:eastAsia="ca-ES"/>
        </w:rPr>
      </w:pPr>
      <w:bookmarkStart w:id="143" w:name="_Hlk185413191"/>
      <w:bookmarkEnd w:id="142"/>
      <w:r w:rsidRPr="0086090E">
        <w:rPr>
          <w:rFonts w:cs="Arial"/>
          <w:b/>
          <w:lang w:eastAsia="ca-ES"/>
        </w:rPr>
        <w:t>La Comisión Académica del Programa de Doctorado</w:t>
      </w:r>
    </w:p>
    <w:p w14:paraId="7CA4C9E9" w14:textId="7CB58860" w:rsidR="00FA6714" w:rsidRPr="0086090E" w:rsidRDefault="008F05A8" w:rsidP="00B82350">
      <w:pPr>
        <w:spacing w:after="0"/>
        <w:jc w:val="both"/>
        <w:rPr>
          <w:rFonts w:cs="Arial"/>
          <w:color w:val="00B050"/>
          <w:lang w:eastAsia="ca-ES"/>
        </w:rPr>
      </w:pPr>
      <w:r w:rsidRPr="0086090E">
        <w:rPr>
          <w:rFonts w:cs="Arial"/>
          <w:color w:val="00B050"/>
          <w:lang w:eastAsia="ca-ES"/>
        </w:rPr>
        <w:t xml:space="preserve">De acuerdo con el Reglamento de </w:t>
      </w:r>
      <w:hyperlink r:id="rId89" w:history="1">
        <w:r w:rsidRPr="00720781">
          <w:rPr>
            <w:rStyle w:val="Enlla"/>
          </w:rPr>
          <w:t>régimen interno</w:t>
        </w:r>
      </w:hyperlink>
      <w:r w:rsidRPr="00F50AC5">
        <w:rPr>
          <w:rFonts w:cs="Arial"/>
          <w:color w:val="FF0000"/>
          <w:lang w:eastAsia="ca-ES"/>
        </w:rPr>
        <w:t xml:space="preserve"> </w:t>
      </w:r>
      <w:r w:rsidRPr="0086090E">
        <w:rPr>
          <w:rFonts w:cs="Arial"/>
          <w:color w:val="00B050"/>
          <w:lang w:eastAsia="ca-ES"/>
        </w:rPr>
        <w:t>de la Escuela de Doctorado de la UAB, artículo 13, la comisión académica es el órgano responsable de la definición, actualización, calidad y coordinación de cada programa de doctorado, así como del progreso de la investigación y de la formación de cada doctorando.</w:t>
      </w:r>
      <w:r w:rsidR="00FA6714" w:rsidRPr="0086090E">
        <w:rPr>
          <w:rFonts w:cs="Arial"/>
          <w:color w:val="00B050"/>
          <w:lang w:eastAsia="ca-ES"/>
        </w:rPr>
        <w:t xml:space="preserve"> Quedan regulados los siguientes aspectos referidos a la CAPD:</w:t>
      </w:r>
    </w:p>
    <w:p w14:paraId="0654A773" w14:textId="6E1D6297" w:rsidR="00FA6714" w:rsidRPr="0086090E" w:rsidRDefault="00FA6714" w:rsidP="00B82350">
      <w:pPr>
        <w:spacing w:after="0"/>
        <w:jc w:val="both"/>
        <w:rPr>
          <w:rFonts w:cs="Arial"/>
          <w:color w:val="00B050"/>
          <w:lang w:eastAsia="ca-ES"/>
        </w:rPr>
      </w:pPr>
      <w:r w:rsidRPr="0086090E">
        <w:rPr>
          <w:rFonts w:cs="Arial"/>
          <w:color w:val="00B050"/>
          <w:lang w:eastAsia="ca-ES"/>
        </w:rPr>
        <w:t xml:space="preserve">- artículo 14. </w:t>
      </w:r>
      <w:r w:rsidR="0041065B" w:rsidRPr="0086090E">
        <w:rPr>
          <w:rFonts w:cs="Arial"/>
          <w:color w:val="00B050"/>
          <w:lang w:eastAsia="ca-ES"/>
        </w:rPr>
        <w:t>Composición</w:t>
      </w:r>
    </w:p>
    <w:p w14:paraId="519A5A78" w14:textId="4EFCC934" w:rsidR="00FA6714" w:rsidRPr="0086090E" w:rsidRDefault="00FA6714" w:rsidP="00B82350">
      <w:pPr>
        <w:spacing w:after="0"/>
        <w:jc w:val="both"/>
        <w:rPr>
          <w:rFonts w:cs="Arial"/>
          <w:color w:val="00B050"/>
          <w:lang w:eastAsia="ca-ES"/>
        </w:rPr>
      </w:pPr>
      <w:r w:rsidRPr="0086090E">
        <w:rPr>
          <w:rFonts w:cs="Arial"/>
          <w:color w:val="00B050"/>
          <w:lang w:eastAsia="ca-ES"/>
        </w:rPr>
        <w:t>- artículo 15. Funciones</w:t>
      </w:r>
    </w:p>
    <w:p w14:paraId="52BF9CD7" w14:textId="5F1DD897" w:rsidR="00FA6714" w:rsidRPr="0086090E" w:rsidRDefault="00FA6714" w:rsidP="00B82350">
      <w:pPr>
        <w:spacing w:after="0"/>
        <w:jc w:val="both"/>
        <w:rPr>
          <w:rFonts w:cs="Arial"/>
          <w:color w:val="00B050"/>
          <w:lang w:eastAsia="ca-ES"/>
        </w:rPr>
      </w:pPr>
      <w:r w:rsidRPr="0086090E">
        <w:rPr>
          <w:rFonts w:cs="Arial"/>
          <w:color w:val="00B050"/>
          <w:lang w:eastAsia="ca-ES"/>
        </w:rPr>
        <w:t>- artículo 16. Funcionamiento</w:t>
      </w:r>
    </w:p>
    <w:p w14:paraId="7635763C" w14:textId="0E1BFAE9" w:rsidR="008F05A8" w:rsidRPr="004F3E45" w:rsidRDefault="008F05A8" w:rsidP="00B82350">
      <w:pPr>
        <w:jc w:val="both"/>
        <w:rPr>
          <w:rFonts w:cs="Arial"/>
          <w:color w:val="00B050"/>
          <w:lang w:eastAsia="ca-ES"/>
        </w:rPr>
      </w:pPr>
      <w:r w:rsidRPr="0086090E">
        <w:rPr>
          <w:rFonts w:cs="Arial"/>
          <w:color w:val="00B050"/>
          <w:lang w:eastAsia="ca-ES"/>
        </w:rPr>
        <w:t>El procedimiento a través del cual se articula la participación de los diferentes agentes implicados en el programa de doctorado se recoge en</w:t>
      </w:r>
      <w:r w:rsidRPr="004F3E45">
        <w:rPr>
          <w:rFonts w:cs="Arial"/>
          <w:color w:val="00B050"/>
          <w:lang w:eastAsia="ca-ES"/>
        </w:rPr>
        <w:t xml:space="preserve"> </w:t>
      </w:r>
      <w:r w:rsidRPr="0086090E">
        <w:rPr>
          <w:rFonts w:cs="Arial"/>
          <w:color w:val="00B050"/>
          <w:lang w:eastAsia="ca-ES"/>
        </w:rPr>
        <w:t>el</w:t>
      </w:r>
      <w:hyperlink r:id="rId90" w:history="1">
        <w:r w:rsidRPr="00F50AC5">
          <w:rPr>
            <w:rStyle w:val="Enlla"/>
          </w:rPr>
          <w:t xml:space="preserve"> Documento de Compromiso Doctoral</w:t>
        </w:r>
      </w:hyperlink>
      <w:r w:rsidR="001D77DB" w:rsidRPr="00F50AC5">
        <w:rPr>
          <w:rStyle w:val="Enlla"/>
        </w:rPr>
        <w:t xml:space="preserve"> </w:t>
      </w:r>
      <w:r w:rsidR="001D77DB" w:rsidRPr="0086090E">
        <w:rPr>
          <w:rFonts w:cs="Arial"/>
          <w:color w:val="00B050"/>
          <w:lang w:eastAsia="ca-ES"/>
        </w:rPr>
        <w:t xml:space="preserve">en el cual se explicitan </w:t>
      </w:r>
      <w:r w:rsidR="005B1EEB" w:rsidRPr="0086090E">
        <w:rPr>
          <w:rFonts w:cs="Arial"/>
          <w:color w:val="00B050"/>
          <w:lang w:eastAsia="ca-ES"/>
        </w:rPr>
        <w:t>también las obligaciones</w:t>
      </w:r>
      <w:r w:rsidR="001D77DB" w:rsidRPr="0086090E">
        <w:rPr>
          <w:rFonts w:cs="Arial"/>
          <w:color w:val="00B050"/>
          <w:lang w:eastAsia="ca-ES"/>
        </w:rPr>
        <w:t xml:space="preserve"> del director/a</w:t>
      </w:r>
      <w:r w:rsidR="005B1EEB" w:rsidRPr="0086090E">
        <w:rPr>
          <w:rFonts w:cs="Arial"/>
          <w:color w:val="00B050"/>
          <w:lang w:eastAsia="ca-ES"/>
        </w:rPr>
        <w:t>, del</w:t>
      </w:r>
      <w:r w:rsidR="001D77DB" w:rsidRPr="0086090E">
        <w:rPr>
          <w:rFonts w:cs="Arial"/>
          <w:color w:val="00B050"/>
          <w:lang w:eastAsia="ca-ES"/>
        </w:rPr>
        <w:t xml:space="preserve"> tutor/a de la tesis</w:t>
      </w:r>
      <w:r w:rsidR="005B1EEB" w:rsidRPr="0086090E">
        <w:rPr>
          <w:rFonts w:cs="Arial"/>
          <w:color w:val="00B050"/>
          <w:lang w:eastAsia="ca-ES"/>
        </w:rPr>
        <w:t xml:space="preserve"> y</w:t>
      </w:r>
      <w:r w:rsidR="001D77DB" w:rsidRPr="0086090E">
        <w:rPr>
          <w:rFonts w:cs="Arial"/>
          <w:color w:val="00B050"/>
          <w:lang w:eastAsia="ca-ES"/>
        </w:rPr>
        <w:t xml:space="preserve"> del doctorando/</w:t>
      </w:r>
      <w:r w:rsidR="005B1EEB" w:rsidRPr="0086090E">
        <w:rPr>
          <w:rFonts w:cs="Arial"/>
          <w:color w:val="00B050"/>
          <w:lang w:eastAsia="ca-ES"/>
        </w:rPr>
        <w:t>a.</w:t>
      </w:r>
    </w:p>
    <w:p w14:paraId="35278681" w14:textId="38811D8A" w:rsidR="00B26308" w:rsidRPr="0086090E" w:rsidRDefault="005B1EEB" w:rsidP="00B82350">
      <w:pPr>
        <w:pStyle w:val="HTMLambformatprevi"/>
        <w:spacing w:line="276" w:lineRule="auto"/>
        <w:jc w:val="both"/>
        <w:rPr>
          <w:rFonts w:asciiTheme="minorHAnsi" w:hAnsiTheme="minorHAnsi" w:cstheme="minorHAnsi"/>
          <w:color w:val="00B050"/>
          <w:sz w:val="22"/>
          <w:szCs w:val="22"/>
          <w:lang w:eastAsia="ca-ES"/>
        </w:rPr>
      </w:pPr>
      <w:r w:rsidRPr="0086090E">
        <w:rPr>
          <w:rFonts w:asciiTheme="minorHAnsi" w:hAnsiTheme="minorHAnsi" w:cstheme="minorHAnsi"/>
          <w:color w:val="00B050"/>
          <w:sz w:val="22"/>
          <w:szCs w:val="22"/>
          <w:lang w:eastAsia="ca-ES"/>
        </w:rPr>
        <w:t xml:space="preserve">El seguimiento, evaluación y mejora de la calidad en el desarrollo del programa </w:t>
      </w:r>
      <w:r w:rsidR="009D2DF9" w:rsidRPr="0086090E">
        <w:rPr>
          <w:rFonts w:asciiTheme="minorHAnsi" w:hAnsiTheme="minorHAnsi" w:cstheme="minorHAnsi"/>
          <w:color w:val="00B050"/>
          <w:sz w:val="22"/>
          <w:szCs w:val="22"/>
          <w:lang w:eastAsia="ca-ES"/>
        </w:rPr>
        <w:t xml:space="preserve">se </w:t>
      </w:r>
      <w:r w:rsidR="003F0668" w:rsidRPr="0086090E">
        <w:rPr>
          <w:rFonts w:asciiTheme="minorHAnsi" w:hAnsiTheme="minorHAnsi" w:cstheme="minorHAnsi"/>
          <w:color w:val="00B050"/>
          <w:sz w:val="22"/>
          <w:szCs w:val="22"/>
          <w:lang w:eastAsia="ca-ES"/>
        </w:rPr>
        <w:t xml:space="preserve">lleva a cabo a través del proceso </w:t>
      </w:r>
      <w:hyperlink r:id="rId91" w:history="1">
        <w:r w:rsidR="003F0668" w:rsidRPr="00F50AC5">
          <w:rPr>
            <w:rStyle w:val="Enlla"/>
            <w:rFonts w:ascii="Calibri" w:hAnsi="Calibri"/>
            <w:sz w:val="22"/>
            <w:szCs w:val="22"/>
          </w:rPr>
          <w:t>PC</w:t>
        </w:r>
        <w:r w:rsidR="00E61211" w:rsidRPr="00F50AC5">
          <w:rPr>
            <w:rStyle w:val="Enlla"/>
            <w:rFonts w:ascii="Calibri" w:hAnsi="Calibri"/>
            <w:sz w:val="22"/>
            <w:szCs w:val="22"/>
          </w:rPr>
          <w:t>09- Seguimiento, evaluación y mejora de los programas de doctorado</w:t>
        </w:r>
      </w:hyperlink>
      <w:r w:rsidR="00E61211" w:rsidRPr="004F3E45">
        <w:rPr>
          <w:rFonts w:asciiTheme="minorHAnsi" w:hAnsiTheme="minorHAnsi" w:cstheme="minorHAnsi"/>
          <w:color w:val="00B050"/>
          <w:sz w:val="22"/>
          <w:szCs w:val="22"/>
          <w:lang w:eastAsia="ca-ES"/>
        </w:rPr>
        <w:t xml:space="preserve"> </w:t>
      </w:r>
      <w:r w:rsidR="00E61211" w:rsidRPr="0086090E">
        <w:rPr>
          <w:rFonts w:asciiTheme="minorHAnsi" w:hAnsiTheme="minorHAnsi" w:cstheme="minorHAnsi"/>
          <w:color w:val="00B050"/>
          <w:sz w:val="22"/>
          <w:szCs w:val="22"/>
          <w:lang w:eastAsia="ca-ES"/>
        </w:rPr>
        <w:t>del SGIC, que concreta de forma detallada y completa las tareas y los agentes implicados.</w:t>
      </w:r>
      <w:r w:rsidR="00A43370" w:rsidRPr="0086090E">
        <w:rPr>
          <w:rFonts w:asciiTheme="minorHAnsi" w:hAnsiTheme="minorHAnsi" w:cstheme="minorHAnsi"/>
          <w:color w:val="00B050"/>
          <w:sz w:val="22"/>
          <w:szCs w:val="22"/>
          <w:lang w:eastAsia="ca-ES"/>
        </w:rPr>
        <w:t xml:space="preserve"> </w:t>
      </w:r>
      <w:r w:rsidR="00AE6CE9" w:rsidRPr="0086090E">
        <w:rPr>
          <w:rFonts w:asciiTheme="minorHAnsi" w:hAnsiTheme="minorHAnsi" w:cstheme="minorHAnsi"/>
          <w:color w:val="00B050"/>
          <w:sz w:val="22"/>
          <w:szCs w:val="22"/>
          <w:lang w:eastAsia="ca-ES"/>
        </w:rPr>
        <w:t xml:space="preserve">El objetivo de este proceso </w:t>
      </w:r>
      <w:r w:rsidR="008C648F" w:rsidRPr="0086090E">
        <w:rPr>
          <w:rFonts w:asciiTheme="minorHAnsi" w:hAnsiTheme="minorHAnsi" w:cstheme="minorHAnsi"/>
          <w:color w:val="00B050"/>
          <w:sz w:val="22"/>
          <w:szCs w:val="22"/>
          <w:lang w:eastAsia="ca-ES"/>
        </w:rPr>
        <w:t>es promover la mejora de los programas de doctorado mediante el análisis periódico de</w:t>
      </w:r>
      <w:r w:rsidR="00B26308" w:rsidRPr="0086090E">
        <w:rPr>
          <w:rFonts w:asciiTheme="minorHAnsi" w:hAnsiTheme="minorHAnsi" w:cstheme="minorHAnsi"/>
          <w:color w:val="00B050"/>
          <w:sz w:val="22"/>
          <w:szCs w:val="22"/>
          <w:lang w:eastAsia="ca-ES"/>
        </w:rPr>
        <w:t>l desarrollo de los p</w:t>
      </w:r>
      <w:r w:rsidR="000A4997" w:rsidRPr="0086090E">
        <w:rPr>
          <w:rFonts w:asciiTheme="minorHAnsi" w:hAnsiTheme="minorHAnsi" w:cstheme="minorHAnsi"/>
          <w:color w:val="00B050"/>
          <w:sz w:val="22"/>
          <w:szCs w:val="22"/>
          <w:lang w:eastAsia="ca-ES"/>
        </w:rPr>
        <w:t xml:space="preserve">ropios programas de doctorado y la generación </w:t>
      </w:r>
      <w:r w:rsidR="00DE41AD" w:rsidRPr="0086090E">
        <w:rPr>
          <w:rFonts w:asciiTheme="minorHAnsi" w:hAnsiTheme="minorHAnsi" w:cstheme="minorHAnsi"/>
          <w:color w:val="00B050"/>
          <w:sz w:val="22"/>
          <w:szCs w:val="22"/>
          <w:lang w:eastAsia="ca-ES"/>
        </w:rPr>
        <w:t xml:space="preserve">de propuestas de mejora, siguiendo los estándares de calidad establecidos. </w:t>
      </w:r>
      <w:r w:rsidR="00D168B7" w:rsidRPr="0086090E">
        <w:rPr>
          <w:rFonts w:asciiTheme="minorHAnsi" w:hAnsiTheme="minorHAnsi" w:cstheme="minorHAnsi"/>
          <w:color w:val="00B050"/>
          <w:sz w:val="22"/>
          <w:szCs w:val="22"/>
          <w:lang w:eastAsia="ca-ES"/>
        </w:rPr>
        <w:t xml:space="preserve">El proceso se revisa periódicamente </w:t>
      </w:r>
      <w:r w:rsidR="007E54DC" w:rsidRPr="0086090E">
        <w:rPr>
          <w:rFonts w:asciiTheme="minorHAnsi" w:hAnsiTheme="minorHAnsi" w:cstheme="minorHAnsi"/>
          <w:color w:val="00B050"/>
          <w:sz w:val="22"/>
          <w:szCs w:val="22"/>
          <w:lang w:eastAsia="ca-ES"/>
        </w:rPr>
        <w:t>a la vista de los resultados obtenidos en cada curso académico. La responsabilidad</w:t>
      </w:r>
      <w:r w:rsidR="00B6393C" w:rsidRPr="0086090E">
        <w:rPr>
          <w:rFonts w:asciiTheme="minorHAnsi" w:hAnsiTheme="minorHAnsi" w:cstheme="minorHAnsi"/>
          <w:color w:val="00B050"/>
          <w:sz w:val="22"/>
          <w:szCs w:val="22"/>
          <w:lang w:eastAsia="ca-ES"/>
        </w:rPr>
        <w:t xml:space="preserve"> recae en la </w:t>
      </w:r>
      <w:r w:rsidR="00106EAC" w:rsidRPr="0086090E">
        <w:rPr>
          <w:rFonts w:asciiTheme="minorHAnsi" w:hAnsiTheme="minorHAnsi" w:cstheme="minorHAnsi"/>
          <w:color w:val="00B050"/>
          <w:sz w:val="22"/>
          <w:szCs w:val="22"/>
          <w:lang w:eastAsia="ca-ES"/>
        </w:rPr>
        <w:t xml:space="preserve">Secretaría Académica. </w:t>
      </w:r>
    </w:p>
    <w:p w14:paraId="1D080094" w14:textId="77777777" w:rsidR="00B26308" w:rsidRPr="004F3E45" w:rsidRDefault="00B26308" w:rsidP="00B82350">
      <w:pPr>
        <w:pStyle w:val="HTMLambformatprevi"/>
        <w:spacing w:line="276" w:lineRule="auto"/>
        <w:jc w:val="both"/>
        <w:rPr>
          <w:rFonts w:asciiTheme="minorHAnsi" w:hAnsiTheme="minorHAnsi" w:cstheme="minorHAnsi"/>
          <w:color w:val="00B050"/>
          <w:sz w:val="22"/>
          <w:szCs w:val="22"/>
          <w:lang w:eastAsia="ca-ES"/>
        </w:rPr>
      </w:pPr>
    </w:p>
    <w:p w14:paraId="624D0A38" w14:textId="737B03A3" w:rsidR="00FE75C5" w:rsidRPr="004F3E45" w:rsidRDefault="00F46B87" w:rsidP="00B82350">
      <w:pPr>
        <w:pStyle w:val="HTMLambformatprevi"/>
        <w:spacing w:line="276" w:lineRule="auto"/>
        <w:jc w:val="both"/>
        <w:rPr>
          <w:rStyle w:val="y2iqfc"/>
          <w:rFonts w:asciiTheme="minorHAnsi" w:hAnsiTheme="minorHAnsi" w:cstheme="minorHAnsi"/>
          <w:color w:val="00B050"/>
          <w:sz w:val="22"/>
          <w:szCs w:val="22"/>
        </w:rPr>
      </w:pPr>
      <w:r w:rsidRPr="0086090E">
        <w:rPr>
          <w:rStyle w:val="y2iqfc"/>
          <w:rFonts w:asciiTheme="minorHAnsi" w:hAnsiTheme="minorHAnsi" w:cstheme="minorHAnsi"/>
          <w:color w:val="00B050"/>
          <w:sz w:val="22"/>
          <w:szCs w:val="22"/>
        </w:rPr>
        <w:t xml:space="preserve">Una vez elaborados y </w:t>
      </w:r>
      <w:r w:rsidRPr="0086090E">
        <w:rPr>
          <w:rFonts w:asciiTheme="minorHAnsi" w:hAnsiTheme="minorHAnsi" w:cstheme="minorHAnsi"/>
          <w:color w:val="00B050"/>
          <w:sz w:val="22"/>
          <w:szCs w:val="22"/>
          <w:lang w:eastAsia="ca-ES"/>
        </w:rPr>
        <w:t>aprobados los informes de seguimiento se publican en la web de la Universidad. Desde la Escola de</w:t>
      </w:r>
      <w:r w:rsidR="00D0064A" w:rsidRPr="0086090E">
        <w:rPr>
          <w:rFonts w:asciiTheme="minorHAnsi" w:hAnsiTheme="minorHAnsi" w:cstheme="minorHAnsi"/>
          <w:color w:val="00B050"/>
          <w:sz w:val="22"/>
          <w:szCs w:val="22"/>
          <w:lang w:eastAsia="ca-ES"/>
        </w:rPr>
        <w:t xml:space="preserve"> </w:t>
      </w:r>
      <w:r w:rsidRPr="0086090E">
        <w:rPr>
          <w:rFonts w:asciiTheme="minorHAnsi" w:hAnsiTheme="minorHAnsi" w:cstheme="minorHAnsi"/>
          <w:color w:val="00B050"/>
          <w:sz w:val="22"/>
          <w:szCs w:val="22"/>
          <w:lang w:eastAsia="ca-ES"/>
        </w:rPr>
        <w:t>Doctorat se</w:t>
      </w:r>
      <w:r w:rsidRPr="0086090E">
        <w:rPr>
          <w:rStyle w:val="y2iqfc"/>
          <w:rFonts w:asciiTheme="minorHAnsi" w:hAnsiTheme="minorHAnsi" w:cstheme="minorHAnsi"/>
          <w:color w:val="00B050"/>
          <w:sz w:val="22"/>
          <w:szCs w:val="22"/>
        </w:rPr>
        <w:t xml:space="preserve"> publican en la pestaña </w:t>
      </w:r>
      <w:r w:rsidR="001D7867" w:rsidRPr="0086090E">
        <w:rPr>
          <w:rStyle w:val="y2iqfc"/>
          <w:rFonts w:asciiTheme="minorHAnsi" w:hAnsiTheme="minorHAnsi" w:cstheme="minorHAnsi"/>
          <w:color w:val="00B050"/>
          <w:sz w:val="22"/>
          <w:szCs w:val="22"/>
        </w:rPr>
        <w:t>Calidad de</w:t>
      </w:r>
      <w:r w:rsidRPr="0086090E">
        <w:rPr>
          <w:rStyle w:val="y2iqfc"/>
          <w:rFonts w:asciiTheme="minorHAnsi" w:hAnsiTheme="minorHAnsi" w:cstheme="minorHAnsi"/>
          <w:color w:val="00B050"/>
          <w:sz w:val="22"/>
          <w:szCs w:val="22"/>
        </w:rPr>
        <w:t xml:space="preserve"> la ficha de cada </w:t>
      </w:r>
      <w:r w:rsidR="001D7867" w:rsidRPr="0086090E">
        <w:rPr>
          <w:rStyle w:val="y2iqfc"/>
          <w:rFonts w:asciiTheme="minorHAnsi" w:hAnsiTheme="minorHAnsi" w:cstheme="minorHAnsi"/>
          <w:color w:val="00B050"/>
          <w:sz w:val="22"/>
          <w:szCs w:val="22"/>
        </w:rPr>
        <w:t xml:space="preserve">uno de los </w:t>
      </w:r>
      <w:r w:rsidRPr="0086090E">
        <w:rPr>
          <w:rStyle w:val="y2iqfc"/>
          <w:rFonts w:asciiTheme="minorHAnsi" w:hAnsiTheme="minorHAnsi" w:cstheme="minorHAnsi"/>
          <w:color w:val="00B050"/>
          <w:sz w:val="22"/>
          <w:szCs w:val="22"/>
        </w:rPr>
        <w:t>programa</w:t>
      </w:r>
      <w:r w:rsidR="001D7867" w:rsidRPr="0086090E">
        <w:rPr>
          <w:rStyle w:val="y2iqfc"/>
          <w:rFonts w:asciiTheme="minorHAnsi" w:hAnsiTheme="minorHAnsi" w:cstheme="minorHAnsi"/>
          <w:color w:val="00B050"/>
          <w:sz w:val="22"/>
          <w:szCs w:val="22"/>
        </w:rPr>
        <w:t>s</w:t>
      </w:r>
      <w:r w:rsidRPr="0086090E">
        <w:rPr>
          <w:rStyle w:val="y2iqfc"/>
          <w:rFonts w:asciiTheme="minorHAnsi" w:hAnsiTheme="minorHAnsi" w:cstheme="minorHAnsi"/>
          <w:color w:val="00B050"/>
          <w:sz w:val="22"/>
          <w:szCs w:val="22"/>
        </w:rPr>
        <w:t xml:space="preserve"> de doctorado.</w:t>
      </w:r>
      <w:r w:rsidR="006133C4" w:rsidRPr="0086090E">
        <w:rPr>
          <w:rStyle w:val="y2iqfc"/>
          <w:rFonts w:asciiTheme="minorHAnsi" w:hAnsiTheme="minorHAnsi" w:cstheme="minorHAnsi"/>
          <w:color w:val="00B050"/>
          <w:sz w:val="22"/>
          <w:szCs w:val="22"/>
        </w:rPr>
        <w:t xml:space="preserve"> </w:t>
      </w:r>
      <w:r w:rsidR="00DA135F" w:rsidRPr="0086090E">
        <w:rPr>
          <w:rStyle w:val="y2iqfc"/>
          <w:rFonts w:asciiTheme="minorHAnsi" w:hAnsiTheme="minorHAnsi" w:cstheme="minorHAnsi"/>
          <w:color w:val="00B050"/>
          <w:sz w:val="22"/>
          <w:szCs w:val="22"/>
        </w:rPr>
        <w:t>E</w:t>
      </w:r>
      <w:r w:rsidR="009C6AA1" w:rsidRPr="0086090E">
        <w:rPr>
          <w:rStyle w:val="y2iqfc"/>
          <w:rFonts w:asciiTheme="minorHAnsi" w:hAnsiTheme="minorHAnsi" w:cstheme="minorHAnsi"/>
          <w:color w:val="00B050"/>
          <w:sz w:val="22"/>
          <w:szCs w:val="22"/>
        </w:rPr>
        <w:t xml:space="preserve">l seguimiento </w:t>
      </w:r>
      <w:r w:rsidR="00664AC8" w:rsidRPr="0086090E">
        <w:rPr>
          <w:rStyle w:val="y2iqfc"/>
          <w:rFonts w:asciiTheme="minorHAnsi" w:hAnsiTheme="minorHAnsi" w:cstheme="minorHAnsi"/>
          <w:color w:val="00B050"/>
          <w:sz w:val="22"/>
          <w:szCs w:val="22"/>
        </w:rPr>
        <w:t>y</w:t>
      </w:r>
      <w:r w:rsidR="009C6AA1" w:rsidRPr="0086090E">
        <w:rPr>
          <w:rStyle w:val="y2iqfc"/>
          <w:rFonts w:asciiTheme="minorHAnsi" w:hAnsiTheme="minorHAnsi" w:cstheme="minorHAnsi"/>
          <w:color w:val="00B050"/>
          <w:sz w:val="22"/>
          <w:szCs w:val="22"/>
        </w:rPr>
        <w:t xml:space="preserve"> el progreso en los resultados de </w:t>
      </w:r>
      <w:r w:rsidR="00201A9A" w:rsidRPr="0086090E">
        <w:rPr>
          <w:rStyle w:val="y2iqfc"/>
          <w:rFonts w:asciiTheme="minorHAnsi" w:hAnsiTheme="minorHAnsi" w:cstheme="minorHAnsi"/>
          <w:color w:val="00B050"/>
          <w:sz w:val="22"/>
          <w:szCs w:val="22"/>
        </w:rPr>
        <w:t xml:space="preserve">aprendizaje de los </w:t>
      </w:r>
      <w:r w:rsidR="00664AC8" w:rsidRPr="0086090E">
        <w:rPr>
          <w:rStyle w:val="y2iqfc"/>
          <w:rFonts w:asciiTheme="minorHAnsi" w:hAnsiTheme="minorHAnsi" w:cstheme="minorHAnsi"/>
          <w:color w:val="00B050"/>
          <w:sz w:val="22"/>
          <w:szCs w:val="22"/>
        </w:rPr>
        <w:t>doctorandos</w:t>
      </w:r>
      <w:r w:rsidR="00201A9A" w:rsidRPr="0086090E">
        <w:rPr>
          <w:rStyle w:val="y2iqfc"/>
          <w:rFonts w:asciiTheme="minorHAnsi" w:hAnsiTheme="minorHAnsi" w:cstheme="minorHAnsi"/>
          <w:color w:val="00B050"/>
          <w:sz w:val="22"/>
          <w:szCs w:val="22"/>
        </w:rPr>
        <w:t xml:space="preserve"> </w:t>
      </w:r>
      <w:r w:rsidR="00862552" w:rsidRPr="0086090E">
        <w:rPr>
          <w:rStyle w:val="y2iqfc"/>
          <w:rFonts w:asciiTheme="minorHAnsi" w:hAnsiTheme="minorHAnsi" w:cstheme="minorHAnsi"/>
          <w:color w:val="00B050"/>
          <w:sz w:val="22"/>
          <w:szCs w:val="22"/>
        </w:rPr>
        <w:t xml:space="preserve">se encuentran recogidos en el </w:t>
      </w:r>
      <w:hyperlink r:id="rId92" w:history="1">
        <w:r w:rsidR="00AE230C" w:rsidRPr="00F50AC5">
          <w:rPr>
            <w:rStyle w:val="Enlla"/>
            <w:rFonts w:ascii="Calibri" w:hAnsi="Calibri"/>
            <w:sz w:val="22"/>
            <w:szCs w:val="22"/>
          </w:rPr>
          <w:t>Proc</w:t>
        </w:r>
        <w:r w:rsidR="00862552" w:rsidRPr="00F50AC5">
          <w:rPr>
            <w:rStyle w:val="Enlla"/>
            <w:rFonts w:ascii="Calibri" w:hAnsi="Calibri"/>
            <w:sz w:val="22"/>
            <w:szCs w:val="22"/>
          </w:rPr>
          <w:t>eso PC07</w:t>
        </w:r>
        <w:r w:rsidR="00003A38" w:rsidRPr="00F50AC5">
          <w:rPr>
            <w:rStyle w:val="Enlla"/>
            <w:rFonts w:ascii="Calibri" w:hAnsi="Calibri"/>
            <w:sz w:val="22"/>
            <w:szCs w:val="22"/>
          </w:rPr>
          <w:t>-</w:t>
        </w:r>
        <w:r w:rsidR="00AE230C" w:rsidRPr="00F50AC5">
          <w:rPr>
            <w:rStyle w:val="Enlla"/>
            <w:rFonts w:ascii="Calibri" w:hAnsi="Calibri"/>
            <w:sz w:val="22"/>
            <w:szCs w:val="22"/>
          </w:rPr>
          <w:t>Seguiment</w:t>
        </w:r>
        <w:r w:rsidR="00003A38" w:rsidRPr="00F50AC5">
          <w:rPr>
            <w:rStyle w:val="Enlla"/>
            <w:rFonts w:ascii="Calibri" w:hAnsi="Calibri"/>
            <w:sz w:val="22"/>
            <w:szCs w:val="22"/>
          </w:rPr>
          <w:t>o</w:t>
        </w:r>
        <w:r w:rsidR="00AE230C" w:rsidRPr="00F50AC5">
          <w:rPr>
            <w:rStyle w:val="Enlla"/>
            <w:rFonts w:ascii="Calibri" w:hAnsi="Calibri"/>
            <w:sz w:val="22"/>
            <w:szCs w:val="22"/>
          </w:rPr>
          <w:t xml:space="preserve"> de</w:t>
        </w:r>
        <w:r w:rsidR="00003A38" w:rsidRPr="00F50AC5">
          <w:rPr>
            <w:rStyle w:val="Enlla"/>
            <w:rFonts w:ascii="Calibri" w:hAnsi="Calibri"/>
            <w:sz w:val="22"/>
            <w:szCs w:val="22"/>
          </w:rPr>
          <w:t xml:space="preserve"> </w:t>
        </w:r>
        <w:r w:rsidR="00AE230C" w:rsidRPr="00F50AC5">
          <w:rPr>
            <w:rStyle w:val="Enlla"/>
            <w:rFonts w:ascii="Calibri" w:hAnsi="Calibri"/>
            <w:sz w:val="22"/>
            <w:szCs w:val="22"/>
          </w:rPr>
          <w:t>l</w:t>
        </w:r>
        <w:r w:rsidR="00003A38" w:rsidRPr="00F50AC5">
          <w:rPr>
            <w:rStyle w:val="Enlla"/>
            <w:rFonts w:ascii="Calibri" w:hAnsi="Calibri"/>
            <w:sz w:val="22"/>
            <w:szCs w:val="22"/>
          </w:rPr>
          <w:t>o</w:t>
        </w:r>
        <w:r w:rsidR="00AE230C" w:rsidRPr="00F50AC5">
          <w:rPr>
            <w:rStyle w:val="Enlla"/>
            <w:rFonts w:ascii="Calibri" w:hAnsi="Calibri"/>
            <w:sz w:val="22"/>
            <w:szCs w:val="22"/>
          </w:rPr>
          <w:t xml:space="preserve">s </w:t>
        </w:r>
        <w:r w:rsidR="00003A38" w:rsidRPr="00F50AC5">
          <w:rPr>
            <w:rStyle w:val="Enlla"/>
            <w:rFonts w:ascii="Calibri" w:hAnsi="Calibri"/>
            <w:sz w:val="22"/>
            <w:szCs w:val="22"/>
          </w:rPr>
          <w:t>estudiantes</w:t>
        </w:r>
        <w:r w:rsidR="00AE230C" w:rsidRPr="00F50AC5">
          <w:rPr>
            <w:rStyle w:val="Enlla"/>
            <w:rFonts w:ascii="Calibri" w:hAnsi="Calibri"/>
            <w:sz w:val="22"/>
            <w:szCs w:val="22"/>
          </w:rPr>
          <w:t xml:space="preserve"> de doctora</w:t>
        </w:r>
        <w:r w:rsidR="00003A38" w:rsidRPr="00F50AC5">
          <w:rPr>
            <w:rStyle w:val="Enlla"/>
            <w:rFonts w:ascii="Calibri" w:hAnsi="Calibri"/>
            <w:sz w:val="22"/>
            <w:szCs w:val="22"/>
          </w:rPr>
          <w:t>do</w:t>
        </w:r>
      </w:hyperlink>
      <w:r w:rsidR="005F1A3E" w:rsidRPr="004F3E45">
        <w:rPr>
          <w:rStyle w:val="y2iqfc"/>
          <w:rFonts w:asciiTheme="minorHAnsi" w:hAnsiTheme="minorHAnsi" w:cstheme="minorHAnsi"/>
          <w:color w:val="00B050"/>
          <w:sz w:val="22"/>
          <w:szCs w:val="22"/>
        </w:rPr>
        <w:t xml:space="preserve"> </w:t>
      </w:r>
      <w:r w:rsidR="005F1A3E" w:rsidRPr="0086090E">
        <w:rPr>
          <w:rStyle w:val="y2iqfc"/>
          <w:rFonts w:asciiTheme="minorHAnsi" w:hAnsiTheme="minorHAnsi" w:cstheme="minorHAnsi"/>
          <w:color w:val="00B050"/>
          <w:sz w:val="22"/>
          <w:szCs w:val="22"/>
        </w:rPr>
        <w:t xml:space="preserve">el </w:t>
      </w:r>
      <w:r w:rsidR="003522D1" w:rsidRPr="0086090E">
        <w:rPr>
          <w:rStyle w:val="y2iqfc"/>
          <w:rFonts w:asciiTheme="minorHAnsi" w:hAnsiTheme="minorHAnsi" w:cstheme="minorHAnsi"/>
          <w:color w:val="00B050"/>
          <w:sz w:val="22"/>
          <w:szCs w:val="22"/>
        </w:rPr>
        <w:t>objetivo</w:t>
      </w:r>
      <w:r w:rsidR="005F1A3E" w:rsidRPr="0086090E">
        <w:rPr>
          <w:rStyle w:val="y2iqfc"/>
          <w:rFonts w:asciiTheme="minorHAnsi" w:hAnsiTheme="minorHAnsi" w:cstheme="minorHAnsi"/>
          <w:color w:val="00B050"/>
          <w:sz w:val="22"/>
          <w:szCs w:val="22"/>
        </w:rPr>
        <w:t xml:space="preserve"> del cual </w:t>
      </w:r>
      <w:r w:rsidR="003522D1" w:rsidRPr="0086090E">
        <w:rPr>
          <w:rStyle w:val="y2iqfc"/>
          <w:rFonts w:asciiTheme="minorHAnsi" w:hAnsiTheme="minorHAnsi" w:cstheme="minorHAnsi"/>
          <w:color w:val="00B050"/>
          <w:sz w:val="22"/>
          <w:szCs w:val="22"/>
        </w:rPr>
        <w:t>es garantizar el seguimiento anual de lo doctorandos de acuerdo con la normativa vigente.</w:t>
      </w:r>
      <w:r w:rsidR="003522D1" w:rsidRPr="00F50AC5">
        <w:rPr>
          <w:rStyle w:val="y2iqfc"/>
          <w:rFonts w:asciiTheme="minorHAnsi" w:hAnsiTheme="minorHAnsi" w:cstheme="minorHAnsi"/>
          <w:color w:val="FF0000"/>
          <w:sz w:val="22"/>
          <w:szCs w:val="22"/>
        </w:rPr>
        <w:t xml:space="preserve"> </w:t>
      </w:r>
    </w:p>
    <w:p w14:paraId="55630EC8" w14:textId="77777777" w:rsidR="002A679D" w:rsidRPr="004F3E45" w:rsidRDefault="002A679D" w:rsidP="00B82350">
      <w:pPr>
        <w:pStyle w:val="HTMLambformatprevi"/>
        <w:spacing w:line="276" w:lineRule="auto"/>
        <w:jc w:val="both"/>
        <w:rPr>
          <w:rStyle w:val="y2iqfc"/>
          <w:rFonts w:asciiTheme="minorHAnsi" w:hAnsiTheme="minorHAnsi" w:cstheme="minorHAnsi"/>
          <w:color w:val="00B050"/>
          <w:sz w:val="22"/>
          <w:szCs w:val="22"/>
        </w:rPr>
      </w:pPr>
    </w:p>
    <w:p w14:paraId="068011DE" w14:textId="360DCA35" w:rsidR="00725A3E" w:rsidRPr="0086090E" w:rsidRDefault="00725A3E" w:rsidP="00B82350">
      <w:pPr>
        <w:pStyle w:val="HTMLambformatprevi"/>
        <w:spacing w:line="276" w:lineRule="auto"/>
        <w:jc w:val="both"/>
        <w:rPr>
          <w:rStyle w:val="y2iqfc"/>
          <w:rFonts w:asciiTheme="minorHAnsi" w:hAnsiTheme="minorHAnsi" w:cstheme="minorHAnsi"/>
          <w:color w:val="00B050"/>
          <w:sz w:val="22"/>
          <w:szCs w:val="22"/>
        </w:rPr>
      </w:pPr>
      <w:r w:rsidRPr="0086090E">
        <w:rPr>
          <w:rStyle w:val="y2iqfc"/>
          <w:rFonts w:asciiTheme="minorHAnsi" w:hAnsiTheme="minorHAnsi" w:cstheme="minorHAnsi"/>
          <w:color w:val="00B050"/>
          <w:sz w:val="22"/>
          <w:szCs w:val="22"/>
        </w:rPr>
        <w:lastRenderedPageBreak/>
        <w:t xml:space="preserve">En cuanto a la recogida de la satisfacción de los grupos de interés, se puede consultar el </w:t>
      </w:r>
      <w:hyperlink r:id="rId93" w:history="1">
        <w:r w:rsidRPr="00F50AC5">
          <w:rPr>
            <w:rStyle w:val="Enlla"/>
            <w:rFonts w:ascii="Calibri" w:hAnsi="Calibri"/>
            <w:sz w:val="22"/>
            <w:szCs w:val="22"/>
          </w:rPr>
          <w:t>PS05- Proceso de soporte de Satisfacción de los usuarios</w:t>
        </w:r>
      </w:hyperlink>
      <w:r w:rsidRPr="004F3E45">
        <w:rPr>
          <w:rStyle w:val="y2iqfc"/>
          <w:rFonts w:asciiTheme="minorHAnsi" w:hAnsiTheme="minorHAnsi" w:cstheme="minorHAnsi"/>
          <w:color w:val="00B050"/>
          <w:sz w:val="22"/>
          <w:szCs w:val="22"/>
        </w:rPr>
        <w:t xml:space="preserve"> </w:t>
      </w:r>
      <w:r w:rsidRPr="0086090E">
        <w:rPr>
          <w:rStyle w:val="y2iqfc"/>
          <w:rFonts w:asciiTheme="minorHAnsi" w:hAnsiTheme="minorHAnsi" w:cstheme="minorHAnsi"/>
          <w:color w:val="00B050"/>
          <w:sz w:val="22"/>
          <w:szCs w:val="22"/>
        </w:rPr>
        <w:t>en el SGIC de la Escuela.</w:t>
      </w:r>
      <w:r w:rsidR="00892339" w:rsidRPr="0086090E">
        <w:rPr>
          <w:rStyle w:val="y2iqfc"/>
          <w:rFonts w:asciiTheme="minorHAnsi" w:hAnsiTheme="minorHAnsi" w:cstheme="minorHAnsi"/>
          <w:color w:val="00B050"/>
          <w:sz w:val="22"/>
          <w:szCs w:val="22"/>
        </w:rPr>
        <w:t xml:space="preserve"> </w:t>
      </w:r>
      <w:r w:rsidRPr="0086090E">
        <w:rPr>
          <w:rStyle w:val="y2iqfc"/>
          <w:rFonts w:asciiTheme="minorHAnsi" w:hAnsiTheme="minorHAnsi" w:cstheme="minorHAnsi"/>
          <w:color w:val="00B050"/>
          <w:sz w:val="22"/>
          <w:szCs w:val="22"/>
        </w:rPr>
        <w:t>Desde el curso académico 2016/17 se han programado las encuestas institucionales para recoger el grado de</w:t>
      </w:r>
      <w:r w:rsidRPr="00F50AC5">
        <w:rPr>
          <w:rStyle w:val="y2iqfc"/>
          <w:rFonts w:asciiTheme="minorHAnsi" w:hAnsiTheme="minorHAnsi" w:cstheme="minorHAnsi"/>
          <w:color w:val="FF0000"/>
          <w:sz w:val="22"/>
          <w:szCs w:val="22"/>
        </w:rPr>
        <w:t xml:space="preserve"> </w:t>
      </w:r>
      <w:hyperlink r:id="rId94" w:history="1">
        <w:r w:rsidRPr="00F50AC5">
          <w:rPr>
            <w:rStyle w:val="Enlla"/>
            <w:rFonts w:ascii="Calibri" w:hAnsi="Calibri"/>
            <w:sz w:val="22"/>
            <w:szCs w:val="22"/>
          </w:rPr>
          <w:t>satisfacción de los/las doctores/as</w:t>
        </w:r>
      </w:hyperlink>
      <w:r w:rsidRPr="004F3E45">
        <w:rPr>
          <w:rStyle w:val="y2iqfc"/>
          <w:rFonts w:asciiTheme="minorHAnsi" w:hAnsiTheme="minorHAnsi" w:cstheme="minorHAnsi"/>
          <w:color w:val="00B050"/>
          <w:sz w:val="22"/>
          <w:szCs w:val="22"/>
        </w:rPr>
        <w:t xml:space="preserve"> </w:t>
      </w:r>
      <w:r w:rsidRPr="0086090E">
        <w:rPr>
          <w:rStyle w:val="y2iqfc"/>
          <w:rFonts w:asciiTheme="minorHAnsi" w:hAnsiTheme="minorHAnsi" w:cstheme="minorHAnsi"/>
          <w:color w:val="00B050"/>
          <w:sz w:val="22"/>
          <w:szCs w:val="22"/>
        </w:rPr>
        <w:t xml:space="preserve">y también de </w:t>
      </w:r>
      <w:hyperlink r:id="rId95" w:history="1">
        <w:r w:rsidRPr="00F50AC5">
          <w:rPr>
            <w:rStyle w:val="Enlla"/>
            <w:rFonts w:ascii="Calibri" w:hAnsi="Calibri"/>
            <w:sz w:val="22"/>
            <w:szCs w:val="22"/>
          </w:rPr>
          <w:t>los/las directores/as de tesis doctoral</w:t>
        </w:r>
      </w:hyperlink>
      <w:r w:rsidRPr="00F50AC5">
        <w:rPr>
          <w:rStyle w:val="Enlla"/>
          <w:rFonts w:ascii="Calibri" w:hAnsi="Calibri"/>
        </w:rPr>
        <w:t>.</w:t>
      </w:r>
      <w:r w:rsidRPr="004F3E45">
        <w:rPr>
          <w:rStyle w:val="y2iqfc"/>
          <w:rFonts w:asciiTheme="minorHAnsi" w:hAnsiTheme="minorHAnsi" w:cstheme="minorHAnsi"/>
          <w:color w:val="00B050"/>
          <w:sz w:val="22"/>
          <w:szCs w:val="22"/>
        </w:rPr>
        <w:t xml:space="preserve"> </w:t>
      </w:r>
      <w:r w:rsidRPr="0086090E">
        <w:rPr>
          <w:rStyle w:val="y2iqfc"/>
          <w:rFonts w:asciiTheme="minorHAnsi" w:hAnsiTheme="minorHAnsi" w:cstheme="minorHAnsi"/>
          <w:color w:val="00B050"/>
          <w:sz w:val="22"/>
          <w:szCs w:val="22"/>
        </w:rPr>
        <w:t>Estas encuestas se programan dos ediciones cada curso y los resultados se publican en el espacio "</w:t>
      </w:r>
      <w:hyperlink r:id="rId96" w:history="1">
        <w:r w:rsidRPr="00F50AC5">
          <w:rPr>
            <w:rStyle w:val="Enlla"/>
            <w:rFonts w:ascii="Calibri" w:hAnsi="Calibri"/>
            <w:sz w:val="22"/>
            <w:szCs w:val="22"/>
          </w:rPr>
          <w:t>Encuestas de Satisfacción</w:t>
        </w:r>
      </w:hyperlink>
      <w:r w:rsidRPr="0086090E">
        <w:rPr>
          <w:rStyle w:val="y2iqfc"/>
          <w:rFonts w:asciiTheme="minorHAnsi" w:hAnsiTheme="minorHAnsi" w:cstheme="minorHAnsi"/>
          <w:color w:val="00B050"/>
          <w:sz w:val="22"/>
          <w:szCs w:val="22"/>
        </w:rPr>
        <w:t xml:space="preserve">". Los resultados publicados se agregan a nivel global UAB y por ámbitos de conocimiento. La coordinación del programa dispone de resultados individuales. </w:t>
      </w:r>
    </w:p>
    <w:p w14:paraId="7A3A23FF" w14:textId="77777777" w:rsidR="00725A3E" w:rsidRPr="004F3E45" w:rsidRDefault="00725A3E" w:rsidP="00B82350">
      <w:pPr>
        <w:pStyle w:val="HTMLambformatprevi"/>
        <w:spacing w:line="276" w:lineRule="auto"/>
        <w:jc w:val="both"/>
        <w:rPr>
          <w:rStyle w:val="y2iqfc"/>
          <w:rFonts w:asciiTheme="minorHAnsi" w:hAnsiTheme="minorHAnsi" w:cstheme="minorHAnsi"/>
          <w:color w:val="00B050"/>
          <w:sz w:val="22"/>
          <w:szCs w:val="22"/>
        </w:rPr>
      </w:pPr>
    </w:p>
    <w:p w14:paraId="2383F03D" w14:textId="42BAF288" w:rsidR="00725A3E" w:rsidRPr="008E3998" w:rsidRDefault="00725A3E" w:rsidP="00B82350">
      <w:pPr>
        <w:pStyle w:val="HTMLambformatprevi"/>
        <w:spacing w:line="276" w:lineRule="auto"/>
        <w:jc w:val="both"/>
        <w:rPr>
          <w:rStyle w:val="y2iqfc"/>
          <w:rFonts w:asciiTheme="minorHAnsi" w:hAnsiTheme="minorHAnsi" w:cstheme="minorHAnsi"/>
          <w:color w:val="00B050"/>
          <w:sz w:val="22"/>
          <w:szCs w:val="22"/>
        </w:rPr>
      </w:pPr>
      <w:r w:rsidRPr="0086090E">
        <w:rPr>
          <w:rStyle w:val="y2iqfc"/>
          <w:rFonts w:asciiTheme="minorHAnsi" w:hAnsiTheme="minorHAnsi" w:cstheme="minorHAnsi"/>
          <w:color w:val="00B050"/>
          <w:sz w:val="22"/>
          <w:szCs w:val="22"/>
        </w:rPr>
        <w:t xml:space="preserve">Adicionalmente, como el resto de </w:t>
      </w:r>
      <w:r w:rsidR="00420726" w:rsidRPr="0086090E">
        <w:rPr>
          <w:rStyle w:val="y2iqfc"/>
          <w:rFonts w:asciiTheme="minorHAnsi" w:hAnsiTheme="minorHAnsi" w:cstheme="minorHAnsi"/>
          <w:color w:val="00B050"/>
          <w:sz w:val="22"/>
          <w:szCs w:val="22"/>
        </w:rPr>
        <w:t>las universidades</w:t>
      </w:r>
      <w:r w:rsidRPr="0086090E">
        <w:rPr>
          <w:rStyle w:val="y2iqfc"/>
          <w:rFonts w:asciiTheme="minorHAnsi" w:hAnsiTheme="minorHAnsi" w:cstheme="minorHAnsi"/>
          <w:color w:val="00B050"/>
          <w:sz w:val="22"/>
          <w:szCs w:val="22"/>
        </w:rPr>
        <w:t xml:space="preserve"> catalanas, AQU también programa la </w:t>
      </w:r>
      <w:hyperlink r:id="rId97" w:history="1">
        <w:r w:rsidRPr="0086090E">
          <w:rPr>
            <w:rStyle w:val="Enlla"/>
            <w:rFonts w:ascii="Calibri" w:hAnsi="Calibri"/>
            <w:sz w:val="22"/>
            <w:szCs w:val="22"/>
          </w:rPr>
          <w:t>encuesta trienal de inserción laboral de los/las doctores/as.</w:t>
        </w:r>
      </w:hyperlink>
      <w:r w:rsidRPr="00F50AC5">
        <w:rPr>
          <w:rStyle w:val="y2iqfc"/>
          <w:rFonts w:asciiTheme="minorHAnsi" w:hAnsiTheme="minorHAnsi" w:cstheme="minorHAnsi"/>
          <w:color w:val="FF0000"/>
          <w:sz w:val="22"/>
          <w:szCs w:val="22"/>
        </w:rPr>
        <w:t xml:space="preserve"> </w:t>
      </w:r>
      <w:r w:rsidRPr="008E3998">
        <w:rPr>
          <w:rStyle w:val="y2iqfc"/>
          <w:rFonts w:asciiTheme="minorHAnsi" w:hAnsiTheme="minorHAnsi" w:cstheme="minorHAnsi"/>
          <w:color w:val="00B050"/>
          <w:sz w:val="22"/>
          <w:szCs w:val="22"/>
        </w:rPr>
        <w:t>Los principales resultados de esta encuesta se publican en el espacio “</w:t>
      </w:r>
      <w:hyperlink r:id="rId98" w:history="1">
        <w:r w:rsidRPr="00F50AC5">
          <w:rPr>
            <w:rStyle w:val="Enlla"/>
            <w:rFonts w:ascii="Calibri" w:hAnsi="Calibri"/>
            <w:sz w:val="22"/>
            <w:szCs w:val="22"/>
          </w:rPr>
          <w:t>Las cifras del doctorado</w:t>
        </w:r>
      </w:hyperlink>
      <w:r w:rsidRPr="008E3998">
        <w:rPr>
          <w:rStyle w:val="y2iqfc"/>
          <w:rFonts w:asciiTheme="minorHAnsi" w:hAnsiTheme="minorHAnsi" w:cstheme="minorHAnsi"/>
          <w:color w:val="00B050"/>
          <w:sz w:val="22"/>
          <w:szCs w:val="22"/>
        </w:rPr>
        <w:t>” en la pestaña Calidad de la ficha web de los programas de doctorado.</w:t>
      </w:r>
    </w:p>
    <w:p w14:paraId="17A41EB7" w14:textId="77777777" w:rsidR="00725A3E" w:rsidRPr="004F3E45" w:rsidRDefault="00725A3E" w:rsidP="00B82350">
      <w:pPr>
        <w:pStyle w:val="HTMLambformatprevi"/>
        <w:spacing w:line="276" w:lineRule="auto"/>
        <w:jc w:val="both"/>
        <w:rPr>
          <w:rStyle w:val="y2iqfc"/>
          <w:rFonts w:asciiTheme="minorHAnsi" w:hAnsiTheme="minorHAnsi" w:cstheme="minorHAnsi"/>
          <w:color w:val="00B050"/>
          <w:sz w:val="22"/>
          <w:szCs w:val="22"/>
        </w:rPr>
      </w:pPr>
    </w:p>
    <w:p w14:paraId="0E3B220F" w14:textId="2562F072" w:rsidR="00725A3E" w:rsidRPr="008E3998" w:rsidRDefault="00725A3E" w:rsidP="00B82350">
      <w:pPr>
        <w:pStyle w:val="HTMLambformatprevi"/>
        <w:spacing w:line="276" w:lineRule="auto"/>
        <w:jc w:val="both"/>
        <w:rPr>
          <w:rStyle w:val="y2iqfc"/>
          <w:rFonts w:asciiTheme="minorHAnsi" w:hAnsiTheme="minorHAnsi" w:cstheme="minorHAnsi"/>
          <w:color w:val="00B050"/>
          <w:sz w:val="22"/>
          <w:szCs w:val="22"/>
        </w:rPr>
      </w:pPr>
      <w:r w:rsidRPr="008E3998">
        <w:rPr>
          <w:rStyle w:val="y2iqfc"/>
          <w:rFonts w:asciiTheme="minorHAnsi" w:hAnsiTheme="minorHAnsi" w:cstheme="minorHAnsi"/>
          <w:color w:val="00B050"/>
          <w:sz w:val="22"/>
          <w:szCs w:val="22"/>
        </w:rPr>
        <w:t xml:space="preserve">El análisis de este conjunto de indicadores y resultados de la satisfacción de los colectivos (encuestas y reuniones con estudiantes y profesorado) aporta la información necesaria para la gestión del programa y para los procesos de seguimiento y </w:t>
      </w:r>
      <w:r w:rsidR="00227E49" w:rsidRPr="008E3998">
        <w:rPr>
          <w:rStyle w:val="y2iqfc"/>
          <w:rFonts w:asciiTheme="minorHAnsi" w:hAnsiTheme="minorHAnsi" w:cstheme="minorHAnsi"/>
          <w:color w:val="00B050"/>
          <w:sz w:val="22"/>
          <w:szCs w:val="22"/>
        </w:rPr>
        <w:t xml:space="preserve">mejora del programa. </w:t>
      </w:r>
    </w:p>
    <w:p w14:paraId="0D96492F" w14:textId="77777777" w:rsidR="00725A3E" w:rsidRPr="008E3998" w:rsidRDefault="00725A3E" w:rsidP="00B82350">
      <w:pPr>
        <w:pStyle w:val="HTMLambformatprevi"/>
        <w:spacing w:line="276" w:lineRule="auto"/>
        <w:jc w:val="both"/>
        <w:rPr>
          <w:rStyle w:val="y2iqfc"/>
          <w:rFonts w:asciiTheme="minorHAnsi" w:hAnsiTheme="minorHAnsi" w:cstheme="minorHAnsi"/>
          <w:color w:val="00B050"/>
          <w:sz w:val="22"/>
          <w:szCs w:val="22"/>
        </w:rPr>
      </w:pPr>
    </w:p>
    <w:p w14:paraId="5982383C" w14:textId="2328ECF2" w:rsidR="00725A3E" w:rsidRPr="008E3998" w:rsidRDefault="002977D0" w:rsidP="00B82350">
      <w:pPr>
        <w:pStyle w:val="HTMLambformatprevi"/>
        <w:spacing w:line="276" w:lineRule="auto"/>
        <w:jc w:val="both"/>
        <w:rPr>
          <w:rFonts w:asciiTheme="minorHAnsi" w:hAnsiTheme="minorHAnsi" w:cstheme="minorHAnsi"/>
          <w:color w:val="00B050"/>
          <w:sz w:val="22"/>
          <w:szCs w:val="22"/>
          <w:lang w:val="ca-ES" w:eastAsia="ca-ES"/>
        </w:rPr>
      </w:pPr>
      <w:r w:rsidRPr="008E3998">
        <w:rPr>
          <w:rStyle w:val="y2iqfc"/>
          <w:rFonts w:asciiTheme="minorHAnsi" w:hAnsiTheme="minorHAnsi" w:cstheme="minorHAnsi"/>
          <w:color w:val="00B050"/>
          <w:sz w:val="22"/>
          <w:szCs w:val="22"/>
        </w:rPr>
        <w:t>E</w:t>
      </w:r>
      <w:r w:rsidR="00725A3E" w:rsidRPr="008E3998">
        <w:rPr>
          <w:rStyle w:val="y2iqfc"/>
          <w:rFonts w:asciiTheme="minorHAnsi" w:hAnsiTheme="minorHAnsi" w:cstheme="minorHAnsi"/>
          <w:color w:val="00B050"/>
          <w:sz w:val="22"/>
          <w:szCs w:val="22"/>
        </w:rPr>
        <w:t xml:space="preserve">l SGIC de la Escuela </w:t>
      </w:r>
      <w:r w:rsidRPr="008E3998">
        <w:rPr>
          <w:rStyle w:val="y2iqfc"/>
          <w:rFonts w:asciiTheme="minorHAnsi" w:hAnsiTheme="minorHAnsi" w:cstheme="minorHAnsi"/>
          <w:color w:val="00B050"/>
          <w:sz w:val="22"/>
          <w:szCs w:val="22"/>
        </w:rPr>
        <w:t xml:space="preserve">también tiene </w:t>
      </w:r>
      <w:r w:rsidR="00725A3E" w:rsidRPr="008E3998">
        <w:rPr>
          <w:rStyle w:val="y2iqfc"/>
          <w:rFonts w:asciiTheme="minorHAnsi" w:hAnsiTheme="minorHAnsi" w:cstheme="minorHAnsi"/>
          <w:color w:val="00B050"/>
          <w:sz w:val="22"/>
          <w:szCs w:val="22"/>
        </w:rPr>
        <w:t xml:space="preserve">definido </w:t>
      </w:r>
      <w:hyperlink r:id="rId99" w:history="1">
        <w:r w:rsidR="00725A3E" w:rsidRPr="00F50AC5">
          <w:rPr>
            <w:rStyle w:val="Enlla"/>
            <w:rFonts w:ascii="Calibri" w:hAnsi="Calibri"/>
            <w:sz w:val="22"/>
            <w:szCs w:val="22"/>
          </w:rPr>
          <w:t>el PS04-Proceso de soporte de Gestión de quejas y sugerencias</w:t>
        </w:r>
      </w:hyperlink>
      <w:r w:rsidR="00725A3E" w:rsidRPr="00F50AC5">
        <w:rPr>
          <w:rStyle w:val="y2iqfc"/>
          <w:rFonts w:asciiTheme="minorHAnsi" w:hAnsiTheme="minorHAnsi" w:cstheme="minorHAnsi"/>
          <w:color w:val="FF0000"/>
          <w:sz w:val="22"/>
          <w:szCs w:val="22"/>
        </w:rPr>
        <w:t xml:space="preserve"> </w:t>
      </w:r>
      <w:r w:rsidR="00725A3E" w:rsidRPr="008E3998">
        <w:rPr>
          <w:rStyle w:val="y2iqfc"/>
          <w:rFonts w:asciiTheme="minorHAnsi" w:hAnsiTheme="minorHAnsi" w:cstheme="minorHAnsi"/>
          <w:color w:val="00B050"/>
          <w:sz w:val="22"/>
          <w:szCs w:val="22"/>
        </w:rPr>
        <w:t xml:space="preserve">que permite organizar las actividades que garanticen la recogida y la gestión de las opiniones de satisfacción </w:t>
      </w:r>
      <w:r w:rsidR="00FE247F" w:rsidRPr="008E3998">
        <w:rPr>
          <w:rStyle w:val="y2iqfc"/>
          <w:rFonts w:asciiTheme="minorHAnsi" w:hAnsiTheme="minorHAnsi" w:cstheme="minorHAnsi"/>
          <w:color w:val="00B050"/>
          <w:sz w:val="22"/>
          <w:szCs w:val="22"/>
        </w:rPr>
        <w:t>e</w:t>
      </w:r>
      <w:r w:rsidR="00725A3E" w:rsidRPr="008E3998">
        <w:rPr>
          <w:rStyle w:val="y2iqfc"/>
          <w:rFonts w:asciiTheme="minorHAnsi" w:hAnsiTheme="minorHAnsi" w:cstheme="minorHAnsi"/>
          <w:color w:val="00B050"/>
          <w:sz w:val="22"/>
          <w:szCs w:val="22"/>
        </w:rPr>
        <w:t xml:space="preserve"> insatisfacción, en forma de sugerencia, de queja o de felicitación, de las personas usuarias y grupos de interés externos, para darles la respuesta adecuada y obtener información relevante para mejorar los programas, la prestación de los servicios universitarios y la mejora de las instalaciones. </w:t>
      </w:r>
      <w:r w:rsidR="00FE247F" w:rsidRPr="008E3998">
        <w:rPr>
          <w:rStyle w:val="y2iqfc"/>
          <w:rFonts w:asciiTheme="minorHAnsi" w:hAnsiTheme="minorHAnsi" w:cstheme="minorHAnsi"/>
          <w:color w:val="00B050"/>
          <w:sz w:val="22"/>
          <w:szCs w:val="22"/>
        </w:rPr>
        <w:t>Además,</w:t>
      </w:r>
      <w:r w:rsidR="00725A3E" w:rsidRPr="008E3998">
        <w:rPr>
          <w:rStyle w:val="y2iqfc"/>
          <w:rFonts w:asciiTheme="minorHAnsi" w:hAnsiTheme="minorHAnsi" w:cstheme="minorHAnsi"/>
          <w:color w:val="00B050"/>
          <w:sz w:val="22"/>
          <w:szCs w:val="22"/>
        </w:rPr>
        <w:t xml:space="preserve"> y de forma centralizada, se hace un seguimiento de las quejas y sugerencias recibidas a través del canal OPINA UAB que es un canal abierto de participación que permite hacer llegar sugerencias, quejas y felicitaciones sobre el funcionamiento de la UAB</w:t>
      </w:r>
    </w:p>
    <w:p w14:paraId="72F90848" w14:textId="77777777" w:rsidR="00644D06" w:rsidRPr="00F50AC5" w:rsidRDefault="00644D06" w:rsidP="00B82350">
      <w:pPr>
        <w:pStyle w:val="HTMLambformatprevi"/>
        <w:spacing w:line="276" w:lineRule="auto"/>
        <w:jc w:val="both"/>
        <w:rPr>
          <w:rStyle w:val="y2iqfc"/>
          <w:color w:val="FF0000"/>
          <w:lang w:val="ca-ES"/>
        </w:rPr>
      </w:pPr>
    </w:p>
    <w:p w14:paraId="2F9EE407" w14:textId="61EF592D" w:rsidR="009F03EB" w:rsidRPr="00F50AC5" w:rsidRDefault="00D20412" w:rsidP="00B82350">
      <w:pPr>
        <w:pStyle w:val="HTMLambformatprevi"/>
        <w:spacing w:line="276" w:lineRule="auto"/>
        <w:jc w:val="both"/>
        <w:rPr>
          <w:rFonts w:asciiTheme="minorHAnsi" w:hAnsiTheme="minorHAnsi" w:cstheme="minorHAnsi"/>
          <w:color w:val="FF0000"/>
          <w:sz w:val="22"/>
          <w:szCs w:val="22"/>
          <w:lang w:val="ca-ES" w:eastAsia="ca-ES"/>
        </w:rPr>
      </w:pPr>
      <w:r w:rsidRPr="008E3998">
        <w:rPr>
          <w:rStyle w:val="y2iqfc"/>
          <w:rFonts w:asciiTheme="minorHAnsi" w:hAnsiTheme="minorHAnsi" w:cstheme="minorHAnsi"/>
          <w:color w:val="00B050"/>
          <w:sz w:val="22"/>
          <w:szCs w:val="22"/>
        </w:rPr>
        <w:t xml:space="preserve">Finalmente </w:t>
      </w:r>
      <w:r w:rsidR="001128A9" w:rsidRPr="008E3998">
        <w:rPr>
          <w:rStyle w:val="y2iqfc"/>
          <w:rFonts w:asciiTheme="minorHAnsi" w:hAnsiTheme="minorHAnsi" w:cstheme="minorHAnsi"/>
          <w:color w:val="00B050"/>
          <w:sz w:val="22"/>
          <w:szCs w:val="22"/>
        </w:rPr>
        <w:t>mencionar que e</w:t>
      </w:r>
      <w:r w:rsidR="009F03EB" w:rsidRPr="008E3998">
        <w:rPr>
          <w:rStyle w:val="y2iqfc"/>
          <w:rFonts w:asciiTheme="minorHAnsi" w:hAnsiTheme="minorHAnsi" w:cstheme="minorHAnsi"/>
          <w:color w:val="00B050"/>
          <w:sz w:val="22"/>
          <w:szCs w:val="22"/>
        </w:rPr>
        <w:t>l SGIC dispone</w:t>
      </w:r>
      <w:r w:rsidR="008B6FC4" w:rsidRPr="008E3998">
        <w:rPr>
          <w:rStyle w:val="y2iqfc"/>
          <w:rFonts w:asciiTheme="minorHAnsi" w:hAnsiTheme="minorHAnsi" w:cstheme="minorHAnsi"/>
          <w:color w:val="00B050"/>
          <w:sz w:val="22"/>
          <w:szCs w:val="22"/>
        </w:rPr>
        <w:t xml:space="preserve"> </w:t>
      </w:r>
      <w:r w:rsidR="005E3BD2" w:rsidRPr="008E3998">
        <w:rPr>
          <w:rStyle w:val="y2iqfc"/>
          <w:rFonts w:asciiTheme="minorHAnsi" w:hAnsiTheme="minorHAnsi" w:cstheme="minorHAnsi"/>
          <w:color w:val="00B050"/>
          <w:sz w:val="22"/>
          <w:szCs w:val="22"/>
        </w:rPr>
        <w:t>también, del</w:t>
      </w:r>
      <w:r w:rsidR="009F03EB" w:rsidRPr="008E3998">
        <w:rPr>
          <w:rStyle w:val="y2iqfc"/>
          <w:rFonts w:asciiTheme="minorHAnsi" w:hAnsiTheme="minorHAnsi" w:cstheme="minorHAnsi"/>
          <w:color w:val="00B050"/>
          <w:sz w:val="22"/>
          <w:szCs w:val="22"/>
        </w:rPr>
        <w:t xml:space="preserve"> proceso estratégico </w:t>
      </w:r>
      <w:hyperlink r:id="rId100" w:history="1">
        <w:r w:rsidR="009F03EB" w:rsidRPr="00F50AC5">
          <w:rPr>
            <w:rStyle w:val="Enlla"/>
            <w:rFonts w:ascii="Calibri" w:hAnsi="Calibri"/>
            <w:sz w:val="22"/>
            <w:szCs w:val="22"/>
          </w:rPr>
          <w:t>PE02- Definición, despliegue y seguimiento del SGIC</w:t>
        </w:r>
      </w:hyperlink>
      <w:r w:rsidR="009F03EB" w:rsidRPr="00F50AC5">
        <w:rPr>
          <w:rStyle w:val="y2iqfc"/>
          <w:rFonts w:asciiTheme="minorHAnsi" w:hAnsiTheme="minorHAnsi" w:cstheme="minorHAnsi"/>
          <w:color w:val="FF0000"/>
          <w:sz w:val="22"/>
          <w:szCs w:val="22"/>
        </w:rPr>
        <w:t xml:space="preserve"> </w:t>
      </w:r>
      <w:r w:rsidR="009F03EB" w:rsidRPr="008E3998">
        <w:rPr>
          <w:rStyle w:val="y2iqfc"/>
          <w:rFonts w:asciiTheme="minorHAnsi" w:hAnsiTheme="minorHAnsi" w:cstheme="minorHAnsi"/>
          <w:color w:val="00B050"/>
          <w:sz w:val="22"/>
          <w:szCs w:val="22"/>
        </w:rPr>
        <w:t>que recoge la sistemática de revisión con sus responsables y, en su caso, actualización del SGIC. Este proceso garantiza la calidad de los programas de doctorado, estableciendo unas pautas de funcionamiento y un conjunto de procesos orientados a su continua mejora. El objetivo de este proceso es establecer la sistemática que debe aplicarse en el diseño, despliegue y revisión del SGIC de la Escuela de Doctorado.</w:t>
      </w:r>
    </w:p>
    <w:p w14:paraId="43C1DE61" w14:textId="77777777" w:rsidR="009A6703" w:rsidRPr="00F50AC5" w:rsidRDefault="009A6703" w:rsidP="00B82350">
      <w:pPr>
        <w:widowControl w:val="0"/>
        <w:autoSpaceDE w:val="0"/>
        <w:autoSpaceDN w:val="0"/>
        <w:adjustRightInd w:val="0"/>
        <w:spacing w:after="0"/>
        <w:jc w:val="both"/>
        <w:rPr>
          <w:rFonts w:cs="Arial"/>
          <w:b/>
          <w:bCs/>
          <w:color w:val="FF0000"/>
          <w:shd w:val="clear" w:color="auto" w:fill="FFFFFF"/>
        </w:rPr>
      </w:pPr>
    </w:p>
    <w:bookmarkEnd w:id="143"/>
    <w:p w14:paraId="7F7CF837" w14:textId="77777777" w:rsidR="00DB50E7" w:rsidRPr="00DB50E7" w:rsidRDefault="000101A3" w:rsidP="00B82350">
      <w:pPr>
        <w:widowControl w:val="0"/>
        <w:autoSpaceDE w:val="0"/>
        <w:autoSpaceDN w:val="0"/>
        <w:adjustRightInd w:val="0"/>
        <w:spacing w:after="0"/>
        <w:jc w:val="both"/>
        <w:rPr>
          <w:rFonts w:cs="Arial"/>
          <w:color w:val="FF0000"/>
        </w:rPr>
      </w:pPr>
      <w:r w:rsidRPr="00DB50E7">
        <w:rPr>
          <w:rFonts w:cs="Arial"/>
          <w:b/>
          <w:bCs/>
          <w:color w:val="000000"/>
          <w:shd w:val="clear" w:color="auto" w:fill="FFFFFF"/>
        </w:rPr>
        <w:t>Esti</w:t>
      </w:r>
      <w:r w:rsidR="005B7F5E">
        <w:rPr>
          <w:rFonts w:cs="Arial"/>
          <w:b/>
          <w:bCs/>
          <w:color w:val="000000"/>
          <w:shd w:val="clear" w:color="auto" w:fill="FFFFFF"/>
        </w:rPr>
        <w:t>mación de valores cuantitativos</w:t>
      </w:r>
    </w:p>
    <w:p w14:paraId="784B5308" w14:textId="77777777" w:rsidR="0048759A" w:rsidRPr="008E3998" w:rsidRDefault="0048759A" w:rsidP="00B82350">
      <w:pPr>
        <w:widowControl w:val="0"/>
        <w:autoSpaceDE w:val="0"/>
        <w:autoSpaceDN w:val="0"/>
        <w:adjustRightInd w:val="0"/>
        <w:spacing w:after="0"/>
        <w:jc w:val="both"/>
        <w:rPr>
          <w:rFonts w:cs="Arial"/>
          <w:color w:val="4472C4" w:themeColor="accent1"/>
        </w:rPr>
      </w:pPr>
      <w:r w:rsidRPr="008E3998">
        <w:rPr>
          <w:rFonts w:cs="Arial"/>
          <w:color w:val="4472C4" w:themeColor="accent1"/>
        </w:rPr>
        <w:t>Indicar les tasas corresp</w:t>
      </w:r>
      <w:r w:rsidR="0079309C" w:rsidRPr="008E3998">
        <w:rPr>
          <w:rFonts w:cs="Arial"/>
          <w:color w:val="4472C4" w:themeColor="accent1"/>
        </w:rPr>
        <w:t xml:space="preserve">ondientes al programa, </w:t>
      </w:r>
      <w:r w:rsidR="00527551" w:rsidRPr="008E3998">
        <w:rPr>
          <w:rFonts w:cs="Arial"/>
          <w:color w:val="4472C4" w:themeColor="accent1"/>
        </w:rPr>
        <w:t xml:space="preserve">en el caso que se trate de un programa </w:t>
      </w:r>
      <w:r w:rsidR="0079309C" w:rsidRPr="008E3998">
        <w:rPr>
          <w:rFonts w:cs="Arial"/>
          <w:color w:val="4472C4" w:themeColor="accent1"/>
        </w:rPr>
        <w:t xml:space="preserve">emergente </w:t>
      </w:r>
      <w:r w:rsidR="00527551" w:rsidRPr="008E3998">
        <w:rPr>
          <w:rFonts w:cs="Arial"/>
          <w:color w:val="4472C4" w:themeColor="accent1"/>
        </w:rPr>
        <w:t xml:space="preserve">proporcionar la estimación que se espera del mismo. </w:t>
      </w:r>
    </w:p>
    <w:p w14:paraId="7CBD6040" w14:textId="77777777" w:rsidR="00804248" w:rsidRPr="00DB50E7" w:rsidRDefault="00804248" w:rsidP="00B82350">
      <w:pPr>
        <w:widowControl w:val="0"/>
        <w:autoSpaceDE w:val="0"/>
        <w:autoSpaceDN w:val="0"/>
        <w:adjustRightInd w:val="0"/>
        <w:spacing w:after="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7"/>
        <w:gridCol w:w="712"/>
      </w:tblGrid>
      <w:tr w:rsidR="00880845" w:rsidRPr="00B44192" w14:paraId="4614D889" w14:textId="77777777" w:rsidTr="00EF513C">
        <w:trPr>
          <w:jc w:val="center"/>
        </w:trPr>
        <w:tc>
          <w:tcPr>
            <w:tcW w:w="2687" w:type="dxa"/>
            <w:shd w:val="clear" w:color="auto" w:fill="D9D9D9"/>
          </w:tcPr>
          <w:p w14:paraId="08226B51" w14:textId="77777777" w:rsidR="00880845" w:rsidRPr="00B44192" w:rsidRDefault="00880845" w:rsidP="00B82350">
            <w:pPr>
              <w:pStyle w:val="EPIGRAFEMEMORIAMEDIANO"/>
              <w:spacing w:line="276" w:lineRule="auto"/>
              <w:jc w:val="left"/>
              <w:rPr>
                <w:rFonts w:ascii="Calibri" w:hAnsi="Calibri"/>
                <w:color w:val="auto"/>
              </w:rPr>
            </w:pPr>
            <w:r>
              <w:rPr>
                <w:rFonts w:ascii="Calibri" w:hAnsi="Calibri"/>
                <w:color w:val="auto"/>
              </w:rPr>
              <w:t>TASAS</w:t>
            </w:r>
          </w:p>
        </w:tc>
        <w:tc>
          <w:tcPr>
            <w:tcW w:w="712" w:type="dxa"/>
            <w:shd w:val="clear" w:color="auto" w:fill="D9D9D9"/>
          </w:tcPr>
          <w:p w14:paraId="2B7BC3D7" w14:textId="77777777" w:rsidR="00880845" w:rsidRPr="00B44192" w:rsidRDefault="00880845" w:rsidP="00B82350">
            <w:pPr>
              <w:pStyle w:val="EPIGRAFEMEMORIAMEDIANO"/>
              <w:spacing w:line="276" w:lineRule="auto"/>
              <w:jc w:val="center"/>
              <w:rPr>
                <w:rFonts w:ascii="Calibri" w:hAnsi="Calibri"/>
                <w:color w:val="auto"/>
              </w:rPr>
            </w:pPr>
            <w:r>
              <w:rPr>
                <w:rFonts w:ascii="Calibri" w:hAnsi="Calibri"/>
                <w:color w:val="auto"/>
              </w:rPr>
              <w:t>%</w:t>
            </w:r>
          </w:p>
        </w:tc>
      </w:tr>
      <w:tr w:rsidR="00880845" w:rsidRPr="00B44192" w14:paraId="0FC03BED" w14:textId="77777777" w:rsidTr="00EF513C">
        <w:trPr>
          <w:jc w:val="center"/>
        </w:trPr>
        <w:tc>
          <w:tcPr>
            <w:tcW w:w="2687" w:type="dxa"/>
          </w:tcPr>
          <w:p w14:paraId="28C3D9E9" w14:textId="77777777" w:rsidR="00880845" w:rsidRPr="00B44192" w:rsidRDefault="00880845" w:rsidP="00B82350">
            <w:pPr>
              <w:pStyle w:val="EPIGRAFEMEMORIAMEDIANO"/>
              <w:spacing w:line="276" w:lineRule="auto"/>
              <w:jc w:val="left"/>
              <w:rPr>
                <w:rFonts w:ascii="Calibri" w:hAnsi="Calibri"/>
                <w:color w:val="auto"/>
              </w:rPr>
            </w:pPr>
            <w:r w:rsidRPr="00B44192">
              <w:rPr>
                <w:rFonts w:ascii="Calibri" w:hAnsi="Calibri"/>
                <w:color w:val="auto"/>
              </w:rPr>
              <w:t>GRADUACIÓN</w:t>
            </w:r>
          </w:p>
        </w:tc>
        <w:tc>
          <w:tcPr>
            <w:tcW w:w="712" w:type="dxa"/>
          </w:tcPr>
          <w:p w14:paraId="7C8B86D3" w14:textId="77777777" w:rsidR="00880845" w:rsidRPr="00B44192" w:rsidRDefault="00880845" w:rsidP="00B82350">
            <w:pPr>
              <w:pStyle w:val="EPIGRAFEMEMORIAMEDIANO"/>
              <w:spacing w:line="276" w:lineRule="auto"/>
              <w:jc w:val="left"/>
              <w:rPr>
                <w:rFonts w:ascii="Calibri" w:hAnsi="Calibri"/>
                <w:color w:val="auto"/>
              </w:rPr>
            </w:pPr>
          </w:p>
        </w:tc>
      </w:tr>
      <w:tr w:rsidR="00880845" w:rsidRPr="00B44192" w14:paraId="02626FF2" w14:textId="77777777" w:rsidTr="00EF513C">
        <w:trPr>
          <w:jc w:val="center"/>
        </w:trPr>
        <w:tc>
          <w:tcPr>
            <w:tcW w:w="2687" w:type="dxa"/>
          </w:tcPr>
          <w:p w14:paraId="5CC79C88" w14:textId="77777777" w:rsidR="00880845" w:rsidRPr="00B44192" w:rsidRDefault="00880845" w:rsidP="00B82350">
            <w:pPr>
              <w:pStyle w:val="EPIGRAFEMEMORIAMEDIANO"/>
              <w:spacing w:line="276" w:lineRule="auto"/>
              <w:jc w:val="left"/>
              <w:rPr>
                <w:rFonts w:ascii="Calibri" w:hAnsi="Calibri"/>
                <w:color w:val="auto"/>
              </w:rPr>
            </w:pPr>
            <w:r w:rsidRPr="00B44192">
              <w:rPr>
                <w:rFonts w:ascii="Calibri" w:hAnsi="Calibri"/>
                <w:color w:val="auto"/>
              </w:rPr>
              <w:t>ABANDONO</w:t>
            </w:r>
          </w:p>
        </w:tc>
        <w:tc>
          <w:tcPr>
            <w:tcW w:w="712" w:type="dxa"/>
          </w:tcPr>
          <w:p w14:paraId="70CCF867" w14:textId="77777777" w:rsidR="00880845" w:rsidRPr="00B44192" w:rsidRDefault="00880845" w:rsidP="00B82350">
            <w:pPr>
              <w:pStyle w:val="EPIGRAFEMEMORIAMEDIANO"/>
              <w:spacing w:line="276" w:lineRule="auto"/>
              <w:jc w:val="left"/>
              <w:rPr>
                <w:rFonts w:ascii="Calibri" w:hAnsi="Calibri"/>
                <w:color w:val="auto"/>
              </w:rPr>
            </w:pPr>
          </w:p>
        </w:tc>
      </w:tr>
      <w:tr w:rsidR="00880845" w:rsidRPr="00B44192" w14:paraId="742E9A86" w14:textId="77777777" w:rsidTr="00EF513C">
        <w:trPr>
          <w:jc w:val="center"/>
        </w:trPr>
        <w:tc>
          <w:tcPr>
            <w:tcW w:w="2687" w:type="dxa"/>
          </w:tcPr>
          <w:p w14:paraId="156D5961" w14:textId="77777777" w:rsidR="00880845" w:rsidRPr="00B44192" w:rsidRDefault="00880845" w:rsidP="00B82350">
            <w:pPr>
              <w:pStyle w:val="EPIGRAFEMEMORIAMEDIANO"/>
              <w:spacing w:line="276" w:lineRule="auto"/>
              <w:jc w:val="left"/>
              <w:rPr>
                <w:rFonts w:ascii="Calibri" w:hAnsi="Calibri"/>
                <w:color w:val="auto"/>
              </w:rPr>
            </w:pPr>
            <w:r w:rsidRPr="00B44192">
              <w:rPr>
                <w:rFonts w:ascii="Calibri" w:hAnsi="Calibri"/>
                <w:color w:val="auto"/>
              </w:rPr>
              <w:t>EFICIENCIA</w:t>
            </w:r>
          </w:p>
        </w:tc>
        <w:tc>
          <w:tcPr>
            <w:tcW w:w="712" w:type="dxa"/>
          </w:tcPr>
          <w:p w14:paraId="1F0A9624" w14:textId="77777777" w:rsidR="00880845" w:rsidRPr="00B44192" w:rsidRDefault="00880845" w:rsidP="00B82350">
            <w:pPr>
              <w:pStyle w:val="EPIGRAFEMEMORIAMEDIANO"/>
              <w:spacing w:line="276" w:lineRule="auto"/>
              <w:jc w:val="left"/>
              <w:rPr>
                <w:rFonts w:ascii="Calibri" w:hAnsi="Calibri"/>
                <w:color w:val="auto"/>
              </w:rPr>
            </w:pPr>
          </w:p>
        </w:tc>
      </w:tr>
    </w:tbl>
    <w:p w14:paraId="3AEAF067" w14:textId="77777777" w:rsidR="00804248" w:rsidRDefault="00804248" w:rsidP="00B82350">
      <w:pPr>
        <w:widowControl w:val="0"/>
        <w:autoSpaceDE w:val="0"/>
        <w:autoSpaceDN w:val="0"/>
        <w:adjustRightInd w:val="0"/>
        <w:spacing w:after="0"/>
        <w:jc w:val="both"/>
        <w:rPr>
          <w:rFonts w:cs="Arial"/>
          <w:b/>
          <w:shd w:val="clear" w:color="auto" w:fill="FFFFFF"/>
        </w:rPr>
      </w:pPr>
    </w:p>
    <w:p w14:paraId="621584A5" w14:textId="77777777" w:rsidR="00804248" w:rsidRPr="00F158A4" w:rsidRDefault="00804248" w:rsidP="00B82350">
      <w:pPr>
        <w:widowControl w:val="0"/>
        <w:autoSpaceDE w:val="0"/>
        <w:autoSpaceDN w:val="0"/>
        <w:adjustRightInd w:val="0"/>
        <w:spacing w:after="0"/>
        <w:jc w:val="both"/>
        <w:rPr>
          <w:rFonts w:cs="Arial"/>
          <w:b/>
          <w:bCs/>
          <w:szCs w:val="19"/>
          <w:shd w:val="clear" w:color="auto" w:fill="FFFFFF"/>
        </w:rPr>
      </w:pPr>
      <w:r w:rsidRPr="00F158A4">
        <w:rPr>
          <w:rFonts w:cs="Arial"/>
          <w:b/>
          <w:bCs/>
          <w:szCs w:val="19"/>
          <w:shd w:val="clear" w:color="auto" w:fill="FFFFFF"/>
        </w:rPr>
        <w:lastRenderedPageBreak/>
        <w:t xml:space="preserve">Justificación de los indicadores propuestos </w:t>
      </w:r>
    </w:p>
    <w:p w14:paraId="6E8E96FD" w14:textId="77777777" w:rsidR="005B7F5E" w:rsidRDefault="005B7F5E" w:rsidP="00B82350">
      <w:pPr>
        <w:widowControl w:val="0"/>
        <w:autoSpaceDE w:val="0"/>
        <w:autoSpaceDN w:val="0"/>
        <w:adjustRightInd w:val="0"/>
        <w:spacing w:after="0"/>
        <w:jc w:val="both"/>
        <w:rPr>
          <w:color w:val="FF0000"/>
        </w:rPr>
      </w:pPr>
    </w:p>
    <w:p w14:paraId="6F435B13" w14:textId="77777777" w:rsidR="005B7F5E" w:rsidRPr="008E3998" w:rsidRDefault="005B7F5E" w:rsidP="00B82350">
      <w:pPr>
        <w:widowControl w:val="0"/>
        <w:autoSpaceDE w:val="0"/>
        <w:autoSpaceDN w:val="0"/>
        <w:adjustRightInd w:val="0"/>
        <w:spacing w:after="0"/>
        <w:jc w:val="both"/>
        <w:rPr>
          <w:color w:val="4472C4" w:themeColor="accent1"/>
        </w:rPr>
      </w:pPr>
      <w:r w:rsidRPr="008E3998">
        <w:rPr>
          <w:color w:val="4472C4" w:themeColor="accent1"/>
        </w:rPr>
        <w:t>Explicar brevemente las tasas propuestas</w:t>
      </w:r>
    </w:p>
    <w:p w14:paraId="318CA871" w14:textId="5FC40896" w:rsidR="00215450" w:rsidRPr="008E3998" w:rsidRDefault="00215450" w:rsidP="00B82350">
      <w:pPr>
        <w:shd w:val="clear" w:color="auto" w:fill="FFFFFF"/>
        <w:spacing w:after="0"/>
        <w:rPr>
          <w:rFonts w:asciiTheme="minorHAnsi" w:hAnsiTheme="minorHAnsi" w:cstheme="minorHAnsi"/>
          <w:b/>
          <w:bCs/>
          <w:color w:val="00B050"/>
          <w:lang w:eastAsia="ca-ES"/>
        </w:rPr>
      </w:pPr>
      <w:r w:rsidRPr="008E3998">
        <w:rPr>
          <w:rFonts w:asciiTheme="minorHAnsi" w:hAnsiTheme="minorHAnsi" w:cstheme="minorHAnsi"/>
          <w:b/>
          <w:bCs/>
          <w:color w:val="00B050"/>
          <w:lang w:eastAsia="ca-ES"/>
        </w:rPr>
        <w:t>Tasa de graduación</w:t>
      </w:r>
    </w:p>
    <w:p w14:paraId="7C26C62C" w14:textId="4FBD758D" w:rsidR="00215450" w:rsidRPr="008E3998" w:rsidRDefault="00215450" w:rsidP="00B82350">
      <w:pPr>
        <w:shd w:val="clear" w:color="auto" w:fill="FFFFFF"/>
        <w:spacing w:after="240"/>
        <w:rPr>
          <w:rFonts w:asciiTheme="minorHAnsi" w:hAnsiTheme="minorHAnsi" w:cstheme="minorHAnsi"/>
          <w:color w:val="00B050"/>
          <w:lang w:eastAsia="ca-ES"/>
        </w:rPr>
      </w:pPr>
      <w:r w:rsidRPr="008E3998">
        <w:rPr>
          <w:rFonts w:asciiTheme="minorHAnsi" w:hAnsiTheme="minorHAnsi" w:cstheme="minorHAnsi"/>
          <w:color w:val="00B050"/>
          <w:lang w:eastAsia="ca-ES"/>
        </w:rPr>
        <w:t xml:space="preserve">relación porcentual entre los doctorandos de una cohorte de entrada que han defendido la tesis en el curso previsto de graduación (n) o el </w:t>
      </w:r>
      <w:proofErr w:type="spellStart"/>
      <w:r w:rsidRPr="008E3998">
        <w:rPr>
          <w:rFonts w:asciiTheme="minorHAnsi" w:hAnsiTheme="minorHAnsi" w:cstheme="minorHAnsi"/>
          <w:color w:val="00B050"/>
          <w:lang w:eastAsia="ca-ES"/>
        </w:rPr>
        <w:t>curs</w:t>
      </w:r>
      <w:proofErr w:type="spellEnd"/>
      <w:r w:rsidRPr="008E3998">
        <w:rPr>
          <w:rFonts w:asciiTheme="minorHAnsi" w:hAnsiTheme="minorHAnsi" w:cstheme="minorHAnsi"/>
          <w:color w:val="00B050"/>
          <w:lang w:eastAsia="ca-ES"/>
        </w:rPr>
        <w:t xml:space="preserve"> </w:t>
      </w:r>
      <w:proofErr w:type="spellStart"/>
      <w:r w:rsidRPr="008E3998">
        <w:rPr>
          <w:rFonts w:asciiTheme="minorHAnsi" w:hAnsiTheme="minorHAnsi" w:cstheme="minorHAnsi"/>
          <w:color w:val="00B050"/>
          <w:lang w:eastAsia="ca-ES"/>
        </w:rPr>
        <w:t>següent</w:t>
      </w:r>
      <w:proofErr w:type="spellEnd"/>
      <w:r w:rsidRPr="008E3998">
        <w:rPr>
          <w:rFonts w:asciiTheme="minorHAnsi" w:hAnsiTheme="minorHAnsi" w:cstheme="minorHAnsi"/>
          <w:color w:val="00B050"/>
          <w:lang w:eastAsia="ca-ES"/>
        </w:rPr>
        <w:t xml:space="preserve"> (n+1), respecto al conjunto de doctorandos de esta misma cohorte</w:t>
      </w:r>
    </w:p>
    <w:p w14:paraId="02D0E307" w14:textId="18561943" w:rsidR="00215450" w:rsidRPr="008E3998" w:rsidRDefault="00215450" w:rsidP="00B82350">
      <w:pPr>
        <w:shd w:val="clear" w:color="auto" w:fill="FFFFFF"/>
        <w:spacing w:after="0"/>
        <w:rPr>
          <w:rFonts w:asciiTheme="minorHAnsi" w:hAnsiTheme="minorHAnsi" w:cstheme="minorHAnsi"/>
          <w:b/>
          <w:bCs/>
          <w:color w:val="00B050"/>
          <w:lang w:eastAsia="ca-ES"/>
        </w:rPr>
      </w:pPr>
      <w:r w:rsidRPr="008E3998">
        <w:rPr>
          <w:rFonts w:asciiTheme="minorHAnsi" w:hAnsiTheme="minorHAnsi" w:cstheme="minorHAnsi"/>
          <w:b/>
          <w:bCs/>
          <w:color w:val="00B050"/>
          <w:lang w:eastAsia="ca-ES"/>
        </w:rPr>
        <w:t>Tasa de abandono</w:t>
      </w:r>
    </w:p>
    <w:p w14:paraId="2D8C06A0" w14:textId="2CBE22E5" w:rsidR="00215450" w:rsidRPr="008E3998" w:rsidRDefault="00215450" w:rsidP="00B82350">
      <w:pPr>
        <w:shd w:val="clear" w:color="auto" w:fill="FFFFFF"/>
        <w:spacing w:after="0"/>
        <w:rPr>
          <w:rFonts w:asciiTheme="minorHAnsi" w:hAnsiTheme="minorHAnsi" w:cstheme="minorHAnsi"/>
          <w:color w:val="00B050"/>
          <w:shd w:val="clear" w:color="auto" w:fill="FFFFFF"/>
        </w:rPr>
      </w:pPr>
      <w:r w:rsidRPr="008E3998">
        <w:rPr>
          <w:rFonts w:asciiTheme="minorHAnsi" w:hAnsiTheme="minorHAnsi" w:cstheme="minorHAnsi"/>
          <w:color w:val="00B050"/>
          <w:shd w:val="clear" w:color="auto" w:fill="FFFFFF"/>
        </w:rPr>
        <w:t>Relación porcentual entre los doctorandos de una cohorte de entrada que no han graduado y no se han matriculado al seguimiento ni en el curso previsto de graduación (n) ni en el siguiente (n+1</w:t>
      </w:r>
      <w:r w:rsidR="007F062D" w:rsidRPr="008E3998">
        <w:rPr>
          <w:rFonts w:asciiTheme="minorHAnsi" w:hAnsiTheme="minorHAnsi" w:cstheme="minorHAnsi"/>
          <w:color w:val="00B050"/>
          <w:shd w:val="clear" w:color="auto" w:fill="FFFFFF"/>
        </w:rPr>
        <w:t>) respecto</w:t>
      </w:r>
      <w:r w:rsidRPr="008E3998">
        <w:rPr>
          <w:rFonts w:asciiTheme="minorHAnsi" w:hAnsiTheme="minorHAnsi" w:cstheme="minorHAnsi"/>
          <w:color w:val="00B050"/>
          <w:shd w:val="clear" w:color="auto" w:fill="FFFFFF"/>
        </w:rPr>
        <w:t xml:space="preserve"> al conjunto de doctorandos de la misma cohorte .  </w:t>
      </w:r>
    </w:p>
    <w:p w14:paraId="21FF2A4E" w14:textId="77777777" w:rsidR="00215450" w:rsidRPr="008E3998" w:rsidRDefault="00215450" w:rsidP="00B82350">
      <w:pPr>
        <w:shd w:val="clear" w:color="auto" w:fill="FFFFFF"/>
        <w:spacing w:after="0"/>
        <w:rPr>
          <w:rFonts w:asciiTheme="minorHAnsi" w:hAnsiTheme="minorHAnsi" w:cstheme="minorHAnsi"/>
          <w:color w:val="00B050"/>
          <w:shd w:val="clear" w:color="auto" w:fill="FFFFFF"/>
        </w:rPr>
      </w:pPr>
    </w:p>
    <w:p w14:paraId="7E35EA26" w14:textId="476A26F3" w:rsidR="00215450" w:rsidRPr="008E3998" w:rsidRDefault="00215450" w:rsidP="00B82350">
      <w:pPr>
        <w:shd w:val="clear" w:color="auto" w:fill="FFFFFF"/>
        <w:spacing w:after="0"/>
        <w:rPr>
          <w:rFonts w:asciiTheme="minorHAnsi" w:hAnsiTheme="minorHAnsi" w:cstheme="minorHAnsi"/>
          <w:b/>
          <w:bCs/>
          <w:color w:val="00B050"/>
          <w:shd w:val="clear" w:color="auto" w:fill="FFFFFF"/>
        </w:rPr>
      </w:pPr>
      <w:r w:rsidRPr="008E3998">
        <w:rPr>
          <w:rFonts w:asciiTheme="minorHAnsi" w:hAnsiTheme="minorHAnsi" w:cstheme="minorHAnsi"/>
          <w:b/>
          <w:bCs/>
          <w:color w:val="00B050"/>
          <w:shd w:val="clear" w:color="auto" w:fill="FFFFFF"/>
        </w:rPr>
        <w:t>Tasa de eficiencia</w:t>
      </w:r>
    </w:p>
    <w:p w14:paraId="6FDBB6AD" w14:textId="77777777" w:rsidR="00481804" w:rsidRPr="008E3998" w:rsidRDefault="00481804" w:rsidP="00481804">
      <w:pPr>
        <w:spacing w:before="100" w:beforeAutospacing="1" w:after="100" w:afterAutospacing="1" w:line="240" w:lineRule="auto"/>
        <w:rPr>
          <w:rFonts w:asciiTheme="minorHAnsi" w:hAnsiTheme="minorHAnsi" w:cstheme="minorHAnsi"/>
          <w:color w:val="00B050"/>
          <w:shd w:val="clear" w:color="auto" w:fill="FFFFFF"/>
        </w:rPr>
      </w:pPr>
      <w:r w:rsidRPr="008E3998">
        <w:rPr>
          <w:rFonts w:asciiTheme="minorHAnsi" w:hAnsiTheme="minorHAnsi" w:cstheme="minorHAnsi"/>
          <w:color w:val="00B050"/>
          <w:shd w:val="clear" w:color="auto" w:fill="FFFFFF"/>
        </w:rPr>
        <w:t>La Tasa de eficiencia para los últimos 4 años como el cociente (Número de tesis completadas en 4 o menos años/Tesis Defendidas*100.</w:t>
      </w:r>
    </w:p>
    <w:p w14:paraId="48A48D2C" w14:textId="77777777" w:rsidR="001A7527" w:rsidRPr="001A7527" w:rsidRDefault="001A7527" w:rsidP="00B82350">
      <w:pPr>
        <w:autoSpaceDE w:val="0"/>
        <w:autoSpaceDN w:val="0"/>
        <w:adjustRightInd w:val="0"/>
        <w:spacing w:after="0"/>
        <w:jc w:val="both"/>
        <w:rPr>
          <w:rFonts w:cs="Arial"/>
          <w:color w:val="00B050"/>
          <w:lang w:eastAsia="ca-ES"/>
        </w:rPr>
      </w:pPr>
    </w:p>
    <w:p w14:paraId="39EC253A" w14:textId="48AA54BA" w:rsidR="00D519A0" w:rsidRPr="00DF6AB3" w:rsidRDefault="005E3BD2" w:rsidP="00B82350">
      <w:pPr>
        <w:pStyle w:val="Ttol2"/>
        <w:rPr>
          <w:rFonts w:ascii="Calibri" w:hAnsi="Calibri" w:cs="Calibri"/>
          <w:i w:val="0"/>
          <w:sz w:val="24"/>
        </w:rPr>
      </w:pPr>
      <w:bookmarkStart w:id="144" w:name="_Toc135987575"/>
      <w:bookmarkStart w:id="145" w:name="_Toc140225669"/>
      <w:bookmarkStart w:id="146" w:name="_Toc140225784"/>
      <w:bookmarkStart w:id="147" w:name="_Toc140226526"/>
      <w:r>
        <w:rPr>
          <w:rFonts w:ascii="Calibri" w:hAnsi="Calibri" w:cs="Calibri"/>
          <w:i w:val="0"/>
          <w:sz w:val="24"/>
        </w:rPr>
        <w:t>8</w:t>
      </w:r>
      <w:r w:rsidR="00D519A0" w:rsidRPr="00DF6AB3">
        <w:rPr>
          <w:rFonts w:ascii="Calibri" w:hAnsi="Calibri" w:cs="Calibri"/>
          <w:i w:val="0"/>
          <w:sz w:val="24"/>
        </w:rPr>
        <w:t>.</w:t>
      </w:r>
      <w:r w:rsidR="00D519A0" w:rsidRPr="00DF6AB3">
        <w:rPr>
          <w:rFonts w:ascii="Calibri" w:hAnsi="Calibri" w:cs="Calibri"/>
          <w:i w:val="0"/>
          <w:spacing w:val="1"/>
          <w:sz w:val="24"/>
        </w:rPr>
        <w:t>2</w:t>
      </w:r>
      <w:r w:rsidR="00B2354B" w:rsidRPr="00DF6AB3">
        <w:rPr>
          <w:rFonts w:ascii="Calibri" w:hAnsi="Calibri" w:cs="Calibri"/>
          <w:i w:val="0"/>
          <w:sz w:val="24"/>
        </w:rPr>
        <w:t xml:space="preserve">. </w:t>
      </w:r>
      <w:r w:rsidR="00365A9F" w:rsidRPr="00DF6AB3">
        <w:rPr>
          <w:rFonts w:ascii="Calibri" w:hAnsi="Calibri" w:cs="Calibri"/>
          <w:i w:val="0"/>
          <w:sz w:val="24"/>
        </w:rPr>
        <w:t>Procedimiento para el s</w:t>
      </w:r>
      <w:r w:rsidR="00D519A0" w:rsidRPr="00DF6AB3">
        <w:rPr>
          <w:rFonts w:ascii="Calibri" w:hAnsi="Calibri" w:cs="Calibri"/>
          <w:i w:val="0"/>
          <w:spacing w:val="1"/>
          <w:sz w:val="24"/>
        </w:rPr>
        <w:t>egu</w:t>
      </w:r>
      <w:r w:rsidR="00D519A0" w:rsidRPr="00DF6AB3">
        <w:rPr>
          <w:rFonts w:ascii="Calibri" w:hAnsi="Calibri" w:cs="Calibri"/>
          <w:i w:val="0"/>
          <w:sz w:val="24"/>
        </w:rPr>
        <w:t>i</w:t>
      </w:r>
      <w:r w:rsidR="00D519A0" w:rsidRPr="00DF6AB3">
        <w:rPr>
          <w:rFonts w:ascii="Calibri" w:hAnsi="Calibri" w:cs="Calibri"/>
          <w:i w:val="0"/>
          <w:spacing w:val="1"/>
          <w:sz w:val="24"/>
        </w:rPr>
        <w:t>m</w:t>
      </w:r>
      <w:r w:rsidR="00D519A0" w:rsidRPr="00DF6AB3">
        <w:rPr>
          <w:rFonts w:ascii="Calibri" w:hAnsi="Calibri" w:cs="Calibri"/>
          <w:i w:val="0"/>
          <w:sz w:val="24"/>
        </w:rPr>
        <w:t>i</w:t>
      </w:r>
      <w:r w:rsidR="00D519A0" w:rsidRPr="00DF6AB3">
        <w:rPr>
          <w:rFonts w:ascii="Calibri" w:hAnsi="Calibri" w:cs="Calibri"/>
          <w:i w:val="0"/>
          <w:spacing w:val="1"/>
          <w:sz w:val="24"/>
        </w:rPr>
        <w:t>ent</w:t>
      </w:r>
      <w:r w:rsidR="00D519A0" w:rsidRPr="00DF6AB3">
        <w:rPr>
          <w:rFonts w:ascii="Calibri" w:hAnsi="Calibri" w:cs="Calibri"/>
          <w:i w:val="0"/>
          <w:sz w:val="24"/>
        </w:rPr>
        <w:t>o</w:t>
      </w:r>
      <w:r w:rsidR="00D519A0" w:rsidRPr="00DF6AB3">
        <w:rPr>
          <w:rFonts w:ascii="Calibri" w:hAnsi="Calibri" w:cs="Calibri"/>
          <w:i w:val="0"/>
          <w:spacing w:val="-14"/>
          <w:sz w:val="24"/>
        </w:rPr>
        <w:t xml:space="preserve"> </w:t>
      </w:r>
      <w:r w:rsidR="00D519A0" w:rsidRPr="00DF6AB3">
        <w:rPr>
          <w:rFonts w:ascii="Calibri" w:hAnsi="Calibri" w:cs="Calibri"/>
          <w:i w:val="0"/>
          <w:spacing w:val="1"/>
          <w:sz w:val="24"/>
        </w:rPr>
        <w:t>d</w:t>
      </w:r>
      <w:r w:rsidR="00D519A0" w:rsidRPr="00DF6AB3">
        <w:rPr>
          <w:rFonts w:ascii="Calibri" w:hAnsi="Calibri" w:cs="Calibri"/>
          <w:i w:val="0"/>
          <w:sz w:val="24"/>
        </w:rPr>
        <w:t>e</w:t>
      </w:r>
      <w:r w:rsidR="00D519A0" w:rsidRPr="00DF6AB3">
        <w:rPr>
          <w:rFonts w:ascii="Calibri" w:hAnsi="Calibri" w:cs="Calibri"/>
          <w:i w:val="0"/>
          <w:spacing w:val="-3"/>
          <w:sz w:val="24"/>
        </w:rPr>
        <w:t xml:space="preserve"> </w:t>
      </w:r>
      <w:r w:rsidR="00D519A0" w:rsidRPr="00DF6AB3">
        <w:rPr>
          <w:rFonts w:ascii="Calibri" w:hAnsi="Calibri" w:cs="Calibri"/>
          <w:i w:val="0"/>
          <w:spacing w:val="1"/>
          <w:sz w:val="24"/>
        </w:rPr>
        <w:t>doctore</w:t>
      </w:r>
      <w:r w:rsidR="00D519A0" w:rsidRPr="00DF6AB3">
        <w:rPr>
          <w:rFonts w:ascii="Calibri" w:hAnsi="Calibri" w:cs="Calibri"/>
          <w:i w:val="0"/>
          <w:sz w:val="24"/>
        </w:rPr>
        <w:t>s</w:t>
      </w:r>
      <w:bookmarkEnd w:id="144"/>
      <w:bookmarkEnd w:id="145"/>
      <w:bookmarkEnd w:id="146"/>
      <w:bookmarkEnd w:id="147"/>
    </w:p>
    <w:p w14:paraId="67C5F084" w14:textId="6673E68A" w:rsidR="00FF3485" w:rsidRPr="008E3998" w:rsidRDefault="00FF3485" w:rsidP="00B82350">
      <w:pPr>
        <w:spacing w:after="0"/>
        <w:jc w:val="both"/>
        <w:rPr>
          <w:rFonts w:cs="Calibri"/>
          <w:color w:val="00B050"/>
          <w:lang w:eastAsia="ca-ES"/>
        </w:rPr>
      </w:pPr>
      <w:bookmarkStart w:id="148" w:name="_Hlk185413233"/>
      <w:r w:rsidRPr="008E3998">
        <w:rPr>
          <w:rFonts w:cs="Calibri"/>
          <w:color w:val="00B050"/>
          <w:lang w:eastAsia="ca-ES"/>
        </w:rPr>
        <w:t xml:space="preserve">Como mecanismo para el análisis de la </w:t>
      </w:r>
      <w:r w:rsidR="00ED7C11" w:rsidRPr="008E3998">
        <w:rPr>
          <w:rFonts w:cs="Calibri"/>
          <w:color w:val="00B050"/>
          <w:lang w:eastAsia="ca-ES"/>
        </w:rPr>
        <w:t>empleabilidad</w:t>
      </w:r>
      <w:r w:rsidRPr="008E3998">
        <w:rPr>
          <w:rFonts w:cs="Calibri"/>
          <w:color w:val="00B050"/>
          <w:lang w:eastAsia="ca-ES"/>
        </w:rPr>
        <w:t xml:space="preserve"> de las personas doctoras tituladas por la UAB, se dispone de la </w:t>
      </w:r>
      <w:hyperlink r:id="rId101" w:history="1">
        <w:r w:rsidRPr="00F50AC5">
          <w:rPr>
            <w:rStyle w:val="Enlla"/>
          </w:rPr>
          <w:t>encuesta de inserción laboral</w:t>
        </w:r>
      </w:hyperlink>
      <w:r w:rsidRPr="008E3998">
        <w:rPr>
          <w:rFonts w:cs="Calibri"/>
          <w:b/>
          <w:color w:val="00B050"/>
          <w:lang w:eastAsia="ca-ES"/>
        </w:rPr>
        <w:t>,</w:t>
      </w:r>
      <w:r w:rsidRPr="008E3998">
        <w:rPr>
          <w:rFonts w:cs="Calibri"/>
          <w:color w:val="00B050"/>
          <w:lang w:eastAsia="ca-ES"/>
        </w:rPr>
        <w:t xml:space="preserve"> que lleva a cabo AQU en colaboración con los Consejos Sociales de las universidades catalanas que participan en ella.</w:t>
      </w:r>
    </w:p>
    <w:p w14:paraId="2FA8F8D5" w14:textId="77777777" w:rsidR="00FF3485" w:rsidRPr="008E3998" w:rsidRDefault="00FF3485" w:rsidP="00B82350">
      <w:pPr>
        <w:spacing w:after="0"/>
        <w:jc w:val="both"/>
        <w:rPr>
          <w:rFonts w:cs="Calibri"/>
          <w:color w:val="00B050"/>
          <w:lang w:eastAsia="ca-ES"/>
        </w:rPr>
      </w:pPr>
      <w:r w:rsidRPr="008E3998">
        <w:rPr>
          <w:rFonts w:cs="Calibri"/>
          <w:color w:val="00B050"/>
          <w:lang w:eastAsia="ca-ES"/>
        </w:rPr>
        <w:t>La UAB participa en esta encuesta y dispone de datos de las siguientes ediciones de la encuesta:</w:t>
      </w:r>
    </w:p>
    <w:p w14:paraId="005EC70B" w14:textId="77777777" w:rsidR="00FF3485" w:rsidRPr="008E3998" w:rsidRDefault="00FF3485" w:rsidP="00B82350">
      <w:pPr>
        <w:spacing w:after="0"/>
        <w:jc w:val="both"/>
        <w:rPr>
          <w:rFonts w:cs="Calibri"/>
          <w:color w:val="00B050"/>
          <w:lang w:eastAsia="ca-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743"/>
        <w:gridCol w:w="3490"/>
        <w:gridCol w:w="3197"/>
      </w:tblGrid>
      <w:tr w:rsidR="008E3998" w:rsidRPr="008E3998" w14:paraId="7245F08C" w14:textId="77777777" w:rsidTr="00DA41FE">
        <w:trPr>
          <w:jc w:val="center"/>
        </w:trPr>
        <w:tc>
          <w:tcPr>
            <w:tcW w:w="1064" w:type="dxa"/>
            <w:shd w:val="clear" w:color="auto" w:fill="D9D9D9"/>
          </w:tcPr>
          <w:p w14:paraId="4F06A54C" w14:textId="77777777" w:rsidR="00FF3485" w:rsidRPr="008E3998" w:rsidRDefault="00FF3485" w:rsidP="00B82350">
            <w:pPr>
              <w:spacing w:after="0"/>
              <w:jc w:val="center"/>
              <w:rPr>
                <w:rFonts w:cs="Calibri"/>
                <w:color w:val="00B050"/>
                <w:lang w:eastAsia="ca-ES"/>
              </w:rPr>
            </w:pPr>
            <w:r w:rsidRPr="008E3998">
              <w:rPr>
                <w:rFonts w:cs="Calibri"/>
                <w:color w:val="00B050"/>
                <w:lang w:eastAsia="ca-ES"/>
              </w:rPr>
              <w:t>Edición</w:t>
            </w:r>
          </w:p>
        </w:tc>
        <w:tc>
          <w:tcPr>
            <w:tcW w:w="743" w:type="dxa"/>
            <w:shd w:val="clear" w:color="auto" w:fill="D9D9D9"/>
          </w:tcPr>
          <w:p w14:paraId="4D002635" w14:textId="77777777" w:rsidR="00FF3485" w:rsidRPr="008E3998" w:rsidRDefault="00FF3485" w:rsidP="00B82350">
            <w:pPr>
              <w:spacing w:after="0"/>
              <w:jc w:val="center"/>
              <w:rPr>
                <w:rFonts w:cs="Calibri"/>
                <w:color w:val="00B050"/>
                <w:lang w:eastAsia="ca-ES"/>
              </w:rPr>
            </w:pPr>
            <w:r w:rsidRPr="008E3998">
              <w:rPr>
                <w:rFonts w:cs="Calibri"/>
                <w:color w:val="00B050"/>
                <w:lang w:eastAsia="ca-ES"/>
              </w:rPr>
              <w:t>Año</w:t>
            </w:r>
          </w:p>
        </w:tc>
        <w:tc>
          <w:tcPr>
            <w:tcW w:w="3490" w:type="dxa"/>
            <w:shd w:val="clear" w:color="auto" w:fill="D9D9D9"/>
          </w:tcPr>
          <w:p w14:paraId="19C6A010" w14:textId="77777777" w:rsidR="00FF3485" w:rsidRPr="008E3998" w:rsidRDefault="00FF3485" w:rsidP="00B82350">
            <w:pPr>
              <w:spacing w:after="0"/>
              <w:jc w:val="center"/>
              <w:rPr>
                <w:rFonts w:cs="Calibri"/>
                <w:color w:val="00B050"/>
                <w:lang w:eastAsia="ca-ES"/>
              </w:rPr>
            </w:pPr>
            <w:r w:rsidRPr="008E3998">
              <w:rPr>
                <w:rFonts w:cs="Calibri"/>
                <w:color w:val="00B050"/>
                <w:lang w:eastAsia="ca-ES"/>
              </w:rPr>
              <w:t>Cohortes de personas tituladas encuestadas</w:t>
            </w:r>
          </w:p>
        </w:tc>
        <w:tc>
          <w:tcPr>
            <w:tcW w:w="3197" w:type="dxa"/>
            <w:shd w:val="clear" w:color="auto" w:fill="D9D9D9"/>
          </w:tcPr>
          <w:p w14:paraId="73F7535C" w14:textId="77777777" w:rsidR="00FF3485" w:rsidRPr="008E3998" w:rsidRDefault="00FF3485" w:rsidP="00B82350">
            <w:pPr>
              <w:spacing w:after="0"/>
              <w:jc w:val="center"/>
              <w:rPr>
                <w:rFonts w:cs="Calibri"/>
                <w:color w:val="00B050"/>
                <w:lang w:eastAsia="ca-ES"/>
              </w:rPr>
            </w:pPr>
            <w:r w:rsidRPr="008E3998">
              <w:rPr>
                <w:rFonts w:cs="Calibri"/>
                <w:color w:val="00B050"/>
                <w:lang w:eastAsia="ca-ES"/>
              </w:rPr>
              <w:t>Participación personas tituladas UAB</w:t>
            </w:r>
          </w:p>
        </w:tc>
      </w:tr>
      <w:tr w:rsidR="008E3998" w:rsidRPr="008E3998" w14:paraId="7BE0DC54" w14:textId="77777777" w:rsidTr="00DA41FE">
        <w:trPr>
          <w:jc w:val="center"/>
        </w:trPr>
        <w:tc>
          <w:tcPr>
            <w:tcW w:w="1064" w:type="dxa"/>
            <w:shd w:val="clear" w:color="auto" w:fill="auto"/>
          </w:tcPr>
          <w:p w14:paraId="002A1C15" w14:textId="77777777" w:rsidR="00FF3485" w:rsidRPr="008E3998" w:rsidRDefault="00FF3485" w:rsidP="00B82350">
            <w:pPr>
              <w:spacing w:after="0"/>
              <w:jc w:val="center"/>
              <w:rPr>
                <w:rFonts w:cs="Calibri"/>
                <w:color w:val="00B050"/>
                <w:lang w:eastAsia="ca-ES"/>
              </w:rPr>
            </w:pPr>
            <w:r w:rsidRPr="008E3998">
              <w:rPr>
                <w:rFonts w:cs="Calibri"/>
                <w:color w:val="00B050"/>
                <w:lang w:eastAsia="ca-ES"/>
              </w:rPr>
              <w:t>Primera</w:t>
            </w:r>
          </w:p>
        </w:tc>
        <w:tc>
          <w:tcPr>
            <w:tcW w:w="743" w:type="dxa"/>
            <w:shd w:val="clear" w:color="auto" w:fill="auto"/>
          </w:tcPr>
          <w:p w14:paraId="6A83F06C" w14:textId="77777777" w:rsidR="00FF3485" w:rsidRPr="008E3998" w:rsidRDefault="00FF3485" w:rsidP="00B82350">
            <w:pPr>
              <w:spacing w:after="0"/>
              <w:jc w:val="center"/>
              <w:rPr>
                <w:rFonts w:cs="Calibri"/>
                <w:color w:val="00B050"/>
                <w:lang w:eastAsia="ca-ES"/>
              </w:rPr>
            </w:pPr>
            <w:r w:rsidRPr="008E3998">
              <w:rPr>
                <w:rFonts w:cs="Calibri"/>
                <w:color w:val="00B050"/>
                <w:lang w:eastAsia="ca-ES"/>
              </w:rPr>
              <w:t>2008</w:t>
            </w:r>
          </w:p>
        </w:tc>
        <w:tc>
          <w:tcPr>
            <w:tcW w:w="3490" w:type="dxa"/>
            <w:shd w:val="clear" w:color="auto" w:fill="auto"/>
          </w:tcPr>
          <w:p w14:paraId="62AB522D" w14:textId="232CAD04" w:rsidR="00FF3485" w:rsidRPr="008E3998" w:rsidRDefault="00FF3485" w:rsidP="00B82350">
            <w:pPr>
              <w:spacing w:after="0"/>
              <w:jc w:val="center"/>
              <w:rPr>
                <w:rFonts w:cs="Calibri"/>
                <w:color w:val="00B050"/>
                <w:lang w:eastAsia="ca-ES"/>
              </w:rPr>
            </w:pPr>
            <w:r w:rsidRPr="008E3998">
              <w:rPr>
                <w:rFonts w:cs="Calibri"/>
                <w:color w:val="00B050"/>
                <w:lang w:eastAsia="ca-ES"/>
              </w:rPr>
              <w:t xml:space="preserve">2002/03 </w:t>
            </w:r>
            <w:r w:rsidR="0073363A" w:rsidRPr="008E3998">
              <w:rPr>
                <w:rFonts w:cs="Calibri"/>
                <w:color w:val="00B050"/>
                <w:lang w:eastAsia="ca-ES"/>
              </w:rPr>
              <w:t>y</w:t>
            </w:r>
            <w:r w:rsidRPr="008E3998">
              <w:rPr>
                <w:rFonts w:cs="Calibri"/>
                <w:color w:val="00B050"/>
                <w:lang w:eastAsia="ca-ES"/>
              </w:rPr>
              <w:t xml:space="preserve"> 2003/04</w:t>
            </w:r>
          </w:p>
        </w:tc>
        <w:tc>
          <w:tcPr>
            <w:tcW w:w="3197" w:type="dxa"/>
            <w:shd w:val="clear" w:color="auto" w:fill="auto"/>
          </w:tcPr>
          <w:p w14:paraId="617C62A2" w14:textId="77777777" w:rsidR="00FF3485" w:rsidRPr="008E3998" w:rsidRDefault="00FF3485" w:rsidP="00B82350">
            <w:pPr>
              <w:spacing w:after="0"/>
              <w:jc w:val="center"/>
              <w:rPr>
                <w:rFonts w:cs="Calibri"/>
                <w:color w:val="00B050"/>
                <w:lang w:eastAsia="ca-ES"/>
              </w:rPr>
            </w:pPr>
            <w:r w:rsidRPr="008E3998">
              <w:rPr>
                <w:rFonts w:cs="Calibri"/>
                <w:color w:val="00B050"/>
                <w:lang w:eastAsia="ca-ES"/>
              </w:rPr>
              <w:t>54,3%</w:t>
            </w:r>
          </w:p>
        </w:tc>
      </w:tr>
      <w:tr w:rsidR="008E3998" w:rsidRPr="008E3998" w14:paraId="7C71183B" w14:textId="77777777" w:rsidTr="00DA41FE">
        <w:trPr>
          <w:jc w:val="center"/>
        </w:trPr>
        <w:tc>
          <w:tcPr>
            <w:tcW w:w="1064" w:type="dxa"/>
            <w:shd w:val="clear" w:color="auto" w:fill="auto"/>
          </w:tcPr>
          <w:p w14:paraId="6687A03B" w14:textId="1528E724" w:rsidR="00DD6C79" w:rsidRPr="008E3998" w:rsidRDefault="00DD6C79" w:rsidP="00B82350">
            <w:pPr>
              <w:spacing w:after="0"/>
              <w:jc w:val="center"/>
              <w:rPr>
                <w:rFonts w:cs="Calibri"/>
                <w:color w:val="00B050"/>
                <w:lang w:eastAsia="ca-ES"/>
              </w:rPr>
            </w:pPr>
            <w:r w:rsidRPr="008E3998">
              <w:rPr>
                <w:rFonts w:cs="Calibri"/>
                <w:color w:val="00B050"/>
                <w:lang w:eastAsia="ca-ES"/>
              </w:rPr>
              <w:t>Segunda</w:t>
            </w:r>
          </w:p>
        </w:tc>
        <w:tc>
          <w:tcPr>
            <w:tcW w:w="743" w:type="dxa"/>
            <w:shd w:val="clear" w:color="auto" w:fill="auto"/>
          </w:tcPr>
          <w:p w14:paraId="7C1AF71C" w14:textId="0CB94278" w:rsidR="00DD6C79" w:rsidRPr="008E3998" w:rsidRDefault="00DD6C79" w:rsidP="00B82350">
            <w:pPr>
              <w:spacing w:after="0"/>
              <w:jc w:val="center"/>
              <w:rPr>
                <w:rFonts w:cs="Calibri"/>
                <w:color w:val="00B050"/>
                <w:lang w:eastAsia="ca-ES"/>
              </w:rPr>
            </w:pPr>
            <w:r w:rsidRPr="008E3998">
              <w:rPr>
                <w:rFonts w:cs="Calibri"/>
                <w:color w:val="00B050"/>
                <w:lang w:eastAsia="ca-ES"/>
              </w:rPr>
              <w:t>2011</w:t>
            </w:r>
          </w:p>
        </w:tc>
        <w:tc>
          <w:tcPr>
            <w:tcW w:w="3490" w:type="dxa"/>
            <w:shd w:val="clear" w:color="auto" w:fill="auto"/>
          </w:tcPr>
          <w:p w14:paraId="3186DACB" w14:textId="35E60AF5" w:rsidR="00DD6C79" w:rsidRPr="008E3998" w:rsidRDefault="00DD6C79" w:rsidP="00B82350">
            <w:pPr>
              <w:spacing w:after="0"/>
              <w:jc w:val="center"/>
              <w:rPr>
                <w:rFonts w:cs="Calibri"/>
                <w:color w:val="00B050"/>
                <w:lang w:eastAsia="ca-ES"/>
              </w:rPr>
            </w:pPr>
            <w:r w:rsidRPr="008E3998">
              <w:rPr>
                <w:rFonts w:cs="Calibri"/>
                <w:color w:val="00B050"/>
                <w:lang w:eastAsia="ca-ES"/>
              </w:rPr>
              <w:t>2005/06 y 2006/07</w:t>
            </w:r>
          </w:p>
        </w:tc>
        <w:tc>
          <w:tcPr>
            <w:tcW w:w="3197" w:type="dxa"/>
            <w:shd w:val="clear" w:color="auto" w:fill="auto"/>
          </w:tcPr>
          <w:p w14:paraId="1D846DB2" w14:textId="3FC50EE3" w:rsidR="00DD6C79" w:rsidRPr="008E3998" w:rsidRDefault="00BB29F2" w:rsidP="00B82350">
            <w:pPr>
              <w:spacing w:after="0"/>
              <w:jc w:val="center"/>
              <w:rPr>
                <w:rFonts w:cs="Calibri"/>
                <w:color w:val="00B050"/>
                <w:lang w:eastAsia="ca-ES"/>
              </w:rPr>
            </w:pPr>
            <w:r w:rsidRPr="008E3998">
              <w:rPr>
                <w:rFonts w:cs="Calibri"/>
                <w:color w:val="00B050"/>
                <w:lang w:eastAsia="ca-ES"/>
              </w:rPr>
              <w:t>--</w:t>
            </w:r>
          </w:p>
        </w:tc>
      </w:tr>
      <w:tr w:rsidR="008E3998" w:rsidRPr="008E3998" w14:paraId="57BED9F4" w14:textId="77777777" w:rsidTr="00DA41FE">
        <w:trPr>
          <w:jc w:val="center"/>
        </w:trPr>
        <w:tc>
          <w:tcPr>
            <w:tcW w:w="1064" w:type="dxa"/>
            <w:shd w:val="clear" w:color="auto" w:fill="auto"/>
          </w:tcPr>
          <w:p w14:paraId="7C718FE7" w14:textId="5D3804C0" w:rsidR="00DD6C79" w:rsidRPr="008E3998" w:rsidRDefault="00DD6C79" w:rsidP="00B82350">
            <w:pPr>
              <w:spacing w:after="0"/>
              <w:jc w:val="center"/>
              <w:rPr>
                <w:rFonts w:cs="Calibri"/>
                <w:color w:val="00B050"/>
                <w:lang w:eastAsia="ca-ES"/>
              </w:rPr>
            </w:pPr>
            <w:r w:rsidRPr="008E3998">
              <w:rPr>
                <w:rFonts w:cs="Calibri"/>
                <w:color w:val="00B050"/>
                <w:lang w:eastAsia="ca-ES"/>
              </w:rPr>
              <w:t>Tercera</w:t>
            </w:r>
          </w:p>
        </w:tc>
        <w:tc>
          <w:tcPr>
            <w:tcW w:w="743" w:type="dxa"/>
            <w:shd w:val="clear" w:color="auto" w:fill="auto"/>
          </w:tcPr>
          <w:p w14:paraId="2BAA87D5" w14:textId="77777777" w:rsidR="00DD6C79" w:rsidRPr="008E3998" w:rsidRDefault="00DD6C79" w:rsidP="00B82350">
            <w:pPr>
              <w:spacing w:after="0"/>
              <w:jc w:val="center"/>
              <w:rPr>
                <w:rFonts w:cs="Calibri"/>
                <w:color w:val="00B050"/>
                <w:lang w:eastAsia="ca-ES"/>
              </w:rPr>
            </w:pPr>
            <w:r w:rsidRPr="008E3998">
              <w:rPr>
                <w:rFonts w:cs="Calibri"/>
                <w:color w:val="00B050"/>
                <w:lang w:eastAsia="ca-ES"/>
              </w:rPr>
              <w:t>2014</w:t>
            </w:r>
          </w:p>
        </w:tc>
        <w:tc>
          <w:tcPr>
            <w:tcW w:w="3490" w:type="dxa"/>
            <w:shd w:val="clear" w:color="auto" w:fill="auto"/>
          </w:tcPr>
          <w:p w14:paraId="4829B40B" w14:textId="1810CAFE" w:rsidR="00DD6C79" w:rsidRPr="008E3998" w:rsidRDefault="00DD6C79" w:rsidP="00B82350">
            <w:pPr>
              <w:spacing w:after="0"/>
              <w:jc w:val="center"/>
              <w:rPr>
                <w:rFonts w:cs="Calibri"/>
                <w:color w:val="00B050"/>
                <w:lang w:eastAsia="ca-ES"/>
              </w:rPr>
            </w:pPr>
            <w:r w:rsidRPr="008E3998">
              <w:rPr>
                <w:rFonts w:cs="Calibri"/>
                <w:color w:val="00B050"/>
                <w:lang w:eastAsia="ca-ES"/>
              </w:rPr>
              <w:t>2008/09 y 2009/10</w:t>
            </w:r>
          </w:p>
        </w:tc>
        <w:tc>
          <w:tcPr>
            <w:tcW w:w="3197" w:type="dxa"/>
            <w:shd w:val="clear" w:color="auto" w:fill="auto"/>
          </w:tcPr>
          <w:p w14:paraId="02ECF6A5" w14:textId="77777777" w:rsidR="00DD6C79" w:rsidRPr="008E3998" w:rsidRDefault="00DD6C79" w:rsidP="00B82350">
            <w:pPr>
              <w:spacing w:after="0"/>
              <w:jc w:val="center"/>
              <w:rPr>
                <w:rFonts w:cs="Calibri"/>
                <w:color w:val="00B050"/>
                <w:lang w:eastAsia="ca-ES"/>
              </w:rPr>
            </w:pPr>
            <w:r w:rsidRPr="008E3998">
              <w:rPr>
                <w:rFonts w:cs="Calibri"/>
                <w:color w:val="00B050"/>
                <w:lang w:eastAsia="ca-ES"/>
              </w:rPr>
              <w:t>70,1%</w:t>
            </w:r>
          </w:p>
        </w:tc>
      </w:tr>
      <w:tr w:rsidR="008E3998" w:rsidRPr="008E3998" w14:paraId="761DBD29" w14:textId="77777777" w:rsidTr="00DA41FE">
        <w:trPr>
          <w:jc w:val="center"/>
        </w:trPr>
        <w:tc>
          <w:tcPr>
            <w:tcW w:w="1064" w:type="dxa"/>
            <w:shd w:val="clear" w:color="auto" w:fill="auto"/>
          </w:tcPr>
          <w:p w14:paraId="4FBC4075" w14:textId="491B2E30" w:rsidR="00DD6C79" w:rsidRPr="008E3998" w:rsidRDefault="00DD6C79" w:rsidP="00B82350">
            <w:pPr>
              <w:spacing w:after="0"/>
              <w:jc w:val="center"/>
              <w:rPr>
                <w:rFonts w:cs="Calibri"/>
                <w:color w:val="00B050"/>
                <w:lang w:eastAsia="ca-ES"/>
              </w:rPr>
            </w:pPr>
            <w:r w:rsidRPr="008E3998">
              <w:rPr>
                <w:rFonts w:cs="Calibri"/>
                <w:color w:val="00B050"/>
                <w:lang w:eastAsia="ca-ES"/>
              </w:rPr>
              <w:t>Cuarta</w:t>
            </w:r>
          </w:p>
        </w:tc>
        <w:tc>
          <w:tcPr>
            <w:tcW w:w="743" w:type="dxa"/>
            <w:shd w:val="clear" w:color="auto" w:fill="auto"/>
          </w:tcPr>
          <w:p w14:paraId="040198AE" w14:textId="77777777" w:rsidR="00DD6C79" w:rsidRPr="008E3998" w:rsidRDefault="00DD6C79" w:rsidP="00B82350">
            <w:pPr>
              <w:spacing w:after="0"/>
              <w:jc w:val="center"/>
              <w:rPr>
                <w:rFonts w:cs="Calibri"/>
                <w:color w:val="00B050"/>
                <w:lang w:eastAsia="ca-ES"/>
              </w:rPr>
            </w:pPr>
            <w:r w:rsidRPr="008E3998">
              <w:rPr>
                <w:rFonts w:cs="Calibri"/>
                <w:color w:val="00B050"/>
                <w:lang w:eastAsia="ca-ES"/>
              </w:rPr>
              <w:t>2017</w:t>
            </w:r>
          </w:p>
        </w:tc>
        <w:tc>
          <w:tcPr>
            <w:tcW w:w="3490" w:type="dxa"/>
            <w:shd w:val="clear" w:color="auto" w:fill="auto"/>
          </w:tcPr>
          <w:p w14:paraId="4C4B0C53" w14:textId="097A9EC8" w:rsidR="00DD6C79" w:rsidRPr="008E3998" w:rsidRDefault="00DD6C79" w:rsidP="00B82350">
            <w:pPr>
              <w:spacing w:after="0"/>
              <w:jc w:val="center"/>
              <w:rPr>
                <w:rFonts w:cs="Calibri"/>
                <w:color w:val="00B050"/>
                <w:lang w:eastAsia="ca-ES"/>
              </w:rPr>
            </w:pPr>
            <w:r w:rsidRPr="008E3998">
              <w:rPr>
                <w:rFonts w:cs="Calibri"/>
                <w:color w:val="00B050"/>
                <w:lang w:eastAsia="ca-ES"/>
              </w:rPr>
              <w:t>2011/12 y 2012/13</w:t>
            </w:r>
          </w:p>
        </w:tc>
        <w:tc>
          <w:tcPr>
            <w:tcW w:w="3197" w:type="dxa"/>
            <w:shd w:val="clear" w:color="auto" w:fill="auto"/>
          </w:tcPr>
          <w:p w14:paraId="7624A012" w14:textId="77777777" w:rsidR="00DD6C79" w:rsidRPr="008E3998" w:rsidRDefault="00DD6C79" w:rsidP="00B82350">
            <w:pPr>
              <w:spacing w:after="0"/>
              <w:jc w:val="center"/>
              <w:rPr>
                <w:rFonts w:cs="Calibri"/>
                <w:color w:val="00B050"/>
                <w:lang w:eastAsia="ca-ES"/>
              </w:rPr>
            </w:pPr>
            <w:r w:rsidRPr="008E3998">
              <w:rPr>
                <w:rFonts w:cs="Calibri"/>
                <w:color w:val="00B050"/>
                <w:lang w:eastAsia="ca-ES"/>
              </w:rPr>
              <w:t>69,1%</w:t>
            </w:r>
          </w:p>
        </w:tc>
      </w:tr>
      <w:tr w:rsidR="008E3998" w:rsidRPr="008E3998" w14:paraId="1E0AC32F" w14:textId="77777777" w:rsidTr="00DA41FE">
        <w:trPr>
          <w:jc w:val="center"/>
        </w:trPr>
        <w:tc>
          <w:tcPr>
            <w:tcW w:w="1064" w:type="dxa"/>
            <w:shd w:val="clear" w:color="auto" w:fill="auto"/>
          </w:tcPr>
          <w:p w14:paraId="6DEEBA03" w14:textId="58F4C72D" w:rsidR="00DD6C79" w:rsidRPr="008E3998" w:rsidRDefault="00DD6C79" w:rsidP="00B82350">
            <w:pPr>
              <w:spacing w:after="0"/>
              <w:jc w:val="center"/>
              <w:rPr>
                <w:rFonts w:cs="Calibri"/>
                <w:color w:val="00B050"/>
                <w:lang w:eastAsia="ca-ES"/>
              </w:rPr>
            </w:pPr>
            <w:r w:rsidRPr="008E3998">
              <w:rPr>
                <w:rFonts w:cs="Calibri"/>
                <w:color w:val="00B050"/>
                <w:lang w:eastAsia="ca-ES"/>
              </w:rPr>
              <w:t>Quinta</w:t>
            </w:r>
          </w:p>
        </w:tc>
        <w:tc>
          <w:tcPr>
            <w:tcW w:w="743" w:type="dxa"/>
            <w:shd w:val="clear" w:color="auto" w:fill="auto"/>
          </w:tcPr>
          <w:p w14:paraId="7A63097C" w14:textId="77777777" w:rsidR="00DD6C79" w:rsidRPr="008E3998" w:rsidRDefault="00DD6C79" w:rsidP="00B82350">
            <w:pPr>
              <w:spacing w:after="0"/>
              <w:jc w:val="center"/>
              <w:rPr>
                <w:rFonts w:cs="Calibri"/>
                <w:color w:val="00B050"/>
                <w:lang w:eastAsia="ca-ES"/>
              </w:rPr>
            </w:pPr>
            <w:r w:rsidRPr="008E3998">
              <w:rPr>
                <w:rFonts w:cs="Calibri"/>
                <w:color w:val="00B050"/>
                <w:lang w:eastAsia="ca-ES"/>
              </w:rPr>
              <w:t>2020</w:t>
            </w:r>
          </w:p>
        </w:tc>
        <w:tc>
          <w:tcPr>
            <w:tcW w:w="3490" w:type="dxa"/>
            <w:shd w:val="clear" w:color="auto" w:fill="auto"/>
          </w:tcPr>
          <w:p w14:paraId="446FD8C0" w14:textId="2B50D9A4" w:rsidR="00DD6C79" w:rsidRPr="008E3998" w:rsidRDefault="00DD6C79" w:rsidP="00B82350">
            <w:pPr>
              <w:spacing w:after="0"/>
              <w:jc w:val="center"/>
              <w:rPr>
                <w:rFonts w:cs="Calibri"/>
                <w:color w:val="00B050"/>
                <w:lang w:eastAsia="ca-ES"/>
              </w:rPr>
            </w:pPr>
            <w:r w:rsidRPr="008E3998">
              <w:rPr>
                <w:rFonts w:cs="Calibri"/>
                <w:color w:val="00B050"/>
                <w:lang w:eastAsia="ca-ES"/>
              </w:rPr>
              <w:t>2014/15 y 2015/16</w:t>
            </w:r>
          </w:p>
        </w:tc>
        <w:tc>
          <w:tcPr>
            <w:tcW w:w="3197" w:type="dxa"/>
            <w:shd w:val="clear" w:color="auto" w:fill="auto"/>
          </w:tcPr>
          <w:p w14:paraId="11DB1D96" w14:textId="6E7D4D60" w:rsidR="00DD6C79" w:rsidRPr="008E3998" w:rsidRDefault="00BB29F2" w:rsidP="00B82350">
            <w:pPr>
              <w:spacing w:after="0"/>
              <w:jc w:val="center"/>
              <w:rPr>
                <w:rFonts w:cs="Calibri"/>
                <w:color w:val="00B050"/>
                <w:lang w:eastAsia="ca-ES"/>
              </w:rPr>
            </w:pPr>
            <w:r w:rsidRPr="008E3998">
              <w:rPr>
                <w:rFonts w:cs="Calibri"/>
                <w:color w:val="00B050"/>
                <w:lang w:eastAsia="ca-ES"/>
              </w:rPr>
              <w:t>--</w:t>
            </w:r>
          </w:p>
        </w:tc>
      </w:tr>
      <w:tr w:rsidR="000976F4" w:rsidRPr="008E3998" w14:paraId="78521E41" w14:textId="77777777" w:rsidTr="00DA41FE">
        <w:trPr>
          <w:jc w:val="center"/>
        </w:trPr>
        <w:tc>
          <w:tcPr>
            <w:tcW w:w="1064" w:type="dxa"/>
            <w:shd w:val="clear" w:color="auto" w:fill="auto"/>
          </w:tcPr>
          <w:p w14:paraId="16B691DE" w14:textId="35B11D6B" w:rsidR="000976F4" w:rsidRPr="008E3998" w:rsidRDefault="000976F4" w:rsidP="00B82350">
            <w:pPr>
              <w:spacing w:after="0"/>
              <w:jc w:val="center"/>
              <w:rPr>
                <w:rFonts w:cs="Calibri"/>
                <w:color w:val="00B050"/>
                <w:lang w:eastAsia="ca-ES"/>
              </w:rPr>
            </w:pPr>
            <w:r w:rsidRPr="008E3998">
              <w:rPr>
                <w:rFonts w:cs="Calibri"/>
                <w:color w:val="00B050"/>
              </w:rPr>
              <w:t>Sexta</w:t>
            </w:r>
          </w:p>
        </w:tc>
        <w:tc>
          <w:tcPr>
            <w:tcW w:w="743" w:type="dxa"/>
            <w:shd w:val="clear" w:color="auto" w:fill="auto"/>
          </w:tcPr>
          <w:p w14:paraId="75069CBB" w14:textId="66C2548E" w:rsidR="000976F4" w:rsidRPr="008E3998" w:rsidRDefault="000976F4" w:rsidP="00B82350">
            <w:pPr>
              <w:spacing w:after="0"/>
              <w:jc w:val="center"/>
              <w:rPr>
                <w:rFonts w:cs="Calibri"/>
                <w:color w:val="00B050"/>
                <w:lang w:eastAsia="ca-ES"/>
              </w:rPr>
            </w:pPr>
            <w:r w:rsidRPr="008E3998">
              <w:rPr>
                <w:rFonts w:cs="Calibri"/>
                <w:color w:val="00B050"/>
              </w:rPr>
              <w:t>2023</w:t>
            </w:r>
          </w:p>
        </w:tc>
        <w:tc>
          <w:tcPr>
            <w:tcW w:w="3490" w:type="dxa"/>
            <w:shd w:val="clear" w:color="auto" w:fill="auto"/>
          </w:tcPr>
          <w:p w14:paraId="19B79CC9" w14:textId="4832BEC0" w:rsidR="000976F4" w:rsidRPr="008E3998" w:rsidRDefault="000976F4" w:rsidP="00B82350">
            <w:pPr>
              <w:spacing w:after="0"/>
              <w:jc w:val="center"/>
              <w:rPr>
                <w:rFonts w:cs="Calibri"/>
                <w:color w:val="00B050"/>
                <w:lang w:eastAsia="ca-ES"/>
              </w:rPr>
            </w:pPr>
            <w:r w:rsidRPr="008E3998">
              <w:rPr>
                <w:rFonts w:cs="Calibri"/>
                <w:color w:val="00B050"/>
              </w:rPr>
              <w:t>2017/18 y 2018/19</w:t>
            </w:r>
          </w:p>
        </w:tc>
        <w:tc>
          <w:tcPr>
            <w:tcW w:w="3197" w:type="dxa"/>
            <w:shd w:val="clear" w:color="auto" w:fill="auto"/>
          </w:tcPr>
          <w:p w14:paraId="34067F65" w14:textId="5DCCAC8E" w:rsidR="000976F4" w:rsidRPr="008E3998" w:rsidRDefault="000976F4" w:rsidP="00B82350">
            <w:pPr>
              <w:spacing w:after="0"/>
              <w:jc w:val="center"/>
              <w:rPr>
                <w:rFonts w:cs="Calibri"/>
                <w:color w:val="00B050"/>
                <w:lang w:eastAsia="ca-ES"/>
              </w:rPr>
            </w:pPr>
            <w:r w:rsidRPr="008E3998">
              <w:rPr>
                <w:rFonts w:cs="Calibri"/>
                <w:color w:val="00B050"/>
              </w:rPr>
              <w:t>--</w:t>
            </w:r>
          </w:p>
        </w:tc>
      </w:tr>
    </w:tbl>
    <w:p w14:paraId="79AE7411" w14:textId="77777777" w:rsidR="000976F4" w:rsidRPr="008E3998" w:rsidRDefault="000976F4" w:rsidP="00B82350">
      <w:pPr>
        <w:spacing w:after="0"/>
        <w:jc w:val="both"/>
        <w:rPr>
          <w:rFonts w:cs="Calibri"/>
          <w:color w:val="00B050"/>
          <w:lang w:eastAsia="ca-ES"/>
        </w:rPr>
      </w:pPr>
    </w:p>
    <w:p w14:paraId="6730B9C5" w14:textId="5574B772" w:rsidR="00FF3485" w:rsidRPr="008E3998" w:rsidRDefault="00FF3485" w:rsidP="00B82350">
      <w:pPr>
        <w:spacing w:after="0"/>
        <w:jc w:val="both"/>
        <w:rPr>
          <w:rFonts w:cs="Calibri"/>
          <w:color w:val="00B050"/>
          <w:lang w:eastAsia="ca-ES"/>
        </w:rPr>
      </w:pPr>
      <w:r w:rsidRPr="008E3998">
        <w:rPr>
          <w:rFonts w:cs="Calibri"/>
          <w:color w:val="00B050"/>
          <w:lang w:eastAsia="ca-ES"/>
        </w:rPr>
        <w:t>El objetivo principal de la encuesta es la obtención de datos y referentes sobre la calidad de la inserción de las personas tituladas, especialmente: el nivel de ocupación/paro/inactividad, calidad y características de la ocupación.</w:t>
      </w:r>
    </w:p>
    <w:p w14:paraId="2FC5FD10" w14:textId="77777777" w:rsidR="0073363A" w:rsidRPr="008E3998" w:rsidRDefault="0073363A" w:rsidP="00B82350">
      <w:pPr>
        <w:jc w:val="both"/>
        <w:rPr>
          <w:rFonts w:cs="Calibri"/>
          <w:color w:val="00B050"/>
          <w:lang w:eastAsia="ca-ES"/>
        </w:rPr>
      </w:pPr>
    </w:p>
    <w:p w14:paraId="70E8A7CA" w14:textId="31E7B163" w:rsidR="002A4F68" w:rsidRPr="00F50AC5" w:rsidRDefault="00FF3485" w:rsidP="00B82350">
      <w:pPr>
        <w:jc w:val="both"/>
        <w:rPr>
          <w:rFonts w:cs="Calibri"/>
          <w:color w:val="FF0000"/>
          <w:lang w:eastAsia="ca-ES"/>
        </w:rPr>
      </w:pPr>
      <w:r w:rsidRPr="008E3998">
        <w:rPr>
          <w:rFonts w:cs="Calibri"/>
          <w:color w:val="00B050"/>
          <w:lang w:eastAsia="ca-ES"/>
        </w:rPr>
        <w:t>Respecto a la difusión de los resultados de las encuestas, están disponible para</w:t>
      </w:r>
      <w:r w:rsidR="002A4F68" w:rsidRPr="008E3998">
        <w:rPr>
          <w:rFonts w:cs="Calibri"/>
          <w:color w:val="00B050"/>
          <w:lang w:eastAsia="ca-ES"/>
        </w:rPr>
        <w:t xml:space="preserve"> </w:t>
      </w:r>
      <w:r w:rsidRPr="008E3998">
        <w:rPr>
          <w:rFonts w:cs="Calibri"/>
          <w:color w:val="00B050"/>
          <w:lang w:eastAsia="ca-ES"/>
        </w:rPr>
        <w:t>las coordinaciones de los diferentes programas de doctorado</w:t>
      </w:r>
      <w:r w:rsidR="002A4F68" w:rsidRPr="008E3998">
        <w:rPr>
          <w:rFonts w:cs="Calibri"/>
          <w:color w:val="00B050"/>
          <w:lang w:eastAsia="ca-ES"/>
        </w:rPr>
        <w:t>, y también,  e</w:t>
      </w:r>
      <w:r w:rsidRPr="008E3998">
        <w:rPr>
          <w:rFonts w:cs="Calibri"/>
          <w:color w:val="00B050"/>
          <w:lang w:eastAsia="ca-ES"/>
        </w:rPr>
        <w:t>l público en general</w:t>
      </w:r>
      <w:r w:rsidR="002A4F68" w:rsidRPr="008E3998">
        <w:rPr>
          <w:rFonts w:cs="Calibri"/>
          <w:color w:val="00B050"/>
          <w:lang w:eastAsia="ca-ES"/>
        </w:rPr>
        <w:t xml:space="preserve"> ya se en la web de AQU (</w:t>
      </w:r>
      <w:hyperlink r:id="rId102" w:history="1">
        <w:r w:rsidR="002A4F68" w:rsidRPr="00F50AC5">
          <w:rPr>
            <w:rStyle w:val="Enlla"/>
          </w:rPr>
          <w:t>Inserción laboral</w:t>
        </w:r>
      </w:hyperlink>
      <w:r w:rsidR="002A4F68" w:rsidRPr="00F50AC5">
        <w:rPr>
          <w:rStyle w:val="Enlla"/>
        </w:rPr>
        <w:t xml:space="preserve">, </w:t>
      </w:r>
      <w:r w:rsidR="002A4F68" w:rsidRPr="008E3998">
        <w:rPr>
          <w:rStyle w:val="Enlla"/>
          <w:rFonts w:cs="Calibri"/>
          <w:color w:val="00B050"/>
          <w:u w:val="none"/>
          <w:lang w:eastAsia="ca-ES"/>
        </w:rPr>
        <w:t xml:space="preserve">y </w:t>
      </w:r>
      <w:hyperlink r:id="rId103" w:history="1">
        <w:r w:rsidR="002A4F68" w:rsidRPr="008E3998">
          <w:rPr>
            <w:rStyle w:val="Enlla"/>
            <w:color w:val="00B050"/>
          </w:rPr>
          <w:t>Portal EUC DADES</w:t>
        </w:r>
      </w:hyperlink>
      <w:r w:rsidR="002A4F68" w:rsidRPr="008E3998">
        <w:rPr>
          <w:rFonts w:cs="Calibri"/>
          <w:color w:val="00B050"/>
          <w:lang w:eastAsia="ca-ES"/>
        </w:rPr>
        <w:t xml:space="preserve"> y también el  web UAB (</w:t>
      </w:r>
      <w:hyperlink r:id="rId104" w:history="1">
        <w:r w:rsidR="002A4F68" w:rsidRPr="00F50AC5">
          <w:rPr>
            <w:rStyle w:val="Enlla"/>
          </w:rPr>
          <w:t>Escola de Doctorat</w:t>
        </w:r>
      </w:hyperlink>
      <w:r w:rsidR="002A4F68" w:rsidRPr="00F50AC5">
        <w:rPr>
          <w:rStyle w:val="Enlla"/>
          <w:rFonts w:cs="Calibri"/>
          <w:color w:val="FF0000"/>
          <w:lang w:eastAsia="ca-ES"/>
        </w:rPr>
        <w:t xml:space="preserve"> </w:t>
      </w:r>
      <w:r w:rsidR="002A4F68" w:rsidRPr="00F50AC5">
        <w:rPr>
          <w:rStyle w:val="Enlla"/>
          <w:rFonts w:cs="Calibri"/>
          <w:color w:val="FF0000"/>
          <w:u w:val="none"/>
          <w:lang w:eastAsia="ca-ES"/>
        </w:rPr>
        <w:t>y</w:t>
      </w:r>
      <w:r w:rsidR="00BB29F2" w:rsidRPr="00F50AC5">
        <w:rPr>
          <w:rStyle w:val="Enlla"/>
          <w:rFonts w:cs="Calibri"/>
          <w:color w:val="FF0000"/>
          <w:u w:val="none"/>
          <w:lang w:eastAsia="ca-ES"/>
        </w:rPr>
        <w:t xml:space="preserve"> </w:t>
      </w:r>
      <w:hyperlink r:id="rId105" w:history="1">
        <w:r w:rsidR="002A4F68" w:rsidRPr="00F50AC5">
          <w:rPr>
            <w:rStyle w:val="Enlla"/>
          </w:rPr>
          <w:t>Seguimiento de titulaciones/doctorado en cifras</w:t>
        </w:r>
      </w:hyperlink>
      <w:r w:rsidR="002A4F68" w:rsidRPr="00F50AC5">
        <w:rPr>
          <w:rFonts w:cs="Calibri"/>
          <w:color w:val="FF0000"/>
          <w:lang w:eastAsia="ca-ES"/>
        </w:rPr>
        <w:t xml:space="preserve"> </w:t>
      </w:r>
      <w:r w:rsidR="002A4F68" w:rsidRPr="008E3998">
        <w:rPr>
          <w:rFonts w:cs="Calibri"/>
          <w:color w:val="00B050"/>
          <w:lang w:eastAsia="ca-ES"/>
        </w:rPr>
        <w:t>(pestañas “</w:t>
      </w:r>
      <w:proofErr w:type="spellStart"/>
      <w:r w:rsidR="002A4F68" w:rsidRPr="008E3998">
        <w:rPr>
          <w:rFonts w:cs="Calibri"/>
          <w:color w:val="00B050"/>
          <w:lang w:eastAsia="ca-ES"/>
        </w:rPr>
        <w:t>satisfacció</w:t>
      </w:r>
      <w:proofErr w:type="spellEnd"/>
      <w:r w:rsidR="002A4F68" w:rsidRPr="008E3998">
        <w:rPr>
          <w:rFonts w:cs="Calibri"/>
          <w:color w:val="00B050"/>
          <w:lang w:eastAsia="ca-ES"/>
        </w:rPr>
        <w:t>” i “Inserció laboral”)</w:t>
      </w:r>
    </w:p>
    <w:p w14:paraId="46BB19A3" w14:textId="135E0819" w:rsidR="00804248" w:rsidRPr="00D71C8F" w:rsidRDefault="00B52F72" w:rsidP="00D71C8F">
      <w:pPr>
        <w:pStyle w:val="Ttol2"/>
        <w:rPr>
          <w:rFonts w:ascii="Calibri" w:hAnsi="Calibri" w:cs="Calibri"/>
          <w:i w:val="0"/>
          <w:sz w:val="24"/>
        </w:rPr>
      </w:pPr>
      <w:bookmarkStart w:id="149" w:name="_Toc135987576"/>
      <w:bookmarkStart w:id="150" w:name="_Toc140225670"/>
      <w:bookmarkStart w:id="151" w:name="_Toc140225785"/>
      <w:bookmarkStart w:id="152" w:name="_Toc140226527"/>
      <w:bookmarkEnd w:id="148"/>
      <w:r w:rsidRPr="00D71C8F">
        <w:rPr>
          <w:rFonts w:ascii="Calibri" w:hAnsi="Calibri" w:cs="Calibri"/>
          <w:i w:val="0"/>
          <w:sz w:val="24"/>
        </w:rPr>
        <w:lastRenderedPageBreak/>
        <w:t>8.3. Resultados</w:t>
      </w:r>
      <w:bookmarkEnd w:id="149"/>
      <w:bookmarkEnd w:id="150"/>
      <w:bookmarkEnd w:id="151"/>
      <w:bookmarkEnd w:id="152"/>
    </w:p>
    <w:p w14:paraId="12D3626D" w14:textId="77777777" w:rsidR="00804248" w:rsidRPr="008E3998" w:rsidRDefault="00804248" w:rsidP="00B82350">
      <w:pPr>
        <w:widowControl w:val="0"/>
        <w:autoSpaceDE w:val="0"/>
        <w:autoSpaceDN w:val="0"/>
        <w:adjustRightInd w:val="0"/>
        <w:spacing w:after="0"/>
        <w:ind w:right="89"/>
        <w:jc w:val="both"/>
        <w:rPr>
          <w:iCs/>
          <w:color w:val="0070C0"/>
        </w:rPr>
      </w:pPr>
      <w:r w:rsidRPr="008E3998">
        <w:rPr>
          <w:iCs/>
          <w:color w:val="0070C0"/>
        </w:rPr>
        <w:t>En</w:t>
      </w:r>
      <w:r w:rsidRPr="008E3998">
        <w:rPr>
          <w:iCs/>
          <w:color w:val="0070C0"/>
          <w:spacing w:val="3"/>
        </w:rPr>
        <w:t xml:space="preserve"> </w:t>
      </w:r>
      <w:r w:rsidRPr="008E3998">
        <w:rPr>
          <w:iCs/>
          <w:color w:val="0070C0"/>
        </w:rPr>
        <w:t>el</w:t>
      </w:r>
      <w:r w:rsidRPr="008E3998">
        <w:rPr>
          <w:iCs/>
          <w:color w:val="0070C0"/>
          <w:spacing w:val="2"/>
        </w:rPr>
        <w:t xml:space="preserve"> </w:t>
      </w:r>
      <w:r w:rsidRPr="008E3998">
        <w:rPr>
          <w:iCs/>
          <w:color w:val="0070C0"/>
        </w:rPr>
        <w:t>caso</w:t>
      </w:r>
      <w:r w:rsidRPr="008E3998">
        <w:rPr>
          <w:iCs/>
          <w:color w:val="0070C0"/>
          <w:spacing w:val="3"/>
        </w:rPr>
        <w:t xml:space="preserve"> </w:t>
      </w:r>
      <w:r w:rsidRPr="008E3998">
        <w:rPr>
          <w:iCs/>
          <w:color w:val="0070C0"/>
        </w:rPr>
        <w:t>de</w:t>
      </w:r>
      <w:r w:rsidRPr="008E3998">
        <w:rPr>
          <w:iCs/>
          <w:color w:val="0070C0"/>
          <w:spacing w:val="2"/>
        </w:rPr>
        <w:t xml:space="preserve"> </w:t>
      </w:r>
      <w:r w:rsidRPr="008E3998">
        <w:rPr>
          <w:iCs/>
          <w:color w:val="0070C0"/>
        </w:rPr>
        <w:t>que</w:t>
      </w:r>
      <w:r w:rsidRPr="008E3998">
        <w:rPr>
          <w:iCs/>
          <w:color w:val="0070C0"/>
          <w:spacing w:val="1"/>
        </w:rPr>
        <w:t xml:space="preserve"> </w:t>
      </w:r>
      <w:r w:rsidRPr="008E3998">
        <w:rPr>
          <w:iCs/>
          <w:color w:val="0070C0"/>
        </w:rPr>
        <w:t>el</w:t>
      </w:r>
      <w:r w:rsidRPr="008E3998">
        <w:rPr>
          <w:iCs/>
          <w:color w:val="0070C0"/>
          <w:spacing w:val="2"/>
        </w:rPr>
        <w:t xml:space="preserve"> </w:t>
      </w:r>
      <w:r w:rsidRPr="008E3998">
        <w:rPr>
          <w:iCs/>
          <w:color w:val="0070C0"/>
        </w:rPr>
        <w:t>programa</w:t>
      </w:r>
      <w:r w:rsidRPr="008E3998">
        <w:rPr>
          <w:iCs/>
          <w:color w:val="0070C0"/>
          <w:spacing w:val="4"/>
        </w:rPr>
        <w:t xml:space="preserve"> </w:t>
      </w:r>
      <w:r w:rsidRPr="008E3998">
        <w:rPr>
          <w:iCs/>
          <w:color w:val="0070C0"/>
        </w:rPr>
        <w:t>de</w:t>
      </w:r>
      <w:r w:rsidRPr="008E3998">
        <w:rPr>
          <w:iCs/>
          <w:color w:val="0070C0"/>
          <w:spacing w:val="2"/>
        </w:rPr>
        <w:t xml:space="preserve"> </w:t>
      </w:r>
      <w:r w:rsidRPr="008E3998">
        <w:rPr>
          <w:iCs/>
          <w:color w:val="0070C0"/>
        </w:rPr>
        <w:t>doctorado provenga</w:t>
      </w:r>
      <w:r w:rsidRPr="008E3998">
        <w:rPr>
          <w:iCs/>
          <w:color w:val="0070C0"/>
          <w:spacing w:val="1"/>
        </w:rPr>
        <w:t xml:space="preserve"> </w:t>
      </w:r>
      <w:r w:rsidRPr="008E3998">
        <w:rPr>
          <w:iCs/>
          <w:color w:val="0070C0"/>
        </w:rPr>
        <w:t>de</w:t>
      </w:r>
      <w:r w:rsidRPr="008E3998">
        <w:rPr>
          <w:iCs/>
          <w:color w:val="0070C0"/>
          <w:spacing w:val="2"/>
        </w:rPr>
        <w:t xml:space="preserve"> </w:t>
      </w:r>
      <w:r w:rsidRPr="008E3998">
        <w:rPr>
          <w:iCs/>
          <w:color w:val="0070C0"/>
        </w:rPr>
        <w:t>otro/s programas</w:t>
      </w:r>
      <w:r w:rsidRPr="008E3998">
        <w:rPr>
          <w:iCs/>
          <w:color w:val="0070C0"/>
          <w:spacing w:val="4"/>
        </w:rPr>
        <w:t xml:space="preserve"> </w:t>
      </w:r>
      <w:r w:rsidRPr="008E3998">
        <w:rPr>
          <w:iCs/>
          <w:color w:val="0070C0"/>
        </w:rPr>
        <w:t>de</w:t>
      </w:r>
      <w:r w:rsidRPr="008E3998">
        <w:rPr>
          <w:iCs/>
          <w:color w:val="0070C0"/>
          <w:spacing w:val="2"/>
        </w:rPr>
        <w:t xml:space="preserve"> </w:t>
      </w:r>
      <w:r w:rsidRPr="008E3998">
        <w:rPr>
          <w:iCs/>
          <w:color w:val="0070C0"/>
        </w:rPr>
        <w:t>doctorado existentes, exponer</w:t>
      </w:r>
      <w:r w:rsidRPr="008E3998">
        <w:rPr>
          <w:iCs/>
          <w:color w:val="0070C0"/>
          <w:spacing w:val="1"/>
        </w:rPr>
        <w:t xml:space="preserve"> </w:t>
      </w:r>
      <w:r w:rsidRPr="008E3998">
        <w:rPr>
          <w:iCs/>
          <w:color w:val="0070C0"/>
        </w:rPr>
        <w:t>la</w:t>
      </w:r>
      <w:r w:rsidRPr="008E3998">
        <w:rPr>
          <w:iCs/>
          <w:color w:val="0070C0"/>
          <w:spacing w:val="7"/>
        </w:rPr>
        <w:t xml:space="preserve"> </w:t>
      </w:r>
      <w:r w:rsidRPr="008E3998">
        <w:rPr>
          <w:iCs/>
          <w:color w:val="0070C0"/>
        </w:rPr>
        <w:t>evolución</w:t>
      </w:r>
      <w:r w:rsidRPr="008E3998">
        <w:rPr>
          <w:iCs/>
          <w:color w:val="0070C0"/>
          <w:spacing w:val="1"/>
        </w:rPr>
        <w:t xml:space="preserve"> que ha tenido </w:t>
      </w:r>
      <w:r w:rsidRPr="008E3998">
        <w:rPr>
          <w:iCs/>
          <w:color w:val="0070C0"/>
        </w:rPr>
        <w:t>en</w:t>
      </w:r>
      <w:r w:rsidRPr="008E3998">
        <w:rPr>
          <w:iCs/>
          <w:color w:val="0070C0"/>
          <w:spacing w:val="6"/>
        </w:rPr>
        <w:t xml:space="preserve"> </w:t>
      </w:r>
      <w:r w:rsidRPr="008E3998">
        <w:rPr>
          <w:iCs/>
          <w:color w:val="0070C0"/>
        </w:rPr>
        <w:t>los</w:t>
      </w:r>
      <w:r w:rsidRPr="008E3998">
        <w:rPr>
          <w:iCs/>
          <w:color w:val="0070C0"/>
          <w:spacing w:val="7"/>
        </w:rPr>
        <w:t xml:space="preserve"> </w:t>
      </w:r>
      <w:r w:rsidRPr="008E3998">
        <w:rPr>
          <w:iCs/>
          <w:color w:val="0070C0"/>
        </w:rPr>
        <w:t>últimos</w:t>
      </w:r>
      <w:r w:rsidRPr="008E3998">
        <w:rPr>
          <w:iCs/>
          <w:color w:val="0070C0"/>
          <w:spacing w:val="4"/>
        </w:rPr>
        <w:t xml:space="preserve"> 5 cursos</w:t>
      </w:r>
      <w:r w:rsidRPr="008E3998">
        <w:rPr>
          <w:iCs/>
          <w:color w:val="0070C0"/>
        </w:rPr>
        <w:t>.</w:t>
      </w:r>
      <w:r w:rsidRPr="008E3998">
        <w:rPr>
          <w:iCs/>
          <w:color w:val="0070C0"/>
          <w:spacing w:val="7"/>
        </w:rPr>
        <w:t xml:space="preserve"> </w:t>
      </w:r>
      <w:r w:rsidRPr="008E3998">
        <w:rPr>
          <w:iCs/>
          <w:color w:val="0070C0"/>
        </w:rPr>
        <w:t>Para</w:t>
      </w:r>
      <w:r w:rsidRPr="008E3998">
        <w:rPr>
          <w:iCs/>
          <w:color w:val="0070C0"/>
          <w:spacing w:val="6"/>
        </w:rPr>
        <w:t xml:space="preserve"> </w:t>
      </w:r>
      <w:r w:rsidRPr="008E3998">
        <w:rPr>
          <w:iCs/>
          <w:color w:val="0070C0"/>
        </w:rPr>
        <w:t>todos</w:t>
      </w:r>
      <w:r w:rsidRPr="008E3998">
        <w:rPr>
          <w:iCs/>
          <w:color w:val="0070C0"/>
          <w:spacing w:val="7"/>
        </w:rPr>
        <w:t xml:space="preserve"> </w:t>
      </w:r>
      <w:r w:rsidRPr="008E3998">
        <w:rPr>
          <w:iCs/>
          <w:color w:val="0070C0"/>
        </w:rPr>
        <w:t>los</w:t>
      </w:r>
      <w:r w:rsidRPr="008E3998">
        <w:rPr>
          <w:iCs/>
          <w:color w:val="0070C0"/>
          <w:spacing w:val="7"/>
        </w:rPr>
        <w:t xml:space="preserve"> </w:t>
      </w:r>
      <w:r w:rsidRPr="008E3998">
        <w:rPr>
          <w:iCs/>
          <w:color w:val="0070C0"/>
        </w:rPr>
        <w:t>programas emergentes,</w:t>
      </w:r>
      <w:r w:rsidRPr="008E3998">
        <w:rPr>
          <w:iCs/>
          <w:color w:val="0070C0"/>
          <w:spacing w:val="7"/>
        </w:rPr>
        <w:t xml:space="preserve"> se deberá realizar una estimación de la proyección que tendrá en </w:t>
      </w:r>
      <w:r w:rsidRPr="008E3998">
        <w:rPr>
          <w:iCs/>
          <w:color w:val="0070C0"/>
        </w:rPr>
        <w:t>los</w:t>
      </w:r>
      <w:r w:rsidRPr="008E3998">
        <w:rPr>
          <w:iCs/>
          <w:color w:val="0070C0"/>
          <w:spacing w:val="-1"/>
        </w:rPr>
        <w:t xml:space="preserve"> </w:t>
      </w:r>
      <w:r w:rsidRPr="008E3998">
        <w:rPr>
          <w:iCs/>
          <w:color w:val="0070C0"/>
        </w:rPr>
        <w:t>próximos</w:t>
      </w:r>
      <w:r w:rsidRPr="008E3998">
        <w:rPr>
          <w:iCs/>
          <w:color w:val="0070C0"/>
          <w:spacing w:val="-3"/>
        </w:rPr>
        <w:t xml:space="preserve"> 6</w:t>
      </w:r>
      <w:r w:rsidRPr="008E3998">
        <w:rPr>
          <w:iCs/>
          <w:color w:val="0070C0"/>
        </w:rPr>
        <w:t xml:space="preserve"> años.</w:t>
      </w:r>
    </w:p>
    <w:p w14:paraId="5273ABC4" w14:textId="77777777" w:rsidR="00D519A0" w:rsidRPr="00127125" w:rsidRDefault="00D519A0" w:rsidP="00B82350">
      <w:pPr>
        <w:widowControl w:val="0"/>
        <w:autoSpaceDE w:val="0"/>
        <w:autoSpaceDN w:val="0"/>
        <w:adjustRightInd w:val="0"/>
        <w:spacing w:before="9" w:after="0"/>
        <w:jc w:val="both"/>
        <w:rPr>
          <w:color w:val="000000"/>
          <w:sz w:val="24"/>
        </w:rPr>
      </w:pPr>
    </w:p>
    <w:p w14:paraId="3A915293" w14:textId="77777777" w:rsidR="00D519A0" w:rsidRDefault="000101A3" w:rsidP="00B82350">
      <w:pPr>
        <w:widowControl w:val="0"/>
        <w:autoSpaceDE w:val="0"/>
        <w:autoSpaceDN w:val="0"/>
        <w:adjustRightInd w:val="0"/>
        <w:spacing w:after="0"/>
        <w:jc w:val="both"/>
        <w:rPr>
          <w:rFonts w:cs="Arial"/>
          <w:b/>
          <w:bCs/>
          <w:color w:val="000000"/>
          <w:sz w:val="20"/>
          <w:szCs w:val="19"/>
          <w:shd w:val="clear" w:color="auto" w:fill="FFFFFF"/>
        </w:rPr>
      </w:pPr>
      <w:r w:rsidRPr="00127125">
        <w:rPr>
          <w:rFonts w:cs="Arial"/>
          <w:b/>
          <w:bCs/>
          <w:color w:val="000000"/>
          <w:sz w:val="20"/>
          <w:szCs w:val="19"/>
          <w:shd w:val="clear" w:color="auto" w:fill="FFFFFF"/>
        </w:rPr>
        <w:t>Datos relativos a los últimos 5 años y previ</w:t>
      </w:r>
      <w:r w:rsidR="00127125">
        <w:rPr>
          <w:rFonts w:cs="Arial"/>
          <w:b/>
          <w:bCs/>
          <w:color w:val="000000"/>
          <w:sz w:val="20"/>
          <w:szCs w:val="19"/>
          <w:shd w:val="clear" w:color="auto" w:fill="FFFFFF"/>
        </w:rPr>
        <w:t>sión de resultados del programa</w:t>
      </w:r>
    </w:p>
    <w:p w14:paraId="7419991B" w14:textId="77777777" w:rsidR="00127125" w:rsidRDefault="00127125" w:rsidP="00B82350">
      <w:pPr>
        <w:widowControl w:val="0"/>
        <w:autoSpaceDE w:val="0"/>
        <w:autoSpaceDN w:val="0"/>
        <w:adjustRightInd w:val="0"/>
        <w:spacing w:after="0"/>
        <w:jc w:val="both"/>
        <w:rPr>
          <w:rFonts w:cs="Arial"/>
          <w:b/>
          <w:bCs/>
          <w:color w:val="000000"/>
          <w:sz w:val="20"/>
          <w:szCs w:val="19"/>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4"/>
        <w:gridCol w:w="3318"/>
      </w:tblGrid>
      <w:tr w:rsidR="00F50AC5" w:rsidRPr="00F50AC5" w14:paraId="166C32BF" w14:textId="77777777" w:rsidTr="006533DC">
        <w:tc>
          <w:tcPr>
            <w:tcW w:w="6062" w:type="dxa"/>
            <w:shd w:val="clear" w:color="auto" w:fill="auto"/>
          </w:tcPr>
          <w:p w14:paraId="15139A7F" w14:textId="77777777" w:rsidR="00127125" w:rsidRPr="00F50AC5" w:rsidRDefault="00127125" w:rsidP="00B82350">
            <w:pPr>
              <w:widowControl w:val="0"/>
              <w:autoSpaceDE w:val="0"/>
              <w:autoSpaceDN w:val="0"/>
              <w:adjustRightInd w:val="0"/>
              <w:spacing w:after="0"/>
              <w:jc w:val="both"/>
            </w:pPr>
            <w:r w:rsidRPr="00F50AC5">
              <w:t>Tasa de éxito a 3 años</w:t>
            </w:r>
          </w:p>
        </w:tc>
        <w:tc>
          <w:tcPr>
            <w:tcW w:w="3502" w:type="dxa"/>
            <w:shd w:val="clear" w:color="auto" w:fill="auto"/>
          </w:tcPr>
          <w:p w14:paraId="2C1AAD04" w14:textId="77777777" w:rsidR="00127125" w:rsidRPr="00F50AC5" w:rsidRDefault="00804248" w:rsidP="00B82350">
            <w:pPr>
              <w:widowControl w:val="0"/>
              <w:autoSpaceDE w:val="0"/>
              <w:autoSpaceDN w:val="0"/>
              <w:adjustRightInd w:val="0"/>
              <w:spacing w:after="0"/>
              <w:jc w:val="both"/>
            </w:pPr>
            <w:r w:rsidRPr="00F50AC5">
              <w:t>%</w:t>
            </w:r>
          </w:p>
        </w:tc>
      </w:tr>
      <w:tr w:rsidR="00F50AC5" w:rsidRPr="00F50AC5" w14:paraId="630F7BEB" w14:textId="77777777" w:rsidTr="006533DC">
        <w:tc>
          <w:tcPr>
            <w:tcW w:w="6062" w:type="dxa"/>
            <w:shd w:val="clear" w:color="auto" w:fill="auto"/>
          </w:tcPr>
          <w:p w14:paraId="4FE37704" w14:textId="77777777" w:rsidR="00127125" w:rsidRPr="00F50AC5" w:rsidRDefault="00127125" w:rsidP="00B82350">
            <w:pPr>
              <w:widowControl w:val="0"/>
              <w:autoSpaceDE w:val="0"/>
              <w:autoSpaceDN w:val="0"/>
              <w:adjustRightInd w:val="0"/>
              <w:spacing w:after="0"/>
              <w:jc w:val="both"/>
            </w:pPr>
            <w:r w:rsidRPr="00F50AC5">
              <w:t>Tasa de éxito a 4 años</w:t>
            </w:r>
          </w:p>
        </w:tc>
        <w:tc>
          <w:tcPr>
            <w:tcW w:w="3502" w:type="dxa"/>
            <w:shd w:val="clear" w:color="auto" w:fill="auto"/>
          </w:tcPr>
          <w:p w14:paraId="6459C60B" w14:textId="77777777" w:rsidR="00127125" w:rsidRPr="00F50AC5" w:rsidRDefault="00804248" w:rsidP="00B82350">
            <w:pPr>
              <w:widowControl w:val="0"/>
              <w:autoSpaceDE w:val="0"/>
              <w:autoSpaceDN w:val="0"/>
              <w:adjustRightInd w:val="0"/>
              <w:spacing w:after="0"/>
              <w:jc w:val="both"/>
            </w:pPr>
            <w:r w:rsidRPr="00F50AC5">
              <w:t>%</w:t>
            </w:r>
          </w:p>
        </w:tc>
      </w:tr>
    </w:tbl>
    <w:p w14:paraId="6411E419" w14:textId="77777777" w:rsidR="00127125" w:rsidRPr="00127125" w:rsidRDefault="00127125" w:rsidP="00B82350">
      <w:pPr>
        <w:widowControl w:val="0"/>
        <w:autoSpaceDE w:val="0"/>
        <w:autoSpaceDN w:val="0"/>
        <w:adjustRightInd w:val="0"/>
        <w:spacing w:after="0"/>
        <w:jc w:val="both"/>
        <w:rPr>
          <w:rFonts w:cs="Arial"/>
          <w:b/>
          <w:bCs/>
          <w:color w:val="000000"/>
          <w:sz w:val="20"/>
          <w:szCs w:val="19"/>
          <w:shd w:val="clear" w:color="auto" w:fill="FFFFFF"/>
        </w:rPr>
      </w:pPr>
    </w:p>
    <w:p w14:paraId="1D688B58" w14:textId="77777777" w:rsidR="000101A3" w:rsidRDefault="000101A3" w:rsidP="00B82350">
      <w:pPr>
        <w:widowControl w:val="0"/>
        <w:autoSpaceDE w:val="0"/>
        <w:autoSpaceDN w:val="0"/>
        <w:adjustRightInd w:val="0"/>
        <w:spacing w:after="0"/>
        <w:jc w:val="both"/>
        <w:rPr>
          <w:rFonts w:cs="Arial"/>
          <w:b/>
          <w:bCs/>
          <w:color w:val="000000"/>
          <w:sz w:val="20"/>
          <w:szCs w:val="19"/>
          <w:shd w:val="clear" w:color="auto" w:fill="FFFFFF"/>
        </w:rPr>
      </w:pPr>
      <w:r w:rsidRPr="00127125">
        <w:rPr>
          <w:rFonts w:cs="Arial"/>
          <w:b/>
          <w:bCs/>
          <w:color w:val="000000"/>
          <w:sz w:val="20"/>
          <w:szCs w:val="19"/>
          <w:shd w:val="clear" w:color="auto" w:fill="FFFFFF"/>
        </w:rPr>
        <w:t>Estimación de valore</w:t>
      </w:r>
      <w:r w:rsidR="00127125">
        <w:rPr>
          <w:rFonts w:cs="Arial"/>
          <w:b/>
          <w:bCs/>
          <w:color w:val="000000"/>
          <w:sz w:val="20"/>
          <w:szCs w:val="19"/>
          <w:shd w:val="clear" w:color="auto" w:fill="FFFFFF"/>
        </w:rPr>
        <w:t>s cuantitativos</w:t>
      </w:r>
    </w:p>
    <w:p w14:paraId="4EB676E6" w14:textId="77777777" w:rsidR="00127125" w:rsidRPr="00127125" w:rsidRDefault="00127125" w:rsidP="00B82350">
      <w:pPr>
        <w:widowControl w:val="0"/>
        <w:autoSpaceDE w:val="0"/>
        <w:autoSpaceDN w:val="0"/>
        <w:adjustRightInd w:val="0"/>
        <w:spacing w:after="0"/>
        <w:jc w:val="both"/>
        <w:rPr>
          <w:rFonts w:cs="Arial"/>
          <w:b/>
          <w:bCs/>
          <w:color w:val="000000"/>
          <w:sz w:val="20"/>
          <w:szCs w:val="19"/>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5"/>
        <w:gridCol w:w="3227"/>
      </w:tblGrid>
      <w:tr w:rsidR="00F50AC5" w:rsidRPr="00F50AC5" w14:paraId="5CFDBF2E" w14:textId="77777777" w:rsidTr="006533DC">
        <w:tc>
          <w:tcPr>
            <w:tcW w:w="6130" w:type="dxa"/>
            <w:shd w:val="clear" w:color="auto" w:fill="auto"/>
          </w:tcPr>
          <w:p w14:paraId="48FC3DC8" w14:textId="77777777" w:rsidR="00127125" w:rsidRPr="00F50AC5" w:rsidRDefault="00127125" w:rsidP="00B82350">
            <w:pPr>
              <w:widowControl w:val="0"/>
              <w:autoSpaceDE w:val="0"/>
              <w:autoSpaceDN w:val="0"/>
              <w:adjustRightInd w:val="0"/>
              <w:spacing w:after="0"/>
              <w:jc w:val="both"/>
              <w:rPr>
                <w:bCs/>
              </w:rPr>
            </w:pPr>
            <w:r w:rsidRPr="00F50AC5">
              <w:rPr>
                <w:bCs/>
              </w:rPr>
              <w:t xml:space="preserve">Número de tesis producidas (defendidas y aprobadas) </w:t>
            </w:r>
          </w:p>
        </w:tc>
        <w:tc>
          <w:tcPr>
            <w:tcW w:w="3434" w:type="dxa"/>
            <w:shd w:val="clear" w:color="auto" w:fill="auto"/>
          </w:tcPr>
          <w:p w14:paraId="0FDAEE89" w14:textId="77777777" w:rsidR="00127125" w:rsidRPr="00F50AC5" w:rsidRDefault="00127125" w:rsidP="00B82350">
            <w:pPr>
              <w:widowControl w:val="0"/>
              <w:autoSpaceDE w:val="0"/>
              <w:autoSpaceDN w:val="0"/>
              <w:adjustRightInd w:val="0"/>
              <w:spacing w:after="0"/>
              <w:jc w:val="both"/>
              <w:rPr>
                <w:bCs/>
              </w:rPr>
            </w:pPr>
          </w:p>
        </w:tc>
      </w:tr>
      <w:tr w:rsidR="00F50AC5" w:rsidRPr="00F50AC5" w14:paraId="49FA2F8B" w14:textId="77777777" w:rsidTr="006533DC">
        <w:tc>
          <w:tcPr>
            <w:tcW w:w="6130" w:type="dxa"/>
            <w:shd w:val="clear" w:color="auto" w:fill="auto"/>
          </w:tcPr>
          <w:p w14:paraId="0D9C3782" w14:textId="77777777" w:rsidR="00127125" w:rsidRPr="00F50AC5" w:rsidRDefault="00127125" w:rsidP="00B82350">
            <w:pPr>
              <w:widowControl w:val="0"/>
              <w:autoSpaceDE w:val="0"/>
              <w:autoSpaceDN w:val="0"/>
              <w:adjustRightInd w:val="0"/>
              <w:spacing w:after="0"/>
              <w:jc w:val="both"/>
              <w:rPr>
                <w:bCs/>
              </w:rPr>
            </w:pPr>
            <w:r w:rsidRPr="00F50AC5">
              <w:rPr>
                <w:bCs/>
              </w:rPr>
              <w:t xml:space="preserve">Tesis cum laude (número de tesis con la cualificación cum laude) </w:t>
            </w:r>
          </w:p>
        </w:tc>
        <w:tc>
          <w:tcPr>
            <w:tcW w:w="3434" w:type="dxa"/>
            <w:shd w:val="clear" w:color="auto" w:fill="auto"/>
          </w:tcPr>
          <w:p w14:paraId="3D0A2A01" w14:textId="77777777" w:rsidR="00127125" w:rsidRPr="00F50AC5" w:rsidRDefault="00127125" w:rsidP="00B82350">
            <w:pPr>
              <w:widowControl w:val="0"/>
              <w:autoSpaceDE w:val="0"/>
              <w:autoSpaceDN w:val="0"/>
              <w:adjustRightInd w:val="0"/>
              <w:spacing w:after="0"/>
              <w:jc w:val="both"/>
              <w:rPr>
                <w:bCs/>
              </w:rPr>
            </w:pPr>
          </w:p>
        </w:tc>
      </w:tr>
      <w:tr w:rsidR="00F50AC5" w:rsidRPr="00F50AC5" w14:paraId="176B2421" w14:textId="77777777" w:rsidTr="006533DC">
        <w:tc>
          <w:tcPr>
            <w:tcW w:w="6130" w:type="dxa"/>
            <w:shd w:val="clear" w:color="auto" w:fill="auto"/>
          </w:tcPr>
          <w:p w14:paraId="1DFED6C4" w14:textId="77777777" w:rsidR="00127125" w:rsidRPr="00F50AC5" w:rsidRDefault="00127125" w:rsidP="00B82350">
            <w:pPr>
              <w:widowControl w:val="0"/>
              <w:autoSpaceDE w:val="0"/>
              <w:autoSpaceDN w:val="0"/>
              <w:adjustRightInd w:val="0"/>
              <w:spacing w:after="0"/>
              <w:jc w:val="both"/>
            </w:pPr>
            <w:r w:rsidRPr="00F50AC5">
              <w:rPr>
                <w:bCs/>
              </w:rPr>
              <w:t>Contribuciones científicas relevantes derivadas de las tesis</w:t>
            </w:r>
          </w:p>
        </w:tc>
        <w:tc>
          <w:tcPr>
            <w:tcW w:w="3434" w:type="dxa"/>
            <w:shd w:val="clear" w:color="auto" w:fill="auto"/>
          </w:tcPr>
          <w:p w14:paraId="5481ECED" w14:textId="77777777" w:rsidR="00127125" w:rsidRPr="00F50AC5" w:rsidRDefault="00127125" w:rsidP="00B82350">
            <w:pPr>
              <w:widowControl w:val="0"/>
              <w:autoSpaceDE w:val="0"/>
              <w:autoSpaceDN w:val="0"/>
              <w:adjustRightInd w:val="0"/>
              <w:spacing w:after="0"/>
              <w:jc w:val="both"/>
              <w:rPr>
                <w:bCs/>
              </w:rPr>
            </w:pPr>
          </w:p>
        </w:tc>
      </w:tr>
    </w:tbl>
    <w:p w14:paraId="6A8A5B70" w14:textId="77777777" w:rsidR="007A7DC9" w:rsidRPr="00E07152" w:rsidRDefault="007A7DC9" w:rsidP="00B82350">
      <w:pPr>
        <w:widowControl w:val="0"/>
        <w:autoSpaceDE w:val="0"/>
        <w:autoSpaceDN w:val="0"/>
        <w:adjustRightInd w:val="0"/>
        <w:spacing w:after="0"/>
        <w:jc w:val="both"/>
        <w:rPr>
          <w:color w:val="000000"/>
          <w:sz w:val="20"/>
          <w:szCs w:val="20"/>
          <w:lang w:val="ca-ES"/>
        </w:rPr>
      </w:pPr>
    </w:p>
    <w:p w14:paraId="58E2D8DD" w14:textId="77777777" w:rsidR="00F158A4" w:rsidRDefault="00F158A4" w:rsidP="00B82350">
      <w:pPr>
        <w:widowControl w:val="0"/>
        <w:autoSpaceDE w:val="0"/>
        <w:autoSpaceDN w:val="0"/>
        <w:adjustRightInd w:val="0"/>
        <w:spacing w:after="0"/>
        <w:jc w:val="both"/>
        <w:rPr>
          <w:color w:val="000000"/>
          <w:sz w:val="20"/>
          <w:szCs w:val="20"/>
        </w:rPr>
      </w:pPr>
    </w:p>
    <w:p w14:paraId="47B96589" w14:textId="77777777" w:rsidR="00D519A0" w:rsidRPr="000966A8" w:rsidRDefault="00D519A0" w:rsidP="000966A8">
      <w:pPr>
        <w:pStyle w:val="Ttol1"/>
        <w:rPr>
          <w:rFonts w:asciiTheme="minorHAnsi" w:hAnsiTheme="minorHAnsi" w:cstheme="minorHAnsi"/>
          <w:color w:val="000000"/>
          <w:sz w:val="24"/>
          <w:szCs w:val="24"/>
        </w:rPr>
      </w:pPr>
      <w:bookmarkStart w:id="153" w:name="_Toc140226528"/>
      <w:r w:rsidRPr="000966A8">
        <w:rPr>
          <w:rFonts w:asciiTheme="minorHAnsi" w:hAnsiTheme="minorHAnsi" w:cstheme="minorHAnsi"/>
          <w:color w:val="000000"/>
          <w:spacing w:val="1"/>
          <w:sz w:val="24"/>
          <w:szCs w:val="24"/>
        </w:rPr>
        <w:t>PERSONA</w:t>
      </w:r>
      <w:r w:rsidRPr="000966A8">
        <w:rPr>
          <w:rFonts w:asciiTheme="minorHAnsi" w:hAnsiTheme="minorHAnsi" w:cstheme="minorHAnsi"/>
          <w:color w:val="000000"/>
          <w:sz w:val="24"/>
          <w:szCs w:val="24"/>
        </w:rPr>
        <w:t>S</w:t>
      </w:r>
      <w:r w:rsidRPr="000966A8">
        <w:rPr>
          <w:rFonts w:asciiTheme="minorHAnsi" w:hAnsiTheme="minorHAnsi" w:cstheme="minorHAnsi"/>
          <w:color w:val="000000"/>
          <w:spacing w:val="-15"/>
          <w:sz w:val="24"/>
          <w:szCs w:val="24"/>
        </w:rPr>
        <w:t xml:space="preserve"> </w:t>
      </w:r>
      <w:r w:rsidRPr="000966A8">
        <w:rPr>
          <w:rFonts w:asciiTheme="minorHAnsi" w:hAnsiTheme="minorHAnsi" w:cstheme="minorHAnsi"/>
          <w:color w:val="000000"/>
          <w:spacing w:val="1"/>
          <w:sz w:val="24"/>
          <w:szCs w:val="24"/>
        </w:rPr>
        <w:t>ASOC</w:t>
      </w:r>
      <w:r w:rsidRPr="000966A8">
        <w:rPr>
          <w:rFonts w:asciiTheme="minorHAnsi" w:hAnsiTheme="minorHAnsi" w:cstheme="minorHAnsi"/>
          <w:color w:val="000000"/>
          <w:sz w:val="24"/>
          <w:szCs w:val="24"/>
        </w:rPr>
        <w:t>I</w:t>
      </w:r>
      <w:r w:rsidRPr="000966A8">
        <w:rPr>
          <w:rFonts w:asciiTheme="minorHAnsi" w:hAnsiTheme="minorHAnsi" w:cstheme="minorHAnsi"/>
          <w:color w:val="000000"/>
          <w:spacing w:val="1"/>
          <w:sz w:val="24"/>
          <w:szCs w:val="24"/>
        </w:rPr>
        <w:t>ADA</w:t>
      </w:r>
      <w:r w:rsidRPr="000966A8">
        <w:rPr>
          <w:rFonts w:asciiTheme="minorHAnsi" w:hAnsiTheme="minorHAnsi" w:cstheme="minorHAnsi"/>
          <w:color w:val="000000"/>
          <w:sz w:val="24"/>
          <w:szCs w:val="24"/>
        </w:rPr>
        <w:t>S</w:t>
      </w:r>
      <w:r w:rsidRPr="000966A8">
        <w:rPr>
          <w:rFonts w:asciiTheme="minorHAnsi" w:hAnsiTheme="minorHAnsi" w:cstheme="minorHAnsi"/>
          <w:color w:val="000000"/>
          <w:spacing w:val="-16"/>
          <w:sz w:val="24"/>
          <w:szCs w:val="24"/>
        </w:rPr>
        <w:t xml:space="preserve"> </w:t>
      </w:r>
      <w:r w:rsidRPr="000966A8">
        <w:rPr>
          <w:rFonts w:asciiTheme="minorHAnsi" w:hAnsiTheme="minorHAnsi" w:cstheme="minorHAnsi"/>
          <w:color w:val="000000"/>
          <w:sz w:val="24"/>
          <w:szCs w:val="24"/>
        </w:rPr>
        <w:t>A</w:t>
      </w:r>
      <w:r w:rsidRPr="000966A8">
        <w:rPr>
          <w:rFonts w:asciiTheme="minorHAnsi" w:hAnsiTheme="minorHAnsi" w:cstheme="minorHAnsi"/>
          <w:color w:val="000000"/>
          <w:spacing w:val="-1"/>
          <w:sz w:val="24"/>
          <w:szCs w:val="24"/>
        </w:rPr>
        <w:t xml:space="preserve"> </w:t>
      </w:r>
      <w:r w:rsidRPr="000966A8">
        <w:rPr>
          <w:rFonts w:asciiTheme="minorHAnsi" w:hAnsiTheme="minorHAnsi" w:cstheme="minorHAnsi"/>
          <w:color w:val="000000"/>
          <w:spacing w:val="1"/>
          <w:sz w:val="24"/>
          <w:szCs w:val="24"/>
        </w:rPr>
        <w:t>L</w:t>
      </w:r>
      <w:r w:rsidRPr="000966A8">
        <w:rPr>
          <w:rFonts w:asciiTheme="minorHAnsi" w:hAnsiTheme="minorHAnsi" w:cstheme="minorHAnsi"/>
          <w:color w:val="000000"/>
          <w:sz w:val="24"/>
          <w:szCs w:val="24"/>
        </w:rPr>
        <w:t>A</w:t>
      </w:r>
      <w:r w:rsidRPr="000966A8">
        <w:rPr>
          <w:rFonts w:asciiTheme="minorHAnsi" w:hAnsiTheme="minorHAnsi" w:cstheme="minorHAnsi"/>
          <w:color w:val="000000"/>
          <w:spacing w:val="-3"/>
          <w:sz w:val="24"/>
          <w:szCs w:val="24"/>
        </w:rPr>
        <w:t xml:space="preserve"> </w:t>
      </w:r>
      <w:r w:rsidRPr="000966A8">
        <w:rPr>
          <w:rFonts w:asciiTheme="minorHAnsi" w:hAnsiTheme="minorHAnsi" w:cstheme="minorHAnsi"/>
          <w:color w:val="000000"/>
          <w:spacing w:val="1"/>
          <w:sz w:val="24"/>
          <w:szCs w:val="24"/>
        </w:rPr>
        <w:t>SOL</w:t>
      </w:r>
      <w:r w:rsidRPr="000966A8">
        <w:rPr>
          <w:rFonts w:asciiTheme="minorHAnsi" w:hAnsiTheme="minorHAnsi" w:cstheme="minorHAnsi"/>
          <w:color w:val="000000"/>
          <w:sz w:val="24"/>
          <w:szCs w:val="24"/>
        </w:rPr>
        <w:t>I</w:t>
      </w:r>
      <w:r w:rsidRPr="000966A8">
        <w:rPr>
          <w:rFonts w:asciiTheme="minorHAnsi" w:hAnsiTheme="minorHAnsi" w:cstheme="minorHAnsi"/>
          <w:color w:val="000000"/>
          <w:spacing w:val="1"/>
          <w:sz w:val="24"/>
          <w:szCs w:val="24"/>
        </w:rPr>
        <w:t>C</w:t>
      </w:r>
      <w:r w:rsidRPr="000966A8">
        <w:rPr>
          <w:rFonts w:asciiTheme="minorHAnsi" w:hAnsiTheme="minorHAnsi" w:cstheme="minorHAnsi"/>
          <w:color w:val="000000"/>
          <w:sz w:val="24"/>
          <w:szCs w:val="24"/>
        </w:rPr>
        <w:t>I</w:t>
      </w:r>
      <w:r w:rsidRPr="000966A8">
        <w:rPr>
          <w:rFonts w:asciiTheme="minorHAnsi" w:hAnsiTheme="minorHAnsi" w:cstheme="minorHAnsi"/>
          <w:color w:val="000000"/>
          <w:spacing w:val="1"/>
          <w:sz w:val="24"/>
          <w:szCs w:val="24"/>
        </w:rPr>
        <w:t>TU</w:t>
      </w:r>
      <w:r w:rsidRPr="000966A8">
        <w:rPr>
          <w:rFonts w:asciiTheme="minorHAnsi" w:hAnsiTheme="minorHAnsi" w:cstheme="minorHAnsi"/>
          <w:color w:val="000000"/>
          <w:sz w:val="24"/>
          <w:szCs w:val="24"/>
        </w:rPr>
        <w:t>D</w:t>
      </w:r>
      <w:bookmarkEnd w:id="153"/>
    </w:p>
    <w:p w14:paraId="2E790FEA" w14:textId="77777777" w:rsidR="00D519A0" w:rsidRPr="0041068C" w:rsidRDefault="00D519A0" w:rsidP="00B82350">
      <w:pPr>
        <w:widowControl w:val="0"/>
        <w:autoSpaceDE w:val="0"/>
        <w:autoSpaceDN w:val="0"/>
        <w:adjustRightInd w:val="0"/>
        <w:spacing w:after="0"/>
        <w:jc w:val="both"/>
        <w:rPr>
          <w:color w:val="000000"/>
          <w:sz w:val="20"/>
          <w:szCs w:val="20"/>
        </w:rPr>
      </w:pPr>
    </w:p>
    <w:p w14:paraId="756440FF" w14:textId="77777777" w:rsidR="00D519A0" w:rsidRPr="0041068C" w:rsidRDefault="00D519A0" w:rsidP="00B82350">
      <w:pPr>
        <w:widowControl w:val="0"/>
        <w:autoSpaceDE w:val="0"/>
        <w:autoSpaceDN w:val="0"/>
        <w:adjustRightInd w:val="0"/>
        <w:spacing w:before="10" w:after="0"/>
        <w:jc w:val="both"/>
        <w:rPr>
          <w:color w:val="000000"/>
          <w:sz w:val="24"/>
          <w:szCs w:val="24"/>
        </w:rPr>
      </w:pPr>
    </w:p>
    <w:tbl>
      <w:tblPr>
        <w:tblW w:w="9494" w:type="dxa"/>
        <w:tblInd w:w="100" w:type="dxa"/>
        <w:tblLayout w:type="fixed"/>
        <w:tblCellMar>
          <w:left w:w="0" w:type="dxa"/>
          <w:right w:w="0" w:type="dxa"/>
        </w:tblCellMar>
        <w:tblLook w:val="0000" w:firstRow="0" w:lastRow="0" w:firstColumn="0" w:lastColumn="0" w:noHBand="0" w:noVBand="0"/>
      </w:tblPr>
      <w:tblGrid>
        <w:gridCol w:w="2173"/>
        <w:gridCol w:w="7321"/>
      </w:tblGrid>
      <w:tr w:rsidR="00D519A0" w:rsidRPr="0041068C" w14:paraId="04ED316D" w14:textId="77777777" w:rsidTr="0041661B">
        <w:trPr>
          <w:trHeight w:hRule="exact" w:val="288"/>
        </w:trPr>
        <w:tc>
          <w:tcPr>
            <w:tcW w:w="94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221E714C" w14:textId="77777777" w:rsidR="00D519A0" w:rsidRPr="0041068C" w:rsidRDefault="00F81E7F" w:rsidP="00B82350">
            <w:pPr>
              <w:widowControl w:val="0"/>
              <w:autoSpaceDE w:val="0"/>
              <w:autoSpaceDN w:val="0"/>
              <w:adjustRightInd w:val="0"/>
              <w:spacing w:after="0"/>
              <w:ind w:left="2677" w:right="-20"/>
              <w:jc w:val="both"/>
              <w:rPr>
                <w:rFonts w:cs="Arial"/>
              </w:rPr>
            </w:pPr>
            <w:r>
              <w:rPr>
                <w:rFonts w:cs="Arial"/>
                <w:b/>
                <w:bCs/>
              </w:rPr>
              <w:t xml:space="preserve">9.1 </w:t>
            </w:r>
            <w:r w:rsidR="00D519A0" w:rsidRPr="0041068C">
              <w:rPr>
                <w:rFonts w:cs="Arial"/>
                <w:b/>
                <w:bCs/>
              </w:rPr>
              <w:t>Responsable</w:t>
            </w:r>
            <w:r w:rsidR="00D519A0" w:rsidRPr="0041068C">
              <w:rPr>
                <w:rFonts w:cs="Arial"/>
                <w:b/>
                <w:bCs/>
                <w:spacing w:val="-3"/>
              </w:rPr>
              <w:t xml:space="preserve"> </w:t>
            </w:r>
            <w:r w:rsidR="00D519A0" w:rsidRPr="0041068C">
              <w:rPr>
                <w:rFonts w:cs="Arial"/>
                <w:b/>
                <w:bCs/>
              </w:rPr>
              <w:t>del</w:t>
            </w:r>
            <w:r w:rsidR="00D519A0" w:rsidRPr="0041068C">
              <w:rPr>
                <w:rFonts w:cs="Arial"/>
                <w:b/>
                <w:bCs/>
                <w:spacing w:val="-2"/>
              </w:rPr>
              <w:t xml:space="preserve"> </w:t>
            </w:r>
            <w:r w:rsidR="00D519A0" w:rsidRPr="0041068C">
              <w:rPr>
                <w:rFonts w:cs="Arial"/>
                <w:b/>
                <w:bCs/>
              </w:rPr>
              <w:t>programa</w:t>
            </w:r>
            <w:r w:rsidR="00D519A0" w:rsidRPr="0041068C">
              <w:rPr>
                <w:rFonts w:cs="Arial"/>
                <w:b/>
                <w:bCs/>
                <w:spacing w:val="-5"/>
              </w:rPr>
              <w:t xml:space="preserve"> </w:t>
            </w:r>
            <w:r w:rsidR="00D519A0" w:rsidRPr="0041068C">
              <w:rPr>
                <w:rFonts w:cs="Arial"/>
                <w:b/>
                <w:bCs/>
              </w:rPr>
              <w:t>de</w:t>
            </w:r>
            <w:r w:rsidR="00D519A0" w:rsidRPr="0041068C">
              <w:rPr>
                <w:rFonts w:cs="Arial"/>
                <w:b/>
                <w:bCs/>
                <w:spacing w:val="-1"/>
              </w:rPr>
              <w:t xml:space="preserve"> </w:t>
            </w:r>
            <w:r w:rsidR="00D519A0" w:rsidRPr="0041068C">
              <w:rPr>
                <w:rFonts w:cs="Arial"/>
                <w:b/>
                <w:bCs/>
              </w:rPr>
              <w:t>doctorado</w:t>
            </w:r>
          </w:p>
        </w:tc>
      </w:tr>
      <w:tr w:rsidR="00D519A0" w:rsidRPr="0041068C" w14:paraId="4431E41F" w14:textId="77777777" w:rsidTr="0041661B">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1A8DDAA6"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NIF</w:t>
            </w:r>
          </w:p>
        </w:tc>
        <w:tc>
          <w:tcPr>
            <w:tcW w:w="7321" w:type="dxa"/>
            <w:tcBorders>
              <w:top w:val="single" w:sz="4" w:space="0" w:color="000000"/>
              <w:left w:val="single" w:sz="4" w:space="0" w:color="000000"/>
              <w:bottom w:val="single" w:sz="4" w:space="0" w:color="000000"/>
              <w:right w:val="single" w:sz="4" w:space="0" w:color="000000"/>
            </w:tcBorders>
          </w:tcPr>
          <w:p w14:paraId="4F09C0AF" w14:textId="77777777" w:rsidR="00D519A0" w:rsidRPr="0041068C" w:rsidRDefault="00D519A0" w:rsidP="00B82350">
            <w:pPr>
              <w:widowControl w:val="0"/>
              <w:tabs>
                <w:tab w:val="left" w:pos="427"/>
              </w:tabs>
              <w:autoSpaceDE w:val="0"/>
              <w:autoSpaceDN w:val="0"/>
              <w:adjustRightInd w:val="0"/>
              <w:spacing w:after="0"/>
              <w:jc w:val="both"/>
              <w:rPr>
                <w:rFonts w:cs="Arial"/>
              </w:rPr>
            </w:pPr>
          </w:p>
        </w:tc>
      </w:tr>
      <w:tr w:rsidR="00D519A0" w:rsidRPr="0041068C" w14:paraId="302909E3" w14:textId="77777777" w:rsidTr="0041661B">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49095E57"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Nombre</w:t>
            </w:r>
          </w:p>
        </w:tc>
        <w:tc>
          <w:tcPr>
            <w:tcW w:w="7321" w:type="dxa"/>
            <w:tcBorders>
              <w:top w:val="single" w:sz="4" w:space="0" w:color="000000"/>
              <w:left w:val="single" w:sz="4" w:space="0" w:color="000000"/>
              <w:bottom w:val="single" w:sz="4" w:space="0" w:color="000000"/>
              <w:right w:val="single" w:sz="4" w:space="0" w:color="000000"/>
            </w:tcBorders>
          </w:tcPr>
          <w:p w14:paraId="07750AB9" w14:textId="77777777" w:rsidR="00F52A36" w:rsidRPr="0041068C" w:rsidRDefault="00F52A36" w:rsidP="00B82350">
            <w:pPr>
              <w:widowControl w:val="0"/>
              <w:autoSpaceDE w:val="0"/>
              <w:autoSpaceDN w:val="0"/>
              <w:adjustRightInd w:val="0"/>
              <w:spacing w:after="0"/>
              <w:jc w:val="both"/>
              <w:rPr>
                <w:rFonts w:cs="Arial"/>
              </w:rPr>
            </w:pPr>
          </w:p>
        </w:tc>
      </w:tr>
      <w:tr w:rsidR="00D519A0" w:rsidRPr="0041068C" w14:paraId="559C300A" w14:textId="77777777" w:rsidTr="0041661B">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316D2986"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Primer</w:t>
            </w:r>
            <w:r w:rsidRPr="0041068C">
              <w:rPr>
                <w:rFonts w:cs="Arial"/>
                <w:spacing w:val="-4"/>
              </w:rPr>
              <w:t xml:space="preserve"> </w:t>
            </w:r>
            <w:r w:rsidRPr="0041068C">
              <w:rPr>
                <w:rFonts w:cs="Arial"/>
              </w:rPr>
              <w:t>Apellido</w:t>
            </w:r>
          </w:p>
        </w:tc>
        <w:tc>
          <w:tcPr>
            <w:tcW w:w="7321" w:type="dxa"/>
            <w:tcBorders>
              <w:top w:val="single" w:sz="4" w:space="0" w:color="000000"/>
              <w:left w:val="single" w:sz="4" w:space="0" w:color="000000"/>
              <w:bottom w:val="single" w:sz="4" w:space="0" w:color="000000"/>
              <w:right w:val="single" w:sz="4" w:space="0" w:color="000000"/>
            </w:tcBorders>
          </w:tcPr>
          <w:p w14:paraId="43DECE46"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0B7E9D74" w14:textId="77777777" w:rsidTr="0041661B">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3EBDCF4"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Segundo</w:t>
            </w:r>
            <w:r w:rsidRPr="0041068C">
              <w:rPr>
                <w:rFonts w:cs="Arial"/>
                <w:spacing w:val="-1"/>
              </w:rPr>
              <w:t xml:space="preserve"> </w:t>
            </w:r>
            <w:r w:rsidRPr="0041068C">
              <w:rPr>
                <w:rFonts w:cs="Arial"/>
              </w:rPr>
              <w:t>Apellido</w:t>
            </w:r>
          </w:p>
        </w:tc>
        <w:tc>
          <w:tcPr>
            <w:tcW w:w="7321" w:type="dxa"/>
            <w:tcBorders>
              <w:top w:val="single" w:sz="4" w:space="0" w:color="000000"/>
              <w:left w:val="single" w:sz="4" w:space="0" w:color="000000"/>
              <w:bottom w:val="single" w:sz="4" w:space="0" w:color="000000"/>
              <w:right w:val="single" w:sz="4" w:space="0" w:color="000000"/>
            </w:tcBorders>
          </w:tcPr>
          <w:p w14:paraId="6A885700"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37B449B3" w14:textId="77777777" w:rsidTr="0041661B">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136B27B0"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Domicilio</w:t>
            </w:r>
          </w:p>
        </w:tc>
        <w:tc>
          <w:tcPr>
            <w:tcW w:w="7321" w:type="dxa"/>
            <w:tcBorders>
              <w:top w:val="single" w:sz="4" w:space="0" w:color="000000"/>
              <w:left w:val="single" w:sz="4" w:space="0" w:color="000000"/>
              <w:bottom w:val="single" w:sz="4" w:space="0" w:color="000000"/>
              <w:right w:val="single" w:sz="4" w:space="0" w:color="000000"/>
            </w:tcBorders>
          </w:tcPr>
          <w:p w14:paraId="10DE356D"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27BCF4F6" w14:textId="77777777" w:rsidTr="0041661B">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1A7C2D39"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Código</w:t>
            </w:r>
            <w:r w:rsidRPr="0041068C">
              <w:rPr>
                <w:rFonts w:cs="Arial"/>
                <w:spacing w:val="-5"/>
              </w:rPr>
              <w:t xml:space="preserve"> </w:t>
            </w:r>
            <w:r w:rsidRPr="0041068C">
              <w:rPr>
                <w:rFonts w:cs="Arial"/>
              </w:rPr>
              <w:t>Postal</w:t>
            </w:r>
          </w:p>
        </w:tc>
        <w:tc>
          <w:tcPr>
            <w:tcW w:w="7321" w:type="dxa"/>
            <w:tcBorders>
              <w:top w:val="single" w:sz="4" w:space="0" w:color="000000"/>
              <w:left w:val="single" w:sz="4" w:space="0" w:color="000000"/>
              <w:bottom w:val="single" w:sz="4" w:space="0" w:color="000000"/>
              <w:right w:val="single" w:sz="4" w:space="0" w:color="000000"/>
            </w:tcBorders>
          </w:tcPr>
          <w:p w14:paraId="28DFAB57"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5114F354" w14:textId="77777777" w:rsidTr="0041661B">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170E385E"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Provincia</w:t>
            </w:r>
          </w:p>
        </w:tc>
        <w:tc>
          <w:tcPr>
            <w:tcW w:w="7321" w:type="dxa"/>
            <w:tcBorders>
              <w:top w:val="single" w:sz="4" w:space="0" w:color="000000"/>
              <w:left w:val="single" w:sz="4" w:space="0" w:color="000000"/>
              <w:bottom w:val="single" w:sz="4" w:space="0" w:color="000000"/>
              <w:right w:val="single" w:sz="4" w:space="0" w:color="000000"/>
            </w:tcBorders>
          </w:tcPr>
          <w:p w14:paraId="17952E11"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31E7C994" w14:textId="77777777" w:rsidTr="0041661B">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2BC7BD5A"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Municipio</w:t>
            </w:r>
          </w:p>
        </w:tc>
        <w:tc>
          <w:tcPr>
            <w:tcW w:w="7321" w:type="dxa"/>
            <w:tcBorders>
              <w:top w:val="single" w:sz="4" w:space="0" w:color="000000"/>
              <w:left w:val="single" w:sz="4" w:space="0" w:color="000000"/>
              <w:bottom w:val="single" w:sz="4" w:space="0" w:color="000000"/>
              <w:right w:val="single" w:sz="4" w:space="0" w:color="000000"/>
            </w:tcBorders>
          </w:tcPr>
          <w:p w14:paraId="28B7E563"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6AB670C4" w14:textId="77777777" w:rsidTr="0041661B">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242CF89A"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Email</w:t>
            </w:r>
          </w:p>
        </w:tc>
        <w:tc>
          <w:tcPr>
            <w:tcW w:w="7321" w:type="dxa"/>
            <w:tcBorders>
              <w:top w:val="single" w:sz="4" w:space="0" w:color="000000"/>
              <w:left w:val="single" w:sz="4" w:space="0" w:color="000000"/>
              <w:bottom w:val="single" w:sz="4" w:space="0" w:color="000000"/>
              <w:right w:val="single" w:sz="4" w:space="0" w:color="000000"/>
            </w:tcBorders>
          </w:tcPr>
          <w:p w14:paraId="6C49EA82"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3691806A" w14:textId="77777777" w:rsidTr="0041661B">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7410ECA3"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Fax</w:t>
            </w:r>
          </w:p>
        </w:tc>
        <w:tc>
          <w:tcPr>
            <w:tcW w:w="7321" w:type="dxa"/>
            <w:tcBorders>
              <w:top w:val="single" w:sz="4" w:space="0" w:color="000000"/>
              <w:left w:val="single" w:sz="4" w:space="0" w:color="000000"/>
              <w:bottom w:val="single" w:sz="4" w:space="0" w:color="000000"/>
              <w:right w:val="single" w:sz="4" w:space="0" w:color="000000"/>
            </w:tcBorders>
          </w:tcPr>
          <w:p w14:paraId="48531676"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0666F41B" w14:textId="77777777" w:rsidTr="0041661B">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06F82A4B"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Móvil</w:t>
            </w:r>
          </w:p>
        </w:tc>
        <w:tc>
          <w:tcPr>
            <w:tcW w:w="7321" w:type="dxa"/>
            <w:tcBorders>
              <w:top w:val="single" w:sz="4" w:space="0" w:color="000000"/>
              <w:left w:val="single" w:sz="4" w:space="0" w:color="000000"/>
              <w:bottom w:val="single" w:sz="4" w:space="0" w:color="000000"/>
              <w:right w:val="single" w:sz="4" w:space="0" w:color="000000"/>
            </w:tcBorders>
          </w:tcPr>
          <w:p w14:paraId="797B332B" w14:textId="77777777" w:rsidR="00D519A0" w:rsidRPr="0041068C" w:rsidRDefault="00D519A0" w:rsidP="00B82350">
            <w:pPr>
              <w:widowControl w:val="0"/>
              <w:autoSpaceDE w:val="0"/>
              <w:autoSpaceDN w:val="0"/>
              <w:adjustRightInd w:val="0"/>
              <w:spacing w:after="0"/>
              <w:jc w:val="both"/>
              <w:rPr>
                <w:rFonts w:cs="Arial"/>
              </w:rPr>
            </w:pPr>
          </w:p>
        </w:tc>
      </w:tr>
      <w:tr w:rsidR="00D519A0" w:rsidRPr="0041068C" w14:paraId="12B632F3" w14:textId="77777777" w:rsidTr="0041661B">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36AF7079" w14:textId="77777777" w:rsidR="00D519A0" w:rsidRPr="0041068C" w:rsidRDefault="00D519A0" w:rsidP="00B82350">
            <w:pPr>
              <w:widowControl w:val="0"/>
              <w:autoSpaceDE w:val="0"/>
              <w:autoSpaceDN w:val="0"/>
              <w:adjustRightInd w:val="0"/>
              <w:spacing w:after="0"/>
              <w:ind w:left="105" w:right="-20"/>
              <w:jc w:val="both"/>
              <w:rPr>
                <w:rFonts w:cs="Arial"/>
              </w:rPr>
            </w:pPr>
            <w:r w:rsidRPr="0041068C">
              <w:rPr>
                <w:rFonts w:cs="Arial"/>
              </w:rPr>
              <w:t>Cargo</w:t>
            </w:r>
          </w:p>
        </w:tc>
        <w:tc>
          <w:tcPr>
            <w:tcW w:w="7321" w:type="dxa"/>
            <w:tcBorders>
              <w:top w:val="single" w:sz="4" w:space="0" w:color="000000"/>
              <w:left w:val="single" w:sz="4" w:space="0" w:color="000000"/>
              <w:bottom w:val="single" w:sz="4" w:space="0" w:color="000000"/>
              <w:right w:val="single" w:sz="4" w:space="0" w:color="000000"/>
            </w:tcBorders>
          </w:tcPr>
          <w:p w14:paraId="037AA26F" w14:textId="77777777" w:rsidR="00D519A0" w:rsidRPr="0041068C" w:rsidRDefault="00D519A0" w:rsidP="00B82350">
            <w:pPr>
              <w:widowControl w:val="0"/>
              <w:autoSpaceDE w:val="0"/>
              <w:autoSpaceDN w:val="0"/>
              <w:adjustRightInd w:val="0"/>
              <w:spacing w:after="0"/>
              <w:jc w:val="both"/>
              <w:rPr>
                <w:rFonts w:cs="Arial"/>
              </w:rPr>
            </w:pPr>
          </w:p>
        </w:tc>
      </w:tr>
    </w:tbl>
    <w:p w14:paraId="72CD57B6" w14:textId="77777777" w:rsidR="003659BA" w:rsidRPr="0041068C" w:rsidRDefault="003659BA" w:rsidP="00B82350">
      <w:pPr>
        <w:jc w:val="both"/>
      </w:pPr>
    </w:p>
    <w:tbl>
      <w:tblPr>
        <w:tblW w:w="9494" w:type="dxa"/>
        <w:tblInd w:w="100" w:type="dxa"/>
        <w:tblLayout w:type="fixed"/>
        <w:tblCellMar>
          <w:left w:w="0" w:type="dxa"/>
          <w:right w:w="0" w:type="dxa"/>
        </w:tblCellMar>
        <w:tblLook w:val="0000" w:firstRow="0" w:lastRow="0" w:firstColumn="0" w:lastColumn="0" w:noHBand="0" w:noVBand="0"/>
      </w:tblPr>
      <w:tblGrid>
        <w:gridCol w:w="2173"/>
        <w:gridCol w:w="7321"/>
      </w:tblGrid>
      <w:tr w:rsidR="00322FD8" w:rsidRPr="0041068C" w14:paraId="15907B33" w14:textId="77777777" w:rsidTr="00BE74F8">
        <w:trPr>
          <w:trHeight w:hRule="exact" w:val="288"/>
        </w:trPr>
        <w:tc>
          <w:tcPr>
            <w:tcW w:w="94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4AAACD3D" w14:textId="77777777" w:rsidR="00322FD8" w:rsidRPr="0041068C" w:rsidRDefault="00F81E7F" w:rsidP="00B82350">
            <w:pPr>
              <w:widowControl w:val="0"/>
              <w:autoSpaceDE w:val="0"/>
              <w:autoSpaceDN w:val="0"/>
              <w:adjustRightInd w:val="0"/>
              <w:spacing w:after="0"/>
              <w:ind w:left="2677" w:right="-20"/>
              <w:jc w:val="both"/>
              <w:rPr>
                <w:rFonts w:cs="Arial"/>
              </w:rPr>
            </w:pPr>
            <w:r>
              <w:rPr>
                <w:rFonts w:cs="Arial"/>
                <w:b/>
                <w:bCs/>
              </w:rPr>
              <w:t xml:space="preserve">9.2 </w:t>
            </w:r>
            <w:r w:rsidR="00322FD8" w:rsidRPr="0041068C">
              <w:rPr>
                <w:rFonts w:cs="Arial"/>
                <w:b/>
                <w:bCs/>
              </w:rPr>
              <w:t>Representante legal</w:t>
            </w:r>
          </w:p>
        </w:tc>
      </w:tr>
      <w:tr w:rsidR="00D6388C" w:rsidRPr="0041068C" w14:paraId="6CA919F4" w14:textId="77777777" w:rsidTr="00BE74F8">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2D3056E" w14:textId="77777777" w:rsidR="00D6388C" w:rsidRPr="0041068C" w:rsidRDefault="00D6388C" w:rsidP="00D6388C">
            <w:pPr>
              <w:widowControl w:val="0"/>
              <w:autoSpaceDE w:val="0"/>
              <w:autoSpaceDN w:val="0"/>
              <w:adjustRightInd w:val="0"/>
              <w:spacing w:after="0"/>
              <w:ind w:left="105" w:right="-20"/>
              <w:jc w:val="both"/>
              <w:rPr>
                <w:rFonts w:cs="Arial"/>
              </w:rPr>
            </w:pPr>
            <w:r w:rsidRPr="0041068C">
              <w:rPr>
                <w:rFonts w:cs="Arial"/>
              </w:rPr>
              <w:t>NIF</w:t>
            </w:r>
          </w:p>
        </w:tc>
        <w:tc>
          <w:tcPr>
            <w:tcW w:w="7321" w:type="dxa"/>
            <w:tcBorders>
              <w:top w:val="single" w:sz="4" w:space="0" w:color="000000"/>
              <w:left w:val="single" w:sz="4" w:space="0" w:color="000000"/>
              <w:bottom w:val="single" w:sz="4" w:space="0" w:color="000000"/>
              <w:right w:val="single" w:sz="4" w:space="0" w:color="000000"/>
            </w:tcBorders>
          </w:tcPr>
          <w:p w14:paraId="548425C0" w14:textId="77777777" w:rsidR="00D6388C" w:rsidRPr="0041068C" w:rsidRDefault="00D6388C" w:rsidP="00D6388C">
            <w:pPr>
              <w:widowControl w:val="0"/>
              <w:tabs>
                <w:tab w:val="left" w:pos="427"/>
              </w:tabs>
              <w:autoSpaceDE w:val="0"/>
              <w:autoSpaceDN w:val="0"/>
              <w:adjustRightInd w:val="0"/>
              <w:spacing w:after="0"/>
              <w:jc w:val="both"/>
              <w:rPr>
                <w:rFonts w:cs="Arial"/>
                <w:color w:val="00B050"/>
              </w:rPr>
            </w:pPr>
          </w:p>
        </w:tc>
      </w:tr>
      <w:tr w:rsidR="00D6388C" w:rsidRPr="0041068C" w14:paraId="672B8FC4" w14:textId="77777777" w:rsidTr="00BE74F8">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2E55925D" w14:textId="77777777" w:rsidR="00D6388C" w:rsidRPr="0041068C" w:rsidRDefault="00D6388C" w:rsidP="00D6388C">
            <w:pPr>
              <w:widowControl w:val="0"/>
              <w:autoSpaceDE w:val="0"/>
              <w:autoSpaceDN w:val="0"/>
              <w:adjustRightInd w:val="0"/>
              <w:spacing w:after="0"/>
              <w:ind w:left="105" w:right="-20"/>
              <w:jc w:val="both"/>
              <w:rPr>
                <w:rFonts w:cs="Arial"/>
              </w:rPr>
            </w:pPr>
            <w:r w:rsidRPr="0041068C">
              <w:rPr>
                <w:rFonts w:cs="Arial"/>
              </w:rPr>
              <w:t>Nombre</w:t>
            </w:r>
          </w:p>
        </w:tc>
        <w:tc>
          <w:tcPr>
            <w:tcW w:w="7321" w:type="dxa"/>
            <w:tcBorders>
              <w:top w:val="single" w:sz="4" w:space="0" w:color="000000"/>
              <w:left w:val="single" w:sz="4" w:space="0" w:color="000000"/>
              <w:bottom w:val="single" w:sz="4" w:space="0" w:color="000000"/>
              <w:right w:val="single" w:sz="4" w:space="0" w:color="000000"/>
            </w:tcBorders>
          </w:tcPr>
          <w:p w14:paraId="23DCC2D8" w14:textId="3DDADFD7" w:rsidR="00D6388C" w:rsidRPr="008E3998" w:rsidRDefault="00D6388C" w:rsidP="00D6388C">
            <w:pPr>
              <w:widowControl w:val="0"/>
              <w:autoSpaceDE w:val="0"/>
              <w:autoSpaceDN w:val="0"/>
              <w:adjustRightInd w:val="0"/>
              <w:spacing w:after="0"/>
              <w:jc w:val="both"/>
              <w:rPr>
                <w:rFonts w:cs="Arial"/>
                <w:color w:val="00B050"/>
              </w:rPr>
            </w:pPr>
            <w:r w:rsidRPr="008E3998">
              <w:rPr>
                <w:rFonts w:cs="Arial"/>
                <w:color w:val="00B050"/>
              </w:rPr>
              <w:t xml:space="preserve">Ramon </w:t>
            </w:r>
          </w:p>
        </w:tc>
      </w:tr>
      <w:tr w:rsidR="00D6388C" w:rsidRPr="0041068C" w14:paraId="380601AB" w14:textId="77777777" w:rsidTr="00BE74F8">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0D372DFE" w14:textId="77777777" w:rsidR="00D6388C" w:rsidRPr="0041068C" w:rsidRDefault="00D6388C" w:rsidP="00D6388C">
            <w:pPr>
              <w:widowControl w:val="0"/>
              <w:autoSpaceDE w:val="0"/>
              <w:autoSpaceDN w:val="0"/>
              <w:adjustRightInd w:val="0"/>
              <w:spacing w:after="0"/>
              <w:ind w:left="105" w:right="-20"/>
              <w:jc w:val="both"/>
              <w:rPr>
                <w:rFonts w:cs="Arial"/>
              </w:rPr>
            </w:pPr>
            <w:r w:rsidRPr="0041068C">
              <w:rPr>
                <w:rFonts w:cs="Arial"/>
              </w:rPr>
              <w:t>Primer</w:t>
            </w:r>
            <w:r w:rsidRPr="0041068C">
              <w:rPr>
                <w:rFonts w:cs="Arial"/>
                <w:spacing w:val="-4"/>
              </w:rPr>
              <w:t xml:space="preserve"> </w:t>
            </w:r>
            <w:r w:rsidRPr="0041068C">
              <w:rPr>
                <w:rFonts w:cs="Arial"/>
              </w:rPr>
              <w:t>Apellido</w:t>
            </w:r>
          </w:p>
        </w:tc>
        <w:tc>
          <w:tcPr>
            <w:tcW w:w="7321" w:type="dxa"/>
            <w:tcBorders>
              <w:top w:val="single" w:sz="4" w:space="0" w:color="000000"/>
              <w:left w:val="single" w:sz="4" w:space="0" w:color="000000"/>
              <w:bottom w:val="single" w:sz="4" w:space="0" w:color="000000"/>
              <w:right w:val="single" w:sz="4" w:space="0" w:color="000000"/>
            </w:tcBorders>
          </w:tcPr>
          <w:p w14:paraId="18EC304F" w14:textId="34C8CB9F" w:rsidR="00D6388C" w:rsidRPr="008E3998" w:rsidRDefault="00D6388C" w:rsidP="00D6388C">
            <w:pPr>
              <w:widowControl w:val="0"/>
              <w:autoSpaceDE w:val="0"/>
              <w:autoSpaceDN w:val="0"/>
              <w:adjustRightInd w:val="0"/>
              <w:spacing w:after="0"/>
              <w:jc w:val="both"/>
              <w:rPr>
                <w:rFonts w:cs="Arial"/>
                <w:color w:val="00B050"/>
              </w:rPr>
            </w:pPr>
            <w:r w:rsidRPr="008E3998">
              <w:rPr>
                <w:rFonts w:cs="Arial"/>
                <w:color w:val="00B050"/>
              </w:rPr>
              <w:t>Vilanova</w:t>
            </w:r>
          </w:p>
        </w:tc>
      </w:tr>
      <w:tr w:rsidR="00D6388C" w:rsidRPr="0041068C" w14:paraId="32A49AC2" w14:textId="77777777" w:rsidTr="00BE74F8">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597AD516" w14:textId="77777777" w:rsidR="00D6388C" w:rsidRPr="0041068C" w:rsidRDefault="00D6388C" w:rsidP="00D6388C">
            <w:pPr>
              <w:widowControl w:val="0"/>
              <w:autoSpaceDE w:val="0"/>
              <w:autoSpaceDN w:val="0"/>
              <w:adjustRightInd w:val="0"/>
              <w:spacing w:after="0"/>
              <w:ind w:left="105" w:right="-20"/>
              <w:jc w:val="both"/>
              <w:rPr>
                <w:rFonts w:cs="Arial"/>
              </w:rPr>
            </w:pPr>
            <w:r w:rsidRPr="0041068C">
              <w:rPr>
                <w:rFonts w:cs="Arial"/>
              </w:rPr>
              <w:t>Segundo</w:t>
            </w:r>
            <w:r w:rsidRPr="0041068C">
              <w:rPr>
                <w:rFonts w:cs="Arial"/>
                <w:spacing w:val="-1"/>
              </w:rPr>
              <w:t xml:space="preserve"> </w:t>
            </w:r>
            <w:r w:rsidRPr="0041068C">
              <w:rPr>
                <w:rFonts w:cs="Arial"/>
              </w:rPr>
              <w:t>Apellido</w:t>
            </w:r>
          </w:p>
        </w:tc>
        <w:tc>
          <w:tcPr>
            <w:tcW w:w="7321" w:type="dxa"/>
            <w:tcBorders>
              <w:top w:val="single" w:sz="4" w:space="0" w:color="000000"/>
              <w:left w:val="single" w:sz="4" w:space="0" w:color="000000"/>
              <w:bottom w:val="single" w:sz="4" w:space="0" w:color="000000"/>
              <w:right w:val="single" w:sz="4" w:space="0" w:color="000000"/>
            </w:tcBorders>
          </w:tcPr>
          <w:p w14:paraId="584D9045" w14:textId="0A248A3B" w:rsidR="00D6388C" w:rsidRPr="008E3998" w:rsidRDefault="00D6388C" w:rsidP="00D6388C">
            <w:pPr>
              <w:widowControl w:val="0"/>
              <w:autoSpaceDE w:val="0"/>
              <w:autoSpaceDN w:val="0"/>
              <w:adjustRightInd w:val="0"/>
              <w:spacing w:after="0"/>
              <w:jc w:val="both"/>
              <w:rPr>
                <w:rFonts w:cs="Arial"/>
                <w:color w:val="00B050"/>
              </w:rPr>
            </w:pPr>
            <w:r w:rsidRPr="008E3998">
              <w:rPr>
                <w:rFonts w:cs="Arial"/>
                <w:color w:val="00B050"/>
              </w:rPr>
              <w:t>Arbós</w:t>
            </w:r>
          </w:p>
        </w:tc>
      </w:tr>
      <w:tr w:rsidR="00D6388C" w:rsidRPr="0041068C" w14:paraId="6929163C" w14:textId="77777777" w:rsidTr="00BE74F8">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FD1C955" w14:textId="77777777" w:rsidR="00D6388C" w:rsidRPr="0041068C" w:rsidRDefault="00D6388C" w:rsidP="00D6388C">
            <w:pPr>
              <w:widowControl w:val="0"/>
              <w:autoSpaceDE w:val="0"/>
              <w:autoSpaceDN w:val="0"/>
              <w:adjustRightInd w:val="0"/>
              <w:spacing w:after="0"/>
              <w:ind w:left="105" w:right="-20"/>
              <w:jc w:val="both"/>
              <w:rPr>
                <w:rFonts w:cs="Arial"/>
              </w:rPr>
            </w:pPr>
            <w:r w:rsidRPr="0041068C">
              <w:rPr>
                <w:rFonts w:cs="Arial"/>
              </w:rPr>
              <w:t>Domicilio</w:t>
            </w:r>
          </w:p>
        </w:tc>
        <w:tc>
          <w:tcPr>
            <w:tcW w:w="7321" w:type="dxa"/>
            <w:tcBorders>
              <w:top w:val="single" w:sz="4" w:space="0" w:color="000000"/>
              <w:left w:val="single" w:sz="4" w:space="0" w:color="000000"/>
              <w:bottom w:val="single" w:sz="4" w:space="0" w:color="000000"/>
              <w:right w:val="single" w:sz="4" w:space="0" w:color="000000"/>
            </w:tcBorders>
          </w:tcPr>
          <w:p w14:paraId="5E25BF4F" w14:textId="09734AF1" w:rsidR="00D6388C" w:rsidRPr="00E07152" w:rsidRDefault="00D6388C" w:rsidP="00D6388C">
            <w:pPr>
              <w:widowControl w:val="0"/>
              <w:autoSpaceDE w:val="0"/>
              <w:autoSpaceDN w:val="0"/>
              <w:adjustRightInd w:val="0"/>
              <w:spacing w:after="0"/>
              <w:jc w:val="both"/>
              <w:rPr>
                <w:rFonts w:cs="Arial"/>
                <w:color w:val="00B050"/>
              </w:rPr>
            </w:pPr>
            <w:proofErr w:type="spellStart"/>
            <w:r w:rsidRPr="0041068C">
              <w:rPr>
                <w:rFonts w:cs="Arial"/>
                <w:color w:val="00B050"/>
              </w:rPr>
              <w:t>Edifici</w:t>
            </w:r>
            <w:proofErr w:type="spellEnd"/>
            <w:r w:rsidRPr="0041068C">
              <w:rPr>
                <w:rFonts w:cs="Arial"/>
                <w:color w:val="00B050"/>
              </w:rPr>
              <w:t xml:space="preserve"> A - Campus de la UAB</w:t>
            </w:r>
          </w:p>
        </w:tc>
      </w:tr>
      <w:tr w:rsidR="00D6388C" w:rsidRPr="0041068C" w14:paraId="04B7B499" w14:textId="77777777" w:rsidTr="00BE74F8">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846E226" w14:textId="77777777" w:rsidR="00D6388C" w:rsidRPr="0041068C" w:rsidRDefault="00D6388C" w:rsidP="00D6388C">
            <w:pPr>
              <w:widowControl w:val="0"/>
              <w:autoSpaceDE w:val="0"/>
              <w:autoSpaceDN w:val="0"/>
              <w:adjustRightInd w:val="0"/>
              <w:spacing w:after="0"/>
              <w:ind w:left="105" w:right="-20"/>
              <w:jc w:val="both"/>
              <w:rPr>
                <w:rFonts w:cs="Arial"/>
              </w:rPr>
            </w:pPr>
            <w:r w:rsidRPr="0041068C">
              <w:rPr>
                <w:rFonts w:cs="Arial"/>
              </w:rPr>
              <w:t>Código</w:t>
            </w:r>
            <w:r w:rsidRPr="0041068C">
              <w:rPr>
                <w:rFonts w:cs="Arial"/>
                <w:spacing w:val="-5"/>
              </w:rPr>
              <w:t xml:space="preserve"> </w:t>
            </w:r>
            <w:r w:rsidRPr="0041068C">
              <w:rPr>
                <w:rFonts w:cs="Arial"/>
              </w:rPr>
              <w:t>Postal</w:t>
            </w:r>
          </w:p>
        </w:tc>
        <w:tc>
          <w:tcPr>
            <w:tcW w:w="7321" w:type="dxa"/>
            <w:tcBorders>
              <w:top w:val="single" w:sz="4" w:space="0" w:color="000000"/>
              <w:left w:val="single" w:sz="4" w:space="0" w:color="000000"/>
              <w:bottom w:val="single" w:sz="4" w:space="0" w:color="000000"/>
              <w:right w:val="single" w:sz="4" w:space="0" w:color="000000"/>
            </w:tcBorders>
          </w:tcPr>
          <w:p w14:paraId="025EAA4B" w14:textId="7C9786F3" w:rsidR="00D6388C" w:rsidRPr="00E07152" w:rsidRDefault="00D6388C" w:rsidP="00D6388C">
            <w:pPr>
              <w:widowControl w:val="0"/>
              <w:autoSpaceDE w:val="0"/>
              <w:autoSpaceDN w:val="0"/>
              <w:adjustRightInd w:val="0"/>
              <w:spacing w:after="0"/>
              <w:jc w:val="both"/>
              <w:rPr>
                <w:rFonts w:cs="Arial"/>
                <w:color w:val="00B050"/>
              </w:rPr>
            </w:pPr>
            <w:r w:rsidRPr="0041068C">
              <w:rPr>
                <w:rFonts w:cs="Arial"/>
                <w:color w:val="00B050"/>
              </w:rPr>
              <w:t>08193</w:t>
            </w:r>
          </w:p>
        </w:tc>
      </w:tr>
      <w:tr w:rsidR="00D6388C" w:rsidRPr="0041068C" w14:paraId="41C5329B" w14:textId="77777777" w:rsidTr="00BE74F8">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169811A7" w14:textId="77777777" w:rsidR="00D6388C" w:rsidRPr="0041068C" w:rsidRDefault="00D6388C" w:rsidP="00D6388C">
            <w:pPr>
              <w:widowControl w:val="0"/>
              <w:autoSpaceDE w:val="0"/>
              <w:autoSpaceDN w:val="0"/>
              <w:adjustRightInd w:val="0"/>
              <w:spacing w:after="0"/>
              <w:ind w:left="105" w:right="-20"/>
              <w:jc w:val="both"/>
              <w:rPr>
                <w:rFonts w:cs="Arial"/>
              </w:rPr>
            </w:pPr>
            <w:r w:rsidRPr="0041068C">
              <w:rPr>
                <w:rFonts w:cs="Arial"/>
              </w:rPr>
              <w:lastRenderedPageBreak/>
              <w:t>Provincia</w:t>
            </w:r>
          </w:p>
        </w:tc>
        <w:tc>
          <w:tcPr>
            <w:tcW w:w="7321" w:type="dxa"/>
            <w:tcBorders>
              <w:top w:val="single" w:sz="4" w:space="0" w:color="000000"/>
              <w:left w:val="single" w:sz="4" w:space="0" w:color="000000"/>
              <w:bottom w:val="single" w:sz="4" w:space="0" w:color="000000"/>
              <w:right w:val="single" w:sz="4" w:space="0" w:color="000000"/>
            </w:tcBorders>
          </w:tcPr>
          <w:p w14:paraId="62E9E363" w14:textId="7BDA8241" w:rsidR="00D6388C" w:rsidRPr="00E07152" w:rsidRDefault="00D6388C" w:rsidP="00D6388C">
            <w:pPr>
              <w:widowControl w:val="0"/>
              <w:autoSpaceDE w:val="0"/>
              <w:autoSpaceDN w:val="0"/>
              <w:adjustRightInd w:val="0"/>
              <w:spacing w:after="0"/>
              <w:jc w:val="both"/>
              <w:rPr>
                <w:rFonts w:cs="Arial"/>
                <w:color w:val="00B050"/>
              </w:rPr>
            </w:pPr>
            <w:r w:rsidRPr="0041068C">
              <w:rPr>
                <w:rFonts w:cs="Arial"/>
                <w:color w:val="00B050"/>
              </w:rPr>
              <w:t>Barcelona</w:t>
            </w:r>
          </w:p>
        </w:tc>
      </w:tr>
      <w:tr w:rsidR="00D6388C" w:rsidRPr="0041068C" w14:paraId="47B87A81" w14:textId="77777777" w:rsidTr="00BE74F8">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45333A2D" w14:textId="77777777" w:rsidR="00D6388C" w:rsidRPr="0041068C" w:rsidRDefault="00D6388C" w:rsidP="00D6388C">
            <w:pPr>
              <w:widowControl w:val="0"/>
              <w:autoSpaceDE w:val="0"/>
              <w:autoSpaceDN w:val="0"/>
              <w:adjustRightInd w:val="0"/>
              <w:spacing w:after="0"/>
              <w:ind w:left="105" w:right="-20"/>
              <w:jc w:val="both"/>
              <w:rPr>
                <w:rFonts w:cs="Arial"/>
              </w:rPr>
            </w:pPr>
            <w:r w:rsidRPr="0041068C">
              <w:rPr>
                <w:rFonts w:cs="Arial"/>
              </w:rPr>
              <w:t>Municipio</w:t>
            </w:r>
          </w:p>
        </w:tc>
        <w:tc>
          <w:tcPr>
            <w:tcW w:w="7321" w:type="dxa"/>
            <w:tcBorders>
              <w:top w:val="single" w:sz="4" w:space="0" w:color="000000"/>
              <w:left w:val="single" w:sz="4" w:space="0" w:color="000000"/>
              <w:bottom w:val="single" w:sz="4" w:space="0" w:color="000000"/>
              <w:right w:val="single" w:sz="4" w:space="0" w:color="000000"/>
            </w:tcBorders>
          </w:tcPr>
          <w:p w14:paraId="594BB054" w14:textId="62F268A2" w:rsidR="00D6388C" w:rsidRPr="00E07152" w:rsidRDefault="00D6388C" w:rsidP="00D6388C">
            <w:pPr>
              <w:widowControl w:val="0"/>
              <w:autoSpaceDE w:val="0"/>
              <w:autoSpaceDN w:val="0"/>
              <w:adjustRightInd w:val="0"/>
              <w:spacing w:after="0"/>
              <w:jc w:val="both"/>
              <w:rPr>
                <w:rFonts w:cs="Arial"/>
                <w:color w:val="00B050"/>
              </w:rPr>
            </w:pPr>
            <w:r w:rsidRPr="0041068C">
              <w:rPr>
                <w:rFonts w:cs="Arial"/>
                <w:color w:val="00B050"/>
              </w:rPr>
              <w:t>Cerdanyola del Vallés</w:t>
            </w:r>
          </w:p>
        </w:tc>
      </w:tr>
      <w:tr w:rsidR="00D6388C" w:rsidRPr="0041068C" w14:paraId="76188C24" w14:textId="77777777" w:rsidTr="00BE74F8">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0B408799" w14:textId="77777777" w:rsidR="00D6388C" w:rsidRPr="0041068C" w:rsidRDefault="00D6388C" w:rsidP="00D6388C">
            <w:pPr>
              <w:widowControl w:val="0"/>
              <w:autoSpaceDE w:val="0"/>
              <w:autoSpaceDN w:val="0"/>
              <w:adjustRightInd w:val="0"/>
              <w:spacing w:after="0"/>
              <w:ind w:left="105" w:right="-20"/>
              <w:jc w:val="both"/>
              <w:rPr>
                <w:rFonts w:cs="Arial"/>
              </w:rPr>
            </w:pPr>
            <w:r w:rsidRPr="0041068C">
              <w:rPr>
                <w:rFonts w:cs="Arial"/>
              </w:rPr>
              <w:t>Email</w:t>
            </w:r>
          </w:p>
        </w:tc>
        <w:tc>
          <w:tcPr>
            <w:tcW w:w="7321" w:type="dxa"/>
            <w:tcBorders>
              <w:top w:val="single" w:sz="4" w:space="0" w:color="000000"/>
              <w:left w:val="single" w:sz="4" w:space="0" w:color="000000"/>
              <w:bottom w:val="single" w:sz="4" w:space="0" w:color="000000"/>
              <w:right w:val="single" w:sz="4" w:space="0" w:color="000000"/>
            </w:tcBorders>
          </w:tcPr>
          <w:p w14:paraId="459EBF2A" w14:textId="3965C123" w:rsidR="00D6388C" w:rsidRPr="00E07152" w:rsidRDefault="00D6388C" w:rsidP="00D6388C">
            <w:pPr>
              <w:widowControl w:val="0"/>
              <w:autoSpaceDE w:val="0"/>
              <w:autoSpaceDN w:val="0"/>
              <w:adjustRightInd w:val="0"/>
              <w:spacing w:after="0"/>
              <w:jc w:val="both"/>
              <w:rPr>
                <w:rFonts w:cs="Arial"/>
                <w:color w:val="00B050"/>
              </w:rPr>
            </w:pPr>
            <w:r w:rsidRPr="0041068C">
              <w:rPr>
                <w:rFonts w:cs="Arial"/>
                <w:color w:val="00B050"/>
              </w:rPr>
              <w:t>oqd.verifica@uab.cat</w:t>
            </w:r>
          </w:p>
        </w:tc>
      </w:tr>
      <w:tr w:rsidR="00D6388C" w:rsidRPr="0041068C" w14:paraId="59AF5709" w14:textId="77777777" w:rsidTr="00BE74F8">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26C531C6" w14:textId="77777777" w:rsidR="00D6388C" w:rsidRPr="0041068C" w:rsidRDefault="00D6388C" w:rsidP="00D6388C">
            <w:pPr>
              <w:widowControl w:val="0"/>
              <w:autoSpaceDE w:val="0"/>
              <w:autoSpaceDN w:val="0"/>
              <w:adjustRightInd w:val="0"/>
              <w:spacing w:after="0"/>
              <w:ind w:left="105" w:right="-20"/>
              <w:jc w:val="both"/>
              <w:rPr>
                <w:rFonts w:cs="Arial"/>
              </w:rPr>
            </w:pPr>
            <w:r w:rsidRPr="0041068C">
              <w:rPr>
                <w:rFonts w:cs="Arial"/>
              </w:rPr>
              <w:t>Fax</w:t>
            </w:r>
          </w:p>
        </w:tc>
        <w:tc>
          <w:tcPr>
            <w:tcW w:w="7321" w:type="dxa"/>
            <w:tcBorders>
              <w:top w:val="single" w:sz="4" w:space="0" w:color="000000"/>
              <w:left w:val="single" w:sz="4" w:space="0" w:color="000000"/>
              <w:bottom w:val="single" w:sz="4" w:space="0" w:color="000000"/>
              <w:right w:val="single" w:sz="4" w:space="0" w:color="000000"/>
            </w:tcBorders>
          </w:tcPr>
          <w:p w14:paraId="76133398" w14:textId="4F643D3B" w:rsidR="00D6388C" w:rsidRPr="00E07152" w:rsidRDefault="00D6388C" w:rsidP="00D6388C">
            <w:pPr>
              <w:widowControl w:val="0"/>
              <w:autoSpaceDE w:val="0"/>
              <w:autoSpaceDN w:val="0"/>
              <w:adjustRightInd w:val="0"/>
              <w:spacing w:after="0"/>
              <w:jc w:val="both"/>
              <w:rPr>
                <w:rFonts w:cs="Arial"/>
                <w:color w:val="00B050"/>
              </w:rPr>
            </w:pPr>
            <w:r w:rsidRPr="0041068C">
              <w:rPr>
                <w:rFonts w:cs="Arial"/>
                <w:color w:val="00B050"/>
              </w:rPr>
              <w:t>935812000</w:t>
            </w:r>
          </w:p>
        </w:tc>
      </w:tr>
      <w:tr w:rsidR="00D6388C" w:rsidRPr="0041068C" w14:paraId="16B6FED0" w14:textId="77777777" w:rsidTr="00BE74F8">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36AAE82F" w14:textId="77777777" w:rsidR="00D6388C" w:rsidRPr="0041068C" w:rsidRDefault="00D6388C" w:rsidP="00D6388C">
            <w:pPr>
              <w:widowControl w:val="0"/>
              <w:autoSpaceDE w:val="0"/>
              <w:autoSpaceDN w:val="0"/>
              <w:adjustRightInd w:val="0"/>
              <w:spacing w:after="0"/>
              <w:ind w:left="105" w:right="-20"/>
              <w:jc w:val="both"/>
              <w:rPr>
                <w:rFonts w:cs="Arial"/>
              </w:rPr>
            </w:pPr>
            <w:r w:rsidRPr="0041068C">
              <w:rPr>
                <w:rFonts w:cs="Arial"/>
              </w:rPr>
              <w:t>Móvil</w:t>
            </w:r>
          </w:p>
        </w:tc>
        <w:tc>
          <w:tcPr>
            <w:tcW w:w="7321" w:type="dxa"/>
            <w:tcBorders>
              <w:top w:val="single" w:sz="4" w:space="0" w:color="000000"/>
              <w:left w:val="single" w:sz="4" w:space="0" w:color="000000"/>
              <w:bottom w:val="single" w:sz="4" w:space="0" w:color="000000"/>
              <w:right w:val="single" w:sz="4" w:space="0" w:color="000000"/>
            </w:tcBorders>
          </w:tcPr>
          <w:p w14:paraId="559A2CD6" w14:textId="069F02B7" w:rsidR="00D6388C" w:rsidRPr="00E07152" w:rsidRDefault="00D6388C" w:rsidP="00D6388C">
            <w:pPr>
              <w:widowControl w:val="0"/>
              <w:autoSpaceDE w:val="0"/>
              <w:autoSpaceDN w:val="0"/>
              <w:adjustRightInd w:val="0"/>
              <w:spacing w:after="0"/>
              <w:jc w:val="both"/>
              <w:rPr>
                <w:rFonts w:cs="Arial"/>
                <w:color w:val="00B050"/>
              </w:rPr>
            </w:pPr>
            <w:r w:rsidRPr="0041068C">
              <w:rPr>
                <w:rFonts w:cs="Arial"/>
                <w:color w:val="00B050"/>
              </w:rPr>
              <w:t>630993678</w:t>
            </w:r>
          </w:p>
        </w:tc>
      </w:tr>
      <w:tr w:rsidR="00D6388C" w:rsidRPr="0041068C" w14:paraId="7EB91EE1" w14:textId="77777777" w:rsidTr="005F4730">
        <w:trPr>
          <w:trHeight w:hRule="exact" w:val="447"/>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055A28B7" w14:textId="77777777" w:rsidR="00D6388C" w:rsidRPr="0041068C" w:rsidRDefault="00D6388C" w:rsidP="00D6388C">
            <w:pPr>
              <w:widowControl w:val="0"/>
              <w:autoSpaceDE w:val="0"/>
              <w:autoSpaceDN w:val="0"/>
              <w:adjustRightInd w:val="0"/>
              <w:spacing w:after="0"/>
              <w:ind w:left="105" w:right="-20"/>
              <w:jc w:val="both"/>
              <w:rPr>
                <w:rFonts w:cs="Arial"/>
              </w:rPr>
            </w:pPr>
            <w:r w:rsidRPr="0041068C">
              <w:rPr>
                <w:rFonts w:cs="Arial"/>
              </w:rPr>
              <w:t>Cargo</w:t>
            </w:r>
          </w:p>
        </w:tc>
        <w:tc>
          <w:tcPr>
            <w:tcW w:w="7321" w:type="dxa"/>
            <w:tcBorders>
              <w:top w:val="single" w:sz="4" w:space="0" w:color="000000"/>
              <w:left w:val="single" w:sz="4" w:space="0" w:color="000000"/>
              <w:bottom w:val="single" w:sz="4" w:space="0" w:color="000000"/>
              <w:right w:val="single" w:sz="4" w:space="0" w:color="000000"/>
            </w:tcBorders>
          </w:tcPr>
          <w:p w14:paraId="1D37D025" w14:textId="77777777" w:rsidR="00D6388C" w:rsidRPr="0041068C" w:rsidRDefault="00D6388C" w:rsidP="00D6388C">
            <w:pPr>
              <w:shd w:val="clear" w:color="auto" w:fill="FFFFFF"/>
              <w:spacing w:before="100" w:beforeAutospacing="1" w:after="100" w:afterAutospacing="1"/>
              <w:jc w:val="both"/>
              <w:rPr>
                <w:rFonts w:cs="Arial"/>
                <w:color w:val="00B050"/>
              </w:rPr>
            </w:pPr>
            <w:r>
              <w:rPr>
                <w:rFonts w:cs="Arial"/>
                <w:color w:val="00B050"/>
              </w:rPr>
              <w:t>Vicerrector de Estudios y Calidad</w:t>
            </w:r>
          </w:p>
          <w:p w14:paraId="06E4485F" w14:textId="77777777" w:rsidR="00D6388C" w:rsidRPr="0041068C" w:rsidRDefault="00D6388C" w:rsidP="00D6388C">
            <w:pPr>
              <w:widowControl w:val="0"/>
              <w:autoSpaceDE w:val="0"/>
              <w:autoSpaceDN w:val="0"/>
              <w:adjustRightInd w:val="0"/>
              <w:spacing w:after="0"/>
              <w:jc w:val="both"/>
              <w:rPr>
                <w:rFonts w:cs="Arial"/>
                <w:color w:val="00B050"/>
              </w:rPr>
            </w:pPr>
          </w:p>
        </w:tc>
      </w:tr>
    </w:tbl>
    <w:p w14:paraId="1EE28AB0" w14:textId="77777777" w:rsidR="008B7991" w:rsidRDefault="008B7991" w:rsidP="00B82350">
      <w:pPr>
        <w:pStyle w:val="Ttol2"/>
        <w:keepLines/>
        <w:suppressAutoHyphens/>
        <w:spacing w:before="200" w:after="0"/>
        <w:jc w:val="both"/>
        <w:rPr>
          <w:rFonts w:ascii="Calibri" w:hAnsi="Calibri"/>
          <w:sz w:val="24"/>
          <w:szCs w:val="24"/>
        </w:rPr>
      </w:pPr>
    </w:p>
    <w:tbl>
      <w:tblPr>
        <w:tblW w:w="9494" w:type="dxa"/>
        <w:tblInd w:w="100" w:type="dxa"/>
        <w:tblLayout w:type="fixed"/>
        <w:tblCellMar>
          <w:left w:w="0" w:type="dxa"/>
          <w:right w:w="0" w:type="dxa"/>
        </w:tblCellMar>
        <w:tblLook w:val="0000" w:firstRow="0" w:lastRow="0" w:firstColumn="0" w:lastColumn="0" w:noHBand="0" w:noVBand="0"/>
      </w:tblPr>
      <w:tblGrid>
        <w:gridCol w:w="2173"/>
        <w:gridCol w:w="7321"/>
      </w:tblGrid>
      <w:tr w:rsidR="00F81E7F" w:rsidRPr="0041068C" w14:paraId="3B81EDF0" w14:textId="77777777" w:rsidTr="00B90D84">
        <w:trPr>
          <w:trHeight w:hRule="exact" w:val="288"/>
        </w:trPr>
        <w:tc>
          <w:tcPr>
            <w:tcW w:w="949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3EF399B" w14:textId="77777777" w:rsidR="00F81E7F" w:rsidRPr="0041068C" w:rsidRDefault="00F81E7F" w:rsidP="00B82350">
            <w:pPr>
              <w:widowControl w:val="0"/>
              <w:autoSpaceDE w:val="0"/>
              <w:autoSpaceDN w:val="0"/>
              <w:adjustRightInd w:val="0"/>
              <w:spacing w:after="0"/>
              <w:ind w:left="2677" w:right="-20"/>
              <w:jc w:val="both"/>
              <w:rPr>
                <w:rFonts w:cs="Arial"/>
              </w:rPr>
            </w:pPr>
            <w:r>
              <w:rPr>
                <w:rFonts w:cs="Arial"/>
                <w:b/>
                <w:bCs/>
              </w:rPr>
              <w:t>9.3 Solicitante</w:t>
            </w:r>
          </w:p>
        </w:tc>
      </w:tr>
      <w:tr w:rsidR="00F81E7F" w:rsidRPr="0041068C" w14:paraId="271880B0" w14:textId="77777777" w:rsidTr="00B90D84">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0291E922" w14:textId="77777777" w:rsidR="00F81E7F" w:rsidRPr="0041068C" w:rsidRDefault="00F81E7F" w:rsidP="00B82350">
            <w:pPr>
              <w:widowControl w:val="0"/>
              <w:autoSpaceDE w:val="0"/>
              <w:autoSpaceDN w:val="0"/>
              <w:adjustRightInd w:val="0"/>
              <w:spacing w:after="0"/>
              <w:ind w:left="105" w:right="-20"/>
              <w:jc w:val="both"/>
              <w:rPr>
                <w:rFonts w:cs="Arial"/>
              </w:rPr>
            </w:pPr>
            <w:r w:rsidRPr="0041068C">
              <w:rPr>
                <w:rFonts w:cs="Arial"/>
              </w:rPr>
              <w:t>NIF</w:t>
            </w:r>
          </w:p>
        </w:tc>
        <w:tc>
          <w:tcPr>
            <w:tcW w:w="7321" w:type="dxa"/>
            <w:tcBorders>
              <w:top w:val="single" w:sz="4" w:space="0" w:color="000000"/>
              <w:left w:val="single" w:sz="4" w:space="0" w:color="000000"/>
              <w:bottom w:val="single" w:sz="4" w:space="0" w:color="000000"/>
              <w:right w:val="single" w:sz="4" w:space="0" w:color="000000"/>
            </w:tcBorders>
          </w:tcPr>
          <w:p w14:paraId="32A961C5" w14:textId="77777777" w:rsidR="00F81E7F" w:rsidRPr="0041068C" w:rsidRDefault="00F81E7F" w:rsidP="00B82350">
            <w:pPr>
              <w:widowControl w:val="0"/>
              <w:tabs>
                <w:tab w:val="left" w:pos="427"/>
              </w:tabs>
              <w:autoSpaceDE w:val="0"/>
              <w:autoSpaceDN w:val="0"/>
              <w:adjustRightInd w:val="0"/>
              <w:spacing w:after="0"/>
              <w:jc w:val="both"/>
              <w:rPr>
                <w:rFonts w:cs="Arial"/>
                <w:color w:val="00B050"/>
              </w:rPr>
            </w:pPr>
          </w:p>
        </w:tc>
      </w:tr>
      <w:tr w:rsidR="00720781" w:rsidRPr="0041068C" w14:paraId="17B69B32" w14:textId="77777777" w:rsidTr="00B90D84">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720D9A4E" w14:textId="77777777" w:rsidR="00720781" w:rsidRPr="0041068C" w:rsidRDefault="00720781" w:rsidP="00720781">
            <w:pPr>
              <w:widowControl w:val="0"/>
              <w:autoSpaceDE w:val="0"/>
              <w:autoSpaceDN w:val="0"/>
              <w:adjustRightInd w:val="0"/>
              <w:spacing w:after="0"/>
              <w:ind w:left="105" w:right="-20"/>
              <w:jc w:val="both"/>
              <w:rPr>
                <w:rFonts w:cs="Arial"/>
              </w:rPr>
            </w:pPr>
            <w:r w:rsidRPr="0041068C">
              <w:rPr>
                <w:rFonts w:cs="Arial"/>
              </w:rPr>
              <w:t>Nombre</w:t>
            </w:r>
          </w:p>
        </w:tc>
        <w:tc>
          <w:tcPr>
            <w:tcW w:w="7321" w:type="dxa"/>
            <w:tcBorders>
              <w:top w:val="single" w:sz="4" w:space="0" w:color="000000"/>
              <w:left w:val="single" w:sz="4" w:space="0" w:color="000000"/>
              <w:bottom w:val="single" w:sz="4" w:space="0" w:color="000000"/>
              <w:right w:val="single" w:sz="4" w:space="0" w:color="000000"/>
            </w:tcBorders>
          </w:tcPr>
          <w:p w14:paraId="0EE58F49" w14:textId="432C4445" w:rsidR="00720781" w:rsidRPr="008E3998" w:rsidRDefault="00720781" w:rsidP="00D6388C">
            <w:pPr>
              <w:widowControl w:val="0"/>
              <w:autoSpaceDE w:val="0"/>
              <w:autoSpaceDN w:val="0"/>
              <w:adjustRightInd w:val="0"/>
              <w:spacing w:after="0"/>
              <w:jc w:val="both"/>
              <w:rPr>
                <w:rFonts w:cs="Arial"/>
                <w:color w:val="00B050"/>
              </w:rPr>
            </w:pPr>
            <w:r w:rsidRPr="008E3998">
              <w:rPr>
                <w:rFonts w:cs="Arial"/>
                <w:color w:val="00B050"/>
              </w:rPr>
              <w:t xml:space="preserve">Ramon </w:t>
            </w:r>
          </w:p>
        </w:tc>
      </w:tr>
      <w:tr w:rsidR="00720781" w:rsidRPr="0041068C" w14:paraId="1393F1F0" w14:textId="77777777" w:rsidTr="00B90D84">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536C7F11" w14:textId="77777777" w:rsidR="00720781" w:rsidRPr="0041068C" w:rsidRDefault="00720781" w:rsidP="00720781">
            <w:pPr>
              <w:widowControl w:val="0"/>
              <w:autoSpaceDE w:val="0"/>
              <w:autoSpaceDN w:val="0"/>
              <w:adjustRightInd w:val="0"/>
              <w:spacing w:after="0"/>
              <w:ind w:left="105" w:right="-20"/>
              <w:jc w:val="both"/>
              <w:rPr>
                <w:rFonts w:cs="Arial"/>
              </w:rPr>
            </w:pPr>
            <w:r w:rsidRPr="0041068C">
              <w:rPr>
                <w:rFonts w:cs="Arial"/>
              </w:rPr>
              <w:t>Primer</w:t>
            </w:r>
            <w:r w:rsidRPr="0041068C">
              <w:rPr>
                <w:rFonts w:cs="Arial"/>
                <w:spacing w:val="-4"/>
              </w:rPr>
              <w:t xml:space="preserve"> </w:t>
            </w:r>
            <w:r w:rsidRPr="0041068C">
              <w:rPr>
                <w:rFonts w:cs="Arial"/>
              </w:rPr>
              <w:t>Apellido</w:t>
            </w:r>
          </w:p>
        </w:tc>
        <w:tc>
          <w:tcPr>
            <w:tcW w:w="7321" w:type="dxa"/>
            <w:tcBorders>
              <w:top w:val="single" w:sz="4" w:space="0" w:color="000000"/>
              <w:left w:val="single" w:sz="4" w:space="0" w:color="000000"/>
              <w:bottom w:val="single" w:sz="4" w:space="0" w:color="000000"/>
              <w:right w:val="single" w:sz="4" w:space="0" w:color="000000"/>
            </w:tcBorders>
          </w:tcPr>
          <w:p w14:paraId="045387F8" w14:textId="1443EE80" w:rsidR="00720781" w:rsidRPr="008E3998" w:rsidRDefault="00720781" w:rsidP="00D6388C">
            <w:pPr>
              <w:widowControl w:val="0"/>
              <w:autoSpaceDE w:val="0"/>
              <w:autoSpaceDN w:val="0"/>
              <w:adjustRightInd w:val="0"/>
              <w:spacing w:after="0"/>
              <w:jc w:val="both"/>
              <w:rPr>
                <w:rFonts w:cs="Arial"/>
                <w:color w:val="00B050"/>
              </w:rPr>
            </w:pPr>
            <w:r w:rsidRPr="008E3998">
              <w:rPr>
                <w:rFonts w:cs="Arial"/>
                <w:color w:val="00B050"/>
              </w:rPr>
              <w:t>Vilanova</w:t>
            </w:r>
          </w:p>
        </w:tc>
      </w:tr>
      <w:tr w:rsidR="00720781" w:rsidRPr="0041068C" w14:paraId="6A5BFFCC" w14:textId="77777777" w:rsidTr="00B90D84">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2DB54A8C" w14:textId="77777777" w:rsidR="00720781" w:rsidRPr="0041068C" w:rsidRDefault="00720781" w:rsidP="00720781">
            <w:pPr>
              <w:widowControl w:val="0"/>
              <w:autoSpaceDE w:val="0"/>
              <w:autoSpaceDN w:val="0"/>
              <w:adjustRightInd w:val="0"/>
              <w:spacing w:after="0"/>
              <w:ind w:left="105" w:right="-20"/>
              <w:jc w:val="both"/>
              <w:rPr>
                <w:rFonts w:cs="Arial"/>
              </w:rPr>
            </w:pPr>
            <w:r w:rsidRPr="0041068C">
              <w:rPr>
                <w:rFonts w:cs="Arial"/>
              </w:rPr>
              <w:t>Segundo</w:t>
            </w:r>
            <w:r w:rsidRPr="0041068C">
              <w:rPr>
                <w:rFonts w:cs="Arial"/>
                <w:spacing w:val="-1"/>
              </w:rPr>
              <w:t xml:space="preserve"> </w:t>
            </w:r>
            <w:r w:rsidRPr="0041068C">
              <w:rPr>
                <w:rFonts w:cs="Arial"/>
              </w:rPr>
              <w:t>Apellido</w:t>
            </w:r>
          </w:p>
        </w:tc>
        <w:tc>
          <w:tcPr>
            <w:tcW w:w="7321" w:type="dxa"/>
            <w:tcBorders>
              <w:top w:val="single" w:sz="4" w:space="0" w:color="000000"/>
              <w:left w:val="single" w:sz="4" w:space="0" w:color="000000"/>
              <w:bottom w:val="single" w:sz="4" w:space="0" w:color="000000"/>
              <w:right w:val="single" w:sz="4" w:space="0" w:color="000000"/>
            </w:tcBorders>
          </w:tcPr>
          <w:p w14:paraId="1EF9A5D8" w14:textId="0D215967" w:rsidR="00720781" w:rsidRPr="008E3998" w:rsidRDefault="00720781" w:rsidP="00D6388C">
            <w:pPr>
              <w:widowControl w:val="0"/>
              <w:autoSpaceDE w:val="0"/>
              <w:autoSpaceDN w:val="0"/>
              <w:adjustRightInd w:val="0"/>
              <w:spacing w:after="0"/>
              <w:jc w:val="both"/>
              <w:rPr>
                <w:rFonts w:cs="Arial"/>
                <w:color w:val="00B050"/>
              </w:rPr>
            </w:pPr>
            <w:r w:rsidRPr="008E3998">
              <w:rPr>
                <w:rFonts w:cs="Arial"/>
                <w:color w:val="00B050"/>
              </w:rPr>
              <w:t>Arbós</w:t>
            </w:r>
          </w:p>
        </w:tc>
      </w:tr>
      <w:tr w:rsidR="00720781" w:rsidRPr="0041068C" w14:paraId="073731D0" w14:textId="77777777" w:rsidTr="00B90D84">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6711504" w14:textId="77777777" w:rsidR="00720781" w:rsidRPr="0041068C" w:rsidRDefault="00720781" w:rsidP="00720781">
            <w:pPr>
              <w:widowControl w:val="0"/>
              <w:autoSpaceDE w:val="0"/>
              <w:autoSpaceDN w:val="0"/>
              <w:adjustRightInd w:val="0"/>
              <w:spacing w:after="0"/>
              <w:ind w:left="105" w:right="-20"/>
              <w:jc w:val="both"/>
              <w:rPr>
                <w:rFonts w:cs="Arial"/>
              </w:rPr>
            </w:pPr>
            <w:r w:rsidRPr="0041068C">
              <w:rPr>
                <w:rFonts w:cs="Arial"/>
              </w:rPr>
              <w:t>Domicilio</w:t>
            </w:r>
          </w:p>
        </w:tc>
        <w:tc>
          <w:tcPr>
            <w:tcW w:w="7321" w:type="dxa"/>
            <w:tcBorders>
              <w:top w:val="single" w:sz="4" w:space="0" w:color="000000"/>
              <w:left w:val="single" w:sz="4" w:space="0" w:color="000000"/>
              <w:bottom w:val="single" w:sz="4" w:space="0" w:color="000000"/>
              <w:right w:val="single" w:sz="4" w:space="0" w:color="000000"/>
            </w:tcBorders>
          </w:tcPr>
          <w:p w14:paraId="1B40277A" w14:textId="77777777" w:rsidR="00720781" w:rsidRPr="0041068C" w:rsidRDefault="00720781" w:rsidP="00D6388C">
            <w:pPr>
              <w:widowControl w:val="0"/>
              <w:autoSpaceDE w:val="0"/>
              <w:autoSpaceDN w:val="0"/>
              <w:adjustRightInd w:val="0"/>
              <w:spacing w:after="0"/>
              <w:jc w:val="both"/>
              <w:rPr>
                <w:rFonts w:cs="Arial"/>
                <w:color w:val="00B050"/>
              </w:rPr>
            </w:pPr>
            <w:r w:rsidRPr="0041068C">
              <w:rPr>
                <w:rFonts w:cs="Arial"/>
                <w:color w:val="00B050"/>
              </w:rPr>
              <w:t>Edifici A - Campus de la UAB</w:t>
            </w:r>
          </w:p>
        </w:tc>
      </w:tr>
      <w:tr w:rsidR="00720781" w:rsidRPr="0041068C" w14:paraId="7F866B63" w14:textId="77777777" w:rsidTr="00B90D84">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B7EBEC5" w14:textId="77777777" w:rsidR="00720781" w:rsidRPr="0041068C" w:rsidRDefault="00720781" w:rsidP="00720781">
            <w:pPr>
              <w:widowControl w:val="0"/>
              <w:autoSpaceDE w:val="0"/>
              <w:autoSpaceDN w:val="0"/>
              <w:adjustRightInd w:val="0"/>
              <w:spacing w:after="0"/>
              <w:ind w:left="105" w:right="-20"/>
              <w:jc w:val="both"/>
              <w:rPr>
                <w:rFonts w:cs="Arial"/>
              </w:rPr>
            </w:pPr>
            <w:r w:rsidRPr="0041068C">
              <w:rPr>
                <w:rFonts w:cs="Arial"/>
              </w:rPr>
              <w:t>Código</w:t>
            </w:r>
            <w:r w:rsidRPr="0041068C">
              <w:rPr>
                <w:rFonts w:cs="Arial"/>
                <w:spacing w:val="-5"/>
              </w:rPr>
              <w:t xml:space="preserve"> </w:t>
            </w:r>
            <w:r w:rsidRPr="0041068C">
              <w:rPr>
                <w:rFonts w:cs="Arial"/>
              </w:rPr>
              <w:t>Postal</w:t>
            </w:r>
          </w:p>
        </w:tc>
        <w:tc>
          <w:tcPr>
            <w:tcW w:w="7321" w:type="dxa"/>
            <w:tcBorders>
              <w:top w:val="single" w:sz="4" w:space="0" w:color="000000"/>
              <w:left w:val="single" w:sz="4" w:space="0" w:color="000000"/>
              <w:bottom w:val="single" w:sz="4" w:space="0" w:color="000000"/>
              <w:right w:val="single" w:sz="4" w:space="0" w:color="000000"/>
            </w:tcBorders>
          </w:tcPr>
          <w:p w14:paraId="78696CF8" w14:textId="77777777" w:rsidR="00720781" w:rsidRPr="0041068C" w:rsidRDefault="00720781" w:rsidP="00D6388C">
            <w:pPr>
              <w:widowControl w:val="0"/>
              <w:autoSpaceDE w:val="0"/>
              <w:autoSpaceDN w:val="0"/>
              <w:adjustRightInd w:val="0"/>
              <w:spacing w:after="0"/>
              <w:jc w:val="both"/>
              <w:rPr>
                <w:rFonts w:cs="Arial"/>
                <w:color w:val="00B050"/>
              </w:rPr>
            </w:pPr>
            <w:r w:rsidRPr="0041068C">
              <w:rPr>
                <w:rFonts w:cs="Arial"/>
                <w:color w:val="00B050"/>
              </w:rPr>
              <w:t>08193</w:t>
            </w:r>
          </w:p>
        </w:tc>
      </w:tr>
      <w:tr w:rsidR="00720781" w:rsidRPr="0041068C" w14:paraId="02EB32A3" w14:textId="77777777" w:rsidTr="00B90D84">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2D2BA8F" w14:textId="77777777" w:rsidR="00720781" w:rsidRPr="0041068C" w:rsidRDefault="00720781" w:rsidP="00720781">
            <w:pPr>
              <w:widowControl w:val="0"/>
              <w:autoSpaceDE w:val="0"/>
              <w:autoSpaceDN w:val="0"/>
              <w:adjustRightInd w:val="0"/>
              <w:spacing w:after="0"/>
              <w:ind w:left="105" w:right="-20"/>
              <w:jc w:val="both"/>
              <w:rPr>
                <w:rFonts w:cs="Arial"/>
              </w:rPr>
            </w:pPr>
            <w:r w:rsidRPr="0041068C">
              <w:rPr>
                <w:rFonts w:cs="Arial"/>
              </w:rPr>
              <w:t>Provincia</w:t>
            </w:r>
          </w:p>
        </w:tc>
        <w:tc>
          <w:tcPr>
            <w:tcW w:w="7321" w:type="dxa"/>
            <w:tcBorders>
              <w:top w:val="single" w:sz="4" w:space="0" w:color="000000"/>
              <w:left w:val="single" w:sz="4" w:space="0" w:color="000000"/>
              <w:bottom w:val="single" w:sz="4" w:space="0" w:color="000000"/>
              <w:right w:val="single" w:sz="4" w:space="0" w:color="000000"/>
            </w:tcBorders>
          </w:tcPr>
          <w:p w14:paraId="494BFB0E" w14:textId="77777777" w:rsidR="00720781" w:rsidRPr="0041068C" w:rsidRDefault="00720781" w:rsidP="00D6388C">
            <w:pPr>
              <w:widowControl w:val="0"/>
              <w:autoSpaceDE w:val="0"/>
              <w:autoSpaceDN w:val="0"/>
              <w:adjustRightInd w:val="0"/>
              <w:spacing w:after="0"/>
              <w:jc w:val="both"/>
              <w:rPr>
                <w:rFonts w:cs="Arial"/>
                <w:color w:val="00B050"/>
              </w:rPr>
            </w:pPr>
            <w:r w:rsidRPr="0041068C">
              <w:rPr>
                <w:rFonts w:cs="Arial"/>
                <w:color w:val="00B050"/>
              </w:rPr>
              <w:t>Barcelona</w:t>
            </w:r>
          </w:p>
        </w:tc>
      </w:tr>
      <w:tr w:rsidR="00720781" w:rsidRPr="0041068C" w14:paraId="09170174" w14:textId="77777777" w:rsidTr="00B90D84">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140255EF" w14:textId="77777777" w:rsidR="00720781" w:rsidRPr="0041068C" w:rsidRDefault="00720781" w:rsidP="00720781">
            <w:pPr>
              <w:widowControl w:val="0"/>
              <w:autoSpaceDE w:val="0"/>
              <w:autoSpaceDN w:val="0"/>
              <w:adjustRightInd w:val="0"/>
              <w:spacing w:after="0"/>
              <w:ind w:left="105" w:right="-20"/>
              <w:jc w:val="both"/>
              <w:rPr>
                <w:rFonts w:cs="Arial"/>
              </w:rPr>
            </w:pPr>
            <w:r w:rsidRPr="0041068C">
              <w:rPr>
                <w:rFonts w:cs="Arial"/>
              </w:rPr>
              <w:t>Municipio</w:t>
            </w:r>
          </w:p>
        </w:tc>
        <w:tc>
          <w:tcPr>
            <w:tcW w:w="7321" w:type="dxa"/>
            <w:tcBorders>
              <w:top w:val="single" w:sz="4" w:space="0" w:color="000000"/>
              <w:left w:val="single" w:sz="4" w:space="0" w:color="000000"/>
              <w:bottom w:val="single" w:sz="4" w:space="0" w:color="000000"/>
              <w:right w:val="single" w:sz="4" w:space="0" w:color="000000"/>
            </w:tcBorders>
          </w:tcPr>
          <w:p w14:paraId="38A76694" w14:textId="77777777" w:rsidR="00720781" w:rsidRPr="0041068C" w:rsidRDefault="00720781" w:rsidP="00D6388C">
            <w:pPr>
              <w:widowControl w:val="0"/>
              <w:autoSpaceDE w:val="0"/>
              <w:autoSpaceDN w:val="0"/>
              <w:adjustRightInd w:val="0"/>
              <w:spacing w:after="0"/>
              <w:jc w:val="both"/>
              <w:rPr>
                <w:rFonts w:cs="Arial"/>
                <w:color w:val="00B050"/>
              </w:rPr>
            </w:pPr>
            <w:r w:rsidRPr="0041068C">
              <w:rPr>
                <w:rFonts w:cs="Arial"/>
                <w:color w:val="00B050"/>
              </w:rPr>
              <w:t>Cerdanyola del Vallés</w:t>
            </w:r>
          </w:p>
        </w:tc>
      </w:tr>
      <w:tr w:rsidR="00720781" w:rsidRPr="0041068C" w14:paraId="28127916" w14:textId="77777777" w:rsidTr="00B90D84">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529F6FC5" w14:textId="77777777" w:rsidR="00720781" w:rsidRPr="0041068C" w:rsidRDefault="00720781" w:rsidP="00720781">
            <w:pPr>
              <w:widowControl w:val="0"/>
              <w:autoSpaceDE w:val="0"/>
              <w:autoSpaceDN w:val="0"/>
              <w:adjustRightInd w:val="0"/>
              <w:spacing w:after="0"/>
              <w:ind w:left="105" w:right="-20"/>
              <w:jc w:val="both"/>
              <w:rPr>
                <w:rFonts w:cs="Arial"/>
              </w:rPr>
            </w:pPr>
            <w:r w:rsidRPr="0041068C">
              <w:rPr>
                <w:rFonts w:cs="Arial"/>
              </w:rPr>
              <w:t>Email</w:t>
            </w:r>
          </w:p>
        </w:tc>
        <w:tc>
          <w:tcPr>
            <w:tcW w:w="7321" w:type="dxa"/>
            <w:tcBorders>
              <w:top w:val="single" w:sz="4" w:space="0" w:color="000000"/>
              <w:left w:val="single" w:sz="4" w:space="0" w:color="000000"/>
              <w:bottom w:val="single" w:sz="4" w:space="0" w:color="000000"/>
              <w:right w:val="single" w:sz="4" w:space="0" w:color="000000"/>
            </w:tcBorders>
          </w:tcPr>
          <w:p w14:paraId="498FADFC" w14:textId="77777777" w:rsidR="00720781" w:rsidRPr="0041068C" w:rsidRDefault="00720781" w:rsidP="00D6388C">
            <w:pPr>
              <w:widowControl w:val="0"/>
              <w:autoSpaceDE w:val="0"/>
              <w:autoSpaceDN w:val="0"/>
              <w:adjustRightInd w:val="0"/>
              <w:spacing w:after="0"/>
              <w:jc w:val="both"/>
              <w:rPr>
                <w:rFonts w:cs="Arial"/>
                <w:color w:val="00B050"/>
              </w:rPr>
            </w:pPr>
            <w:r w:rsidRPr="0041068C">
              <w:rPr>
                <w:rFonts w:cs="Arial"/>
                <w:color w:val="00B050"/>
              </w:rPr>
              <w:t>oqd.verifica@uab.cat</w:t>
            </w:r>
          </w:p>
        </w:tc>
      </w:tr>
      <w:tr w:rsidR="00720781" w:rsidRPr="0041068C" w14:paraId="395B2AD6" w14:textId="77777777" w:rsidTr="00B90D84">
        <w:trPr>
          <w:trHeight w:hRule="exact" w:val="283"/>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67BC00FB" w14:textId="77777777" w:rsidR="00720781" w:rsidRPr="0041068C" w:rsidRDefault="00720781" w:rsidP="00720781">
            <w:pPr>
              <w:widowControl w:val="0"/>
              <w:autoSpaceDE w:val="0"/>
              <w:autoSpaceDN w:val="0"/>
              <w:adjustRightInd w:val="0"/>
              <w:spacing w:after="0"/>
              <w:ind w:left="105" w:right="-20"/>
              <w:jc w:val="both"/>
              <w:rPr>
                <w:rFonts w:cs="Arial"/>
              </w:rPr>
            </w:pPr>
            <w:r w:rsidRPr="0041068C">
              <w:rPr>
                <w:rFonts w:cs="Arial"/>
              </w:rPr>
              <w:t>Fax</w:t>
            </w:r>
          </w:p>
        </w:tc>
        <w:tc>
          <w:tcPr>
            <w:tcW w:w="7321" w:type="dxa"/>
            <w:tcBorders>
              <w:top w:val="single" w:sz="4" w:space="0" w:color="000000"/>
              <w:left w:val="single" w:sz="4" w:space="0" w:color="000000"/>
              <w:bottom w:val="single" w:sz="4" w:space="0" w:color="000000"/>
              <w:right w:val="single" w:sz="4" w:space="0" w:color="000000"/>
            </w:tcBorders>
          </w:tcPr>
          <w:p w14:paraId="327E7BAB" w14:textId="77777777" w:rsidR="00720781" w:rsidRPr="0041068C" w:rsidRDefault="00720781" w:rsidP="00D6388C">
            <w:pPr>
              <w:widowControl w:val="0"/>
              <w:autoSpaceDE w:val="0"/>
              <w:autoSpaceDN w:val="0"/>
              <w:adjustRightInd w:val="0"/>
              <w:spacing w:after="0"/>
              <w:jc w:val="both"/>
              <w:rPr>
                <w:rFonts w:cs="Arial"/>
                <w:color w:val="00B050"/>
              </w:rPr>
            </w:pPr>
            <w:r w:rsidRPr="0041068C">
              <w:rPr>
                <w:rFonts w:cs="Arial"/>
                <w:color w:val="00B050"/>
              </w:rPr>
              <w:t>935812000</w:t>
            </w:r>
          </w:p>
        </w:tc>
      </w:tr>
      <w:tr w:rsidR="00720781" w:rsidRPr="0041068C" w14:paraId="4A2B0DA0" w14:textId="77777777" w:rsidTr="00B90D84">
        <w:trPr>
          <w:trHeight w:hRule="exact" w:val="288"/>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798713CD" w14:textId="77777777" w:rsidR="00720781" w:rsidRPr="0041068C" w:rsidRDefault="00720781" w:rsidP="00720781">
            <w:pPr>
              <w:widowControl w:val="0"/>
              <w:autoSpaceDE w:val="0"/>
              <w:autoSpaceDN w:val="0"/>
              <w:adjustRightInd w:val="0"/>
              <w:spacing w:after="0"/>
              <w:ind w:left="105" w:right="-20"/>
              <w:jc w:val="both"/>
              <w:rPr>
                <w:rFonts w:cs="Arial"/>
              </w:rPr>
            </w:pPr>
            <w:r w:rsidRPr="0041068C">
              <w:rPr>
                <w:rFonts w:cs="Arial"/>
              </w:rPr>
              <w:t>Móvil</w:t>
            </w:r>
          </w:p>
        </w:tc>
        <w:tc>
          <w:tcPr>
            <w:tcW w:w="7321" w:type="dxa"/>
            <w:tcBorders>
              <w:top w:val="single" w:sz="4" w:space="0" w:color="000000"/>
              <w:left w:val="single" w:sz="4" w:space="0" w:color="000000"/>
              <w:bottom w:val="single" w:sz="4" w:space="0" w:color="000000"/>
              <w:right w:val="single" w:sz="4" w:space="0" w:color="000000"/>
            </w:tcBorders>
          </w:tcPr>
          <w:p w14:paraId="4E0FAB4A" w14:textId="77777777" w:rsidR="00720781" w:rsidRPr="0041068C" w:rsidRDefault="00720781" w:rsidP="00D6388C">
            <w:pPr>
              <w:widowControl w:val="0"/>
              <w:autoSpaceDE w:val="0"/>
              <w:autoSpaceDN w:val="0"/>
              <w:adjustRightInd w:val="0"/>
              <w:spacing w:after="0"/>
              <w:jc w:val="both"/>
              <w:rPr>
                <w:rFonts w:cs="Arial"/>
                <w:color w:val="00B050"/>
              </w:rPr>
            </w:pPr>
            <w:r w:rsidRPr="0041068C">
              <w:rPr>
                <w:rFonts w:cs="Arial"/>
                <w:color w:val="00B050"/>
              </w:rPr>
              <w:t>630993678</w:t>
            </w:r>
          </w:p>
        </w:tc>
      </w:tr>
      <w:tr w:rsidR="00720781" w:rsidRPr="0041068C" w14:paraId="72DAE545" w14:textId="77777777" w:rsidTr="00B90D84">
        <w:trPr>
          <w:trHeight w:hRule="exact" w:val="447"/>
        </w:trPr>
        <w:tc>
          <w:tcPr>
            <w:tcW w:w="2173" w:type="dxa"/>
            <w:tcBorders>
              <w:top w:val="single" w:sz="4" w:space="0" w:color="000000"/>
              <w:left w:val="single" w:sz="4" w:space="0" w:color="000000"/>
              <w:bottom w:val="single" w:sz="4" w:space="0" w:color="000000"/>
              <w:right w:val="single" w:sz="4" w:space="0" w:color="000000"/>
            </w:tcBorders>
            <w:shd w:val="clear" w:color="auto" w:fill="E0E0E0"/>
          </w:tcPr>
          <w:p w14:paraId="70B6817F" w14:textId="77777777" w:rsidR="00720781" w:rsidRPr="0041068C" w:rsidRDefault="00720781" w:rsidP="00720781">
            <w:pPr>
              <w:widowControl w:val="0"/>
              <w:autoSpaceDE w:val="0"/>
              <w:autoSpaceDN w:val="0"/>
              <w:adjustRightInd w:val="0"/>
              <w:spacing w:after="0"/>
              <w:ind w:left="105" w:right="-20"/>
              <w:jc w:val="both"/>
              <w:rPr>
                <w:rFonts w:cs="Arial"/>
              </w:rPr>
            </w:pPr>
            <w:r w:rsidRPr="0041068C">
              <w:rPr>
                <w:rFonts w:cs="Arial"/>
              </w:rPr>
              <w:t>Cargo</w:t>
            </w:r>
          </w:p>
        </w:tc>
        <w:tc>
          <w:tcPr>
            <w:tcW w:w="7321" w:type="dxa"/>
            <w:tcBorders>
              <w:top w:val="single" w:sz="4" w:space="0" w:color="000000"/>
              <w:left w:val="single" w:sz="4" w:space="0" w:color="000000"/>
              <w:bottom w:val="single" w:sz="4" w:space="0" w:color="000000"/>
              <w:right w:val="single" w:sz="4" w:space="0" w:color="000000"/>
            </w:tcBorders>
          </w:tcPr>
          <w:p w14:paraId="2492E531" w14:textId="37866CD5" w:rsidR="00720781" w:rsidRPr="0041068C" w:rsidRDefault="00D6388C" w:rsidP="00720781">
            <w:pPr>
              <w:shd w:val="clear" w:color="auto" w:fill="FFFFFF"/>
              <w:spacing w:before="100" w:beforeAutospacing="1" w:after="100" w:afterAutospacing="1"/>
              <w:jc w:val="both"/>
              <w:rPr>
                <w:rFonts w:cs="Arial"/>
                <w:color w:val="00B050"/>
              </w:rPr>
            </w:pPr>
            <w:r>
              <w:rPr>
                <w:rFonts w:cs="Arial"/>
                <w:color w:val="00B050"/>
              </w:rPr>
              <w:t>Vicerrector de Estudios y Calidad</w:t>
            </w:r>
          </w:p>
          <w:p w14:paraId="326F4C9D" w14:textId="77777777" w:rsidR="00720781" w:rsidRPr="0041068C" w:rsidRDefault="00720781" w:rsidP="00720781">
            <w:pPr>
              <w:widowControl w:val="0"/>
              <w:autoSpaceDE w:val="0"/>
              <w:autoSpaceDN w:val="0"/>
              <w:adjustRightInd w:val="0"/>
              <w:spacing w:after="0"/>
              <w:jc w:val="both"/>
              <w:rPr>
                <w:rFonts w:cs="Arial"/>
                <w:color w:val="00B050"/>
              </w:rPr>
            </w:pPr>
          </w:p>
        </w:tc>
      </w:tr>
    </w:tbl>
    <w:p w14:paraId="31E516BA" w14:textId="77777777" w:rsidR="001F0532" w:rsidRDefault="005941ED" w:rsidP="00254193">
      <w:pPr>
        <w:rPr>
          <w:b/>
          <w:bCs/>
          <w:sz w:val="28"/>
          <w:szCs w:val="28"/>
        </w:rPr>
      </w:pPr>
      <w:r>
        <w:rPr>
          <w:sz w:val="24"/>
        </w:rPr>
        <w:br w:type="page"/>
      </w:r>
      <w:r w:rsidR="00441EDD" w:rsidRPr="000966A8">
        <w:rPr>
          <w:b/>
          <w:bCs/>
          <w:sz w:val="28"/>
          <w:szCs w:val="28"/>
        </w:rPr>
        <w:lastRenderedPageBreak/>
        <w:t>A</w:t>
      </w:r>
      <w:r w:rsidR="00C07A8C" w:rsidRPr="000966A8">
        <w:rPr>
          <w:b/>
          <w:bCs/>
          <w:sz w:val="28"/>
          <w:szCs w:val="28"/>
        </w:rPr>
        <w:t>nexo</w:t>
      </w:r>
      <w:r w:rsidR="00254193">
        <w:rPr>
          <w:b/>
          <w:bCs/>
          <w:sz w:val="28"/>
          <w:szCs w:val="28"/>
        </w:rPr>
        <w:t>s</w:t>
      </w:r>
    </w:p>
    <w:p w14:paraId="5E427C13" w14:textId="20E57D5F" w:rsidR="00254193" w:rsidRPr="001F0532" w:rsidRDefault="001F0532" w:rsidP="00254193">
      <w:pPr>
        <w:rPr>
          <w:b/>
          <w:bCs/>
          <w:sz w:val="28"/>
          <w:szCs w:val="28"/>
        </w:rPr>
      </w:pPr>
      <w:r>
        <w:rPr>
          <w:b/>
          <w:bCs/>
        </w:rPr>
        <w:t>ANEXO I:</w:t>
      </w:r>
      <w:r w:rsidR="00254193">
        <w:rPr>
          <w:b/>
          <w:bCs/>
        </w:rPr>
        <w:t>Códigos ISCED</w:t>
      </w:r>
    </w:p>
    <w:tbl>
      <w:tblPr>
        <w:tblW w:w="7171" w:type="dxa"/>
        <w:jc w:val="center"/>
        <w:tblCellMar>
          <w:left w:w="70" w:type="dxa"/>
          <w:right w:w="70" w:type="dxa"/>
        </w:tblCellMar>
        <w:tblLook w:val="04A0" w:firstRow="1" w:lastRow="0" w:firstColumn="1" w:lastColumn="0" w:noHBand="0" w:noVBand="1"/>
      </w:tblPr>
      <w:tblGrid>
        <w:gridCol w:w="829"/>
        <w:gridCol w:w="6342"/>
      </w:tblGrid>
      <w:tr w:rsidR="0016757B" w14:paraId="52A48137" w14:textId="77777777" w:rsidTr="00DA41FE">
        <w:trPr>
          <w:trHeight w:val="503"/>
          <w:jc w:val="center"/>
        </w:trPr>
        <w:tc>
          <w:tcPr>
            <w:tcW w:w="829" w:type="dxa"/>
            <w:tcBorders>
              <w:top w:val="single" w:sz="4" w:space="0" w:color="CACAD9"/>
              <w:left w:val="single" w:sz="4" w:space="0" w:color="CACAD9"/>
              <w:bottom w:val="single" w:sz="4" w:space="0" w:color="CACAD9"/>
              <w:right w:val="single" w:sz="4" w:space="0" w:color="CACAD9"/>
            </w:tcBorders>
            <w:shd w:val="clear" w:color="auto" w:fill="848284"/>
            <w:vAlign w:val="center"/>
            <w:hideMark/>
          </w:tcPr>
          <w:p w14:paraId="076EB712" w14:textId="77777777" w:rsidR="0016757B" w:rsidRDefault="0016757B" w:rsidP="00B82350">
            <w:pPr>
              <w:spacing w:after="0"/>
              <w:jc w:val="center"/>
              <w:rPr>
                <w:rFonts w:ascii="Arial" w:hAnsi="Arial"/>
                <w:b/>
                <w:bCs/>
                <w:color w:val="FFFFFF"/>
                <w:sz w:val="20"/>
                <w:szCs w:val="20"/>
                <w:lang w:eastAsia="ca-ES"/>
              </w:rPr>
            </w:pPr>
            <w:r>
              <w:rPr>
                <w:rFonts w:ascii="Arial" w:hAnsi="Arial"/>
                <w:b/>
                <w:bCs/>
                <w:color w:val="FFFFFF"/>
                <w:sz w:val="20"/>
                <w:lang w:eastAsia="ca-ES"/>
              </w:rPr>
              <w:t>Código</w:t>
            </w:r>
          </w:p>
        </w:tc>
        <w:tc>
          <w:tcPr>
            <w:tcW w:w="6342" w:type="dxa"/>
            <w:tcBorders>
              <w:top w:val="single" w:sz="4" w:space="0" w:color="CACAD9"/>
              <w:left w:val="nil"/>
              <w:bottom w:val="single" w:sz="4" w:space="0" w:color="CACAD9"/>
              <w:right w:val="single" w:sz="4" w:space="0" w:color="CACAD9"/>
            </w:tcBorders>
            <w:shd w:val="clear" w:color="auto" w:fill="848284"/>
            <w:vAlign w:val="center"/>
            <w:hideMark/>
          </w:tcPr>
          <w:p w14:paraId="3D71D27B" w14:textId="77777777" w:rsidR="0016757B" w:rsidRDefault="0016757B" w:rsidP="00B82350">
            <w:pPr>
              <w:spacing w:after="0"/>
              <w:jc w:val="center"/>
              <w:rPr>
                <w:rFonts w:ascii="Arial" w:hAnsi="Arial"/>
                <w:b/>
                <w:bCs/>
                <w:color w:val="FFFFFF"/>
                <w:sz w:val="20"/>
                <w:lang w:eastAsia="ca-ES"/>
              </w:rPr>
            </w:pPr>
            <w:r>
              <w:rPr>
                <w:rFonts w:ascii="Arial" w:hAnsi="Arial"/>
                <w:b/>
                <w:bCs/>
                <w:color w:val="FFFFFF"/>
                <w:sz w:val="20"/>
                <w:lang w:eastAsia="ca-ES"/>
              </w:rPr>
              <w:t>(Ámbito de estudio) ISCED 2013</w:t>
            </w:r>
          </w:p>
        </w:tc>
      </w:tr>
      <w:tr w:rsidR="0016757B" w14:paraId="18726962" w14:textId="77777777" w:rsidTr="00DA41FE">
        <w:trPr>
          <w:trHeight w:val="237"/>
          <w:jc w:val="center"/>
        </w:trPr>
        <w:tc>
          <w:tcPr>
            <w:tcW w:w="829" w:type="dxa"/>
            <w:tcBorders>
              <w:top w:val="single" w:sz="4" w:space="0" w:color="CAC9D9"/>
              <w:left w:val="single" w:sz="4" w:space="0" w:color="CAC9D9"/>
              <w:bottom w:val="single" w:sz="4" w:space="0" w:color="CAC9D9"/>
              <w:right w:val="single" w:sz="4" w:space="0" w:color="CAC9D9"/>
            </w:tcBorders>
            <w:shd w:val="clear" w:color="auto" w:fill="F0F0F4"/>
            <w:noWrap/>
            <w:vAlign w:val="center"/>
            <w:hideMark/>
          </w:tcPr>
          <w:p w14:paraId="0BFDEE3B"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0111</w:t>
            </w:r>
          </w:p>
        </w:tc>
        <w:tc>
          <w:tcPr>
            <w:tcW w:w="6342" w:type="dxa"/>
            <w:tcBorders>
              <w:top w:val="single" w:sz="4" w:space="0" w:color="CAC9D9"/>
              <w:left w:val="nil"/>
              <w:bottom w:val="single" w:sz="4" w:space="0" w:color="CAC9D9"/>
              <w:right w:val="single" w:sz="4" w:space="0" w:color="CAC9D9"/>
            </w:tcBorders>
            <w:shd w:val="clear" w:color="auto" w:fill="F0F0F4"/>
            <w:noWrap/>
            <w:vAlign w:val="center"/>
            <w:hideMark/>
          </w:tcPr>
          <w:p w14:paraId="27A8F958"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Ciencias de la educación</w:t>
            </w:r>
          </w:p>
        </w:tc>
      </w:tr>
      <w:tr w:rsidR="0016757B" w14:paraId="4CD6D3B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784181DB"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0112</w:t>
            </w:r>
          </w:p>
        </w:tc>
        <w:tc>
          <w:tcPr>
            <w:tcW w:w="6342" w:type="dxa"/>
            <w:tcBorders>
              <w:top w:val="nil"/>
              <w:left w:val="nil"/>
              <w:bottom w:val="single" w:sz="4" w:space="0" w:color="CAC9D9"/>
              <w:right w:val="single" w:sz="4" w:space="0" w:color="CAC9D9"/>
            </w:tcBorders>
            <w:shd w:val="clear" w:color="auto" w:fill="FFFFFF"/>
            <w:noWrap/>
            <w:vAlign w:val="center"/>
            <w:hideMark/>
          </w:tcPr>
          <w:p w14:paraId="041FA3AD"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Formación de docentes de enseñanza infantil</w:t>
            </w:r>
          </w:p>
        </w:tc>
      </w:tr>
      <w:tr w:rsidR="0016757B" w14:paraId="6DB23E7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68856308"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0113</w:t>
            </w:r>
          </w:p>
        </w:tc>
        <w:tc>
          <w:tcPr>
            <w:tcW w:w="6342" w:type="dxa"/>
            <w:tcBorders>
              <w:top w:val="nil"/>
              <w:left w:val="nil"/>
              <w:bottom w:val="single" w:sz="4" w:space="0" w:color="CAC9D9"/>
              <w:right w:val="single" w:sz="4" w:space="0" w:color="CAC9D9"/>
            </w:tcBorders>
            <w:shd w:val="clear" w:color="auto" w:fill="F0F0F4"/>
            <w:noWrap/>
            <w:vAlign w:val="center"/>
            <w:hideMark/>
          </w:tcPr>
          <w:p w14:paraId="6035094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Formación de docentes de enseñanza primaria</w:t>
            </w:r>
          </w:p>
        </w:tc>
      </w:tr>
      <w:tr w:rsidR="0016757B" w14:paraId="29FF57C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6A141CBF"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0114</w:t>
            </w:r>
          </w:p>
        </w:tc>
        <w:tc>
          <w:tcPr>
            <w:tcW w:w="6342" w:type="dxa"/>
            <w:tcBorders>
              <w:top w:val="nil"/>
              <w:left w:val="nil"/>
              <w:bottom w:val="single" w:sz="4" w:space="0" w:color="CAC9D9"/>
              <w:right w:val="single" w:sz="4" w:space="0" w:color="CAC9D9"/>
            </w:tcBorders>
            <w:shd w:val="clear" w:color="auto" w:fill="FFFFFF"/>
            <w:noWrap/>
            <w:vAlign w:val="center"/>
            <w:hideMark/>
          </w:tcPr>
          <w:p w14:paraId="209FB56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Formación de docentes de educación secundaria y formación profesional</w:t>
            </w:r>
          </w:p>
        </w:tc>
      </w:tr>
      <w:tr w:rsidR="0016757B" w14:paraId="4A1A40C1"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43D871CC"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0119</w:t>
            </w:r>
          </w:p>
        </w:tc>
        <w:tc>
          <w:tcPr>
            <w:tcW w:w="6342" w:type="dxa"/>
            <w:tcBorders>
              <w:top w:val="nil"/>
              <w:left w:val="nil"/>
              <w:bottom w:val="single" w:sz="4" w:space="0" w:color="CAC9D9"/>
              <w:right w:val="single" w:sz="4" w:space="0" w:color="CAC9D9"/>
            </w:tcBorders>
            <w:shd w:val="clear" w:color="auto" w:fill="F0F0F4"/>
            <w:noWrap/>
            <w:vAlign w:val="center"/>
            <w:hideMark/>
          </w:tcPr>
          <w:p w14:paraId="61927187"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Educación (otros estudios)</w:t>
            </w:r>
          </w:p>
        </w:tc>
      </w:tr>
      <w:tr w:rsidR="0016757B" w14:paraId="073F88A2"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6C32F77D"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0211</w:t>
            </w:r>
          </w:p>
        </w:tc>
        <w:tc>
          <w:tcPr>
            <w:tcW w:w="6342" w:type="dxa"/>
            <w:tcBorders>
              <w:top w:val="nil"/>
              <w:left w:val="nil"/>
              <w:bottom w:val="single" w:sz="4" w:space="0" w:color="CAC9D9"/>
              <w:right w:val="single" w:sz="4" w:space="0" w:color="CAC9D9"/>
            </w:tcBorders>
            <w:shd w:val="clear" w:color="auto" w:fill="FFFFFF"/>
            <w:noWrap/>
            <w:vAlign w:val="center"/>
            <w:hideMark/>
          </w:tcPr>
          <w:p w14:paraId="7A4D6C45"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Técnicas audiovisuales y medios de comunicación</w:t>
            </w:r>
          </w:p>
        </w:tc>
      </w:tr>
      <w:tr w:rsidR="0016757B" w14:paraId="5D49F10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2B69622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0212</w:t>
            </w:r>
          </w:p>
        </w:tc>
        <w:tc>
          <w:tcPr>
            <w:tcW w:w="6342" w:type="dxa"/>
            <w:tcBorders>
              <w:top w:val="nil"/>
              <w:left w:val="nil"/>
              <w:bottom w:val="single" w:sz="4" w:space="0" w:color="CAC9D9"/>
              <w:right w:val="single" w:sz="4" w:space="0" w:color="CAC9D9"/>
            </w:tcBorders>
            <w:shd w:val="clear" w:color="auto" w:fill="F0F0F4"/>
            <w:noWrap/>
            <w:vAlign w:val="center"/>
            <w:hideMark/>
          </w:tcPr>
          <w:p w14:paraId="04E84273"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Diseño de moda e interiorismo</w:t>
            </w:r>
          </w:p>
        </w:tc>
      </w:tr>
      <w:tr w:rsidR="0016757B" w14:paraId="0A6D2709"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78B126D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0213</w:t>
            </w:r>
          </w:p>
        </w:tc>
        <w:tc>
          <w:tcPr>
            <w:tcW w:w="6342" w:type="dxa"/>
            <w:tcBorders>
              <w:top w:val="nil"/>
              <w:left w:val="nil"/>
              <w:bottom w:val="single" w:sz="4" w:space="0" w:color="CAC9D9"/>
              <w:right w:val="single" w:sz="4" w:space="0" w:color="CAC9D9"/>
            </w:tcBorders>
            <w:shd w:val="clear" w:color="auto" w:fill="FFFFFF"/>
            <w:noWrap/>
            <w:vAlign w:val="center"/>
            <w:hideMark/>
          </w:tcPr>
          <w:p w14:paraId="3F2BB28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Bellas artes</w:t>
            </w:r>
          </w:p>
        </w:tc>
      </w:tr>
      <w:tr w:rsidR="0016757B" w14:paraId="540EFFD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187F420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0214</w:t>
            </w:r>
          </w:p>
        </w:tc>
        <w:tc>
          <w:tcPr>
            <w:tcW w:w="6342" w:type="dxa"/>
            <w:tcBorders>
              <w:top w:val="nil"/>
              <w:left w:val="nil"/>
              <w:bottom w:val="single" w:sz="4" w:space="0" w:color="CAC9D9"/>
              <w:right w:val="single" w:sz="4" w:space="0" w:color="CAC9D9"/>
            </w:tcBorders>
            <w:shd w:val="clear" w:color="auto" w:fill="F0F0F4"/>
            <w:noWrap/>
            <w:vAlign w:val="center"/>
            <w:hideMark/>
          </w:tcPr>
          <w:p w14:paraId="65143A57"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Conservación, restauración y artesanía</w:t>
            </w:r>
          </w:p>
        </w:tc>
      </w:tr>
      <w:tr w:rsidR="0016757B" w14:paraId="199EA304"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5E7A761C"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0215</w:t>
            </w:r>
          </w:p>
        </w:tc>
        <w:tc>
          <w:tcPr>
            <w:tcW w:w="6342" w:type="dxa"/>
            <w:tcBorders>
              <w:top w:val="nil"/>
              <w:left w:val="nil"/>
              <w:bottom w:val="single" w:sz="4" w:space="0" w:color="CAC9D9"/>
              <w:right w:val="single" w:sz="4" w:space="0" w:color="CAC9D9"/>
            </w:tcBorders>
            <w:shd w:val="clear" w:color="auto" w:fill="FFFFFF"/>
            <w:noWrap/>
            <w:vAlign w:val="center"/>
            <w:hideMark/>
          </w:tcPr>
          <w:p w14:paraId="1B11EC30"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Música y artes del espectáculo</w:t>
            </w:r>
          </w:p>
        </w:tc>
      </w:tr>
      <w:tr w:rsidR="0016757B" w14:paraId="3933F5E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5E07F0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0219</w:t>
            </w:r>
          </w:p>
        </w:tc>
        <w:tc>
          <w:tcPr>
            <w:tcW w:w="6342" w:type="dxa"/>
            <w:tcBorders>
              <w:top w:val="nil"/>
              <w:left w:val="nil"/>
              <w:bottom w:val="single" w:sz="4" w:space="0" w:color="CAC9D9"/>
              <w:right w:val="single" w:sz="4" w:space="0" w:color="CAC9D9"/>
            </w:tcBorders>
            <w:shd w:val="clear" w:color="auto" w:fill="F0F0F4"/>
            <w:noWrap/>
            <w:vAlign w:val="center"/>
            <w:hideMark/>
          </w:tcPr>
          <w:p w14:paraId="40773B8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Artes (otros estudios)</w:t>
            </w:r>
          </w:p>
        </w:tc>
      </w:tr>
      <w:tr w:rsidR="0016757B" w14:paraId="1A3233A1"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196E41F1"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0221</w:t>
            </w:r>
          </w:p>
        </w:tc>
        <w:tc>
          <w:tcPr>
            <w:tcW w:w="6342" w:type="dxa"/>
            <w:tcBorders>
              <w:top w:val="nil"/>
              <w:left w:val="nil"/>
              <w:bottom w:val="single" w:sz="4" w:space="0" w:color="CAC9D9"/>
              <w:right w:val="single" w:sz="4" w:space="0" w:color="CAC9D9"/>
            </w:tcBorders>
            <w:shd w:val="clear" w:color="auto" w:fill="FFFFFF"/>
            <w:noWrap/>
            <w:vAlign w:val="center"/>
            <w:hideMark/>
          </w:tcPr>
          <w:p w14:paraId="35E480E9"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Religión y teología</w:t>
            </w:r>
          </w:p>
        </w:tc>
      </w:tr>
      <w:tr w:rsidR="0016757B" w14:paraId="7ACAF46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12F357D2"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0222</w:t>
            </w:r>
          </w:p>
        </w:tc>
        <w:tc>
          <w:tcPr>
            <w:tcW w:w="6342" w:type="dxa"/>
            <w:tcBorders>
              <w:top w:val="nil"/>
              <w:left w:val="nil"/>
              <w:bottom w:val="single" w:sz="4" w:space="0" w:color="CAC9D9"/>
              <w:right w:val="single" w:sz="4" w:space="0" w:color="CAC9D9"/>
            </w:tcBorders>
            <w:shd w:val="clear" w:color="auto" w:fill="F0F0F4"/>
            <w:noWrap/>
            <w:vAlign w:val="center"/>
            <w:hideMark/>
          </w:tcPr>
          <w:p w14:paraId="1C7CCCD6"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Historia y arqueología</w:t>
            </w:r>
          </w:p>
        </w:tc>
      </w:tr>
      <w:tr w:rsidR="0016757B" w14:paraId="49955558"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570ED1E8"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0223</w:t>
            </w:r>
          </w:p>
        </w:tc>
        <w:tc>
          <w:tcPr>
            <w:tcW w:w="6342" w:type="dxa"/>
            <w:tcBorders>
              <w:top w:val="nil"/>
              <w:left w:val="nil"/>
              <w:bottom w:val="single" w:sz="4" w:space="0" w:color="CAC9D9"/>
              <w:right w:val="single" w:sz="4" w:space="0" w:color="CAC9D9"/>
            </w:tcBorders>
            <w:shd w:val="clear" w:color="auto" w:fill="FFFFFF"/>
            <w:noWrap/>
            <w:vAlign w:val="center"/>
            <w:hideMark/>
          </w:tcPr>
          <w:p w14:paraId="6E979E00"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Filosofía y ética</w:t>
            </w:r>
          </w:p>
        </w:tc>
      </w:tr>
      <w:tr w:rsidR="0016757B" w14:paraId="214730C7"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00F7E7D1"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0229</w:t>
            </w:r>
          </w:p>
        </w:tc>
        <w:tc>
          <w:tcPr>
            <w:tcW w:w="6342" w:type="dxa"/>
            <w:tcBorders>
              <w:top w:val="nil"/>
              <w:left w:val="nil"/>
              <w:bottom w:val="single" w:sz="4" w:space="0" w:color="CAC9D9"/>
              <w:right w:val="single" w:sz="4" w:space="0" w:color="CAC9D9"/>
            </w:tcBorders>
            <w:shd w:val="clear" w:color="auto" w:fill="F0F0F4"/>
            <w:noWrap/>
            <w:vAlign w:val="center"/>
            <w:hideMark/>
          </w:tcPr>
          <w:p w14:paraId="4184DE0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Humanidades (otros estudios)</w:t>
            </w:r>
          </w:p>
        </w:tc>
      </w:tr>
      <w:tr w:rsidR="0016757B" w14:paraId="131D2FA9"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43270CFF"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0231</w:t>
            </w:r>
          </w:p>
        </w:tc>
        <w:tc>
          <w:tcPr>
            <w:tcW w:w="6342" w:type="dxa"/>
            <w:tcBorders>
              <w:top w:val="nil"/>
              <w:left w:val="nil"/>
              <w:bottom w:val="single" w:sz="4" w:space="0" w:color="CAC9D9"/>
              <w:right w:val="single" w:sz="4" w:space="0" w:color="CAC9D9"/>
            </w:tcBorders>
            <w:shd w:val="clear" w:color="auto" w:fill="FFFFFF"/>
            <w:noWrap/>
            <w:vAlign w:val="center"/>
            <w:hideMark/>
          </w:tcPr>
          <w:p w14:paraId="4C2A7026"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Aprendizaje de segundas lenguas</w:t>
            </w:r>
          </w:p>
        </w:tc>
      </w:tr>
      <w:tr w:rsidR="0016757B" w14:paraId="61A52D61"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61BA0F4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0232</w:t>
            </w:r>
          </w:p>
        </w:tc>
        <w:tc>
          <w:tcPr>
            <w:tcW w:w="6342" w:type="dxa"/>
            <w:tcBorders>
              <w:top w:val="nil"/>
              <w:left w:val="nil"/>
              <w:bottom w:val="single" w:sz="4" w:space="0" w:color="CAC9D9"/>
              <w:right w:val="single" w:sz="4" w:space="0" w:color="CAC9D9"/>
            </w:tcBorders>
            <w:shd w:val="clear" w:color="auto" w:fill="F0F0F4"/>
            <w:noWrap/>
            <w:vAlign w:val="center"/>
            <w:hideMark/>
          </w:tcPr>
          <w:p w14:paraId="39EA03E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Literatura y lingüística</w:t>
            </w:r>
          </w:p>
        </w:tc>
      </w:tr>
      <w:tr w:rsidR="0016757B" w14:paraId="55E4D2A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18CAC85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0239</w:t>
            </w:r>
          </w:p>
        </w:tc>
        <w:tc>
          <w:tcPr>
            <w:tcW w:w="6342" w:type="dxa"/>
            <w:tcBorders>
              <w:top w:val="nil"/>
              <w:left w:val="nil"/>
              <w:bottom w:val="single" w:sz="4" w:space="0" w:color="CAC9D9"/>
              <w:right w:val="single" w:sz="4" w:space="0" w:color="CAC9D9"/>
            </w:tcBorders>
            <w:shd w:val="clear" w:color="auto" w:fill="FFFFFF"/>
            <w:noWrap/>
            <w:vAlign w:val="center"/>
            <w:hideMark/>
          </w:tcPr>
          <w:p w14:paraId="367587B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Lenguas (otros estudios)</w:t>
            </w:r>
          </w:p>
        </w:tc>
      </w:tr>
      <w:tr w:rsidR="0016757B" w14:paraId="7E45A02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4671E93F"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0311</w:t>
            </w:r>
          </w:p>
        </w:tc>
        <w:tc>
          <w:tcPr>
            <w:tcW w:w="6342" w:type="dxa"/>
            <w:tcBorders>
              <w:top w:val="nil"/>
              <w:left w:val="nil"/>
              <w:bottom w:val="single" w:sz="4" w:space="0" w:color="CAC9D9"/>
              <w:right w:val="single" w:sz="4" w:space="0" w:color="CAC9D9"/>
            </w:tcBorders>
            <w:shd w:val="clear" w:color="auto" w:fill="F0F0F4"/>
            <w:noWrap/>
            <w:vAlign w:val="center"/>
            <w:hideMark/>
          </w:tcPr>
          <w:p w14:paraId="1B0DDF8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Economía</w:t>
            </w:r>
          </w:p>
        </w:tc>
      </w:tr>
      <w:tr w:rsidR="0016757B" w14:paraId="7EB603B7"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501EBF87"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0312</w:t>
            </w:r>
          </w:p>
        </w:tc>
        <w:tc>
          <w:tcPr>
            <w:tcW w:w="6342" w:type="dxa"/>
            <w:tcBorders>
              <w:top w:val="nil"/>
              <w:left w:val="nil"/>
              <w:bottom w:val="single" w:sz="4" w:space="0" w:color="CAC9D9"/>
              <w:right w:val="single" w:sz="4" w:space="0" w:color="CAC9D9"/>
            </w:tcBorders>
            <w:shd w:val="clear" w:color="auto" w:fill="FFFFFF"/>
            <w:noWrap/>
            <w:vAlign w:val="center"/>
            <w:hideMark/>
          </w:tcPr>
          <w:p w14:paraId="46A68E83"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Ciencias políticas</w:t>
            </w:r>
          </w:p>
        </w:tc>
      </w:tr>
      <w:tr w:rsidR="0016757B" w14:paraId="37790D84"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27B9724D"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0313</w:t>
            </w:r>
          </w:p>
        </w:tc>
        <w:tc>
          <w:tcPr>
            <w:tcW w:w="6342" w:type="dxa"/>
            <w:tcBorders>
              <w:top w:val="nil"/>
              <w:left w:val="nil"/>
              <w:bottom w:val="single" w:sz="4" w:space="0" w:color="CAC9D9"/>
              <w:right w:val="single" w:sz="4" w:space="0" w:color="CAC9D9"/>
            </w:tcBorders>
            <w:shd w:val="clear" w:color="auto" w:fill="F0F0F4"/>
            <w:noWrap/>
            <w:vAlign w:val="center"/>
            <w:hideMark/>
          </w:tcPr>
          <w:p w14:paraId="1062C054"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Psicología</w:t>
            </w:r>
          </w:p>
        </w:tc>
      </w:tr>
      <w:tr w:rsidR="0016757B" w14:paraId="3AB59717"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A0840D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0314</w:t>
            </w:r>
          </w:p>
        </w:tc>
        <w:tc>
          <w:tcPr>
            <w:tcW w:w="6342" w:type="dxa"/>
            <w:tcBorders>
              <w:top w:val="nil"/>
              <w:left w:val="nil"/>
              <w:bottom w:val="single" w:sz="4" w:space="0" w:color="CAC9D9"/>
              <w:right w:val="single" w:sz="4" w:space="0" w:color="CAC9D9"/>
            </w:tcBorders>
            <w:shd w:val="clear" w:color="auto" w:fill="FFFFFF"/>
            <w:noWrap/>
            <w:vAlign w:val="center"/>
            <w:hideMark/>
          </w:tcPr>
          <w:p w14:paraId="69AD5C2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Sociología, antropología y geografía social y cultural</w:t>
            </w:r>
          </w:p>
        </w:tc>
      </w:tr>
      <w:tr w:rsidR="0016757B" w14:paraId="2088A950"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63723368"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0319</w:t>
            </w:r>
          </w:p>
        </w:tc>
        <w:tc>
          <w:tcPr>
            <w:tcW w:w="6342" w:type="dxa"/>
            <w:tcBorders>
              <w:top w:val="nil"/>
              <w:left w:val="nil"/>
              <w:bottom w:val="single" w:sz="4" w:space="0" w:color="CAC9D9"/>
              <w:right w:val="single" w:sz="4" w:space="0" w:color="CAC9D9"/>
            </w:tcBorders>
            <w:shd w:val="clear" w:color="auto" w:fill="F0F0F4"/>
            <w:noWrap/>
            <w:vAlign w:val="center"/>
            <w:hideMark/>
          </w:tcPr>
          <w:p w14:paraId="2F2B05C2"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Ciencias sociales y del comportamiento (otros estudios)</w:t>
            </w:r>
          </w:p>
        </w:tc>
      </w:tr>
      <w:tr w:rsidR="0016757B" w14:paraId="31EB900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5D420A1"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0321</w:t>
            </w:r>
          </w:p>
        </w:tc>
        <w:tc>
          <w:tcPr>
            <w:tcW w:w="6342" w:type="dxa"/>
            <w:tcBorders>
              <w:top w:val="nil"/>
              <w:left w:val="nil"/>
              <w:bottom w:val="single" w:sz="4" w:space="0" w:color="CAC9D9"/>
              <w:right w:val="single" w:sz="4" w:space="0" w:color="CAC9D9"/>
            </w:tcBorders>
            <w:shd w:val="clear" w:color="auto" w:fill="FFFFFF"/>
            <w:noWrap/>
            <w:vAlign w:val="center"/>
            <w:hideMark/>
          </w:tcPr>
          <w:p w14:paraId="25F48DA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Periodismo y comunicación</w:t>
            </w:r>
          </w:p>
        </w:tc>
      </w:tr>
      <w:tr w:rsidR="0016757B" w14:paraId="7B6FEBE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3501D54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0322</w:t>
            </w:r>
          </w:p>
        </w:tc>
        <w:tc>
          <w:tcPr>
            <w:tcW w:w="6342" w:type="dxa"/>
            <w:tcBorders>
              <w:top w:val="nil"/>
              <w:left w:val="nil"/>
              <w:bottom w:val="single" w:sz="4" w:space="0" w:color="CAC9D9"/>
              <w:right w:val="single" w:sz="4" w:space="0" w:color="CAC9D9"/>
            </w:tcBorders>
            <w:shd w:val="clear" w:color="auto" w:fill="F0F0F4"/>
            <w:noWrap/>
            <w:vAlign w:val="center"/>
            <w:hideMark/>
          </w:tcPr>
          <w:p w14:paraId="2260ECF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Biblioteconomía, documentación y archivos</w:t>
            </w:r>
          </w:p>
        </w:tc>
      </w:tr>
      <w:tr w:rsidR="0016757B" w14:paraId="034A7A2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0FBA5996"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0411</w:t>
            </w:r>
          </w:p>
        </w:tc>
        <w:tc>
          <w:tcPr>
            <w:tcW w:w="6342" w:type="dxa"/>
            <w:tcBorders>
              <w:top w:val="nil"/>
              <w:left w:val="nil"/>
              <w:bottom w:val="single" w:sz="4" w:space="0" w:color="CAC9D9"/>
              <w:right w:val="single" w:sz="4" w:space="0" w:color="CAC9D9"/>
            </w:tcBorders>
            <w:shd w:val="clear" w:color="auto" w:fill="FFFFFF"/>
            <w:noWrap/>
            <w:vAlign w:val="center"/>
            <w:hideMark/>
          </w:tcPr>
          <w:p w14:paraId="7B0B806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Contabilidad y gestión de impuestos</w:t>
            </w:r>
          </w:p>
        </w:tc>
      </w:tr>
      <w:tr w:rsidR="0016757B" w14:paraId="700F7F9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5B3D694F"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0412</w:t>
            </w:r>
          </w:p>
        </w:tc>
        <w:tc>
          <w:tcPr>
            <w:tcW w:w="6342" w:type="dxa"/>
            <w:tcBorders>
              <w:top w:val="nil"/>
              <w:left w:val="nil"/>
              <w:bottom w:val="single" w:sz="4" w:space="0" w:color="CAC9D9"/>
              <w:right w:val="single" w:sz="4" w:space="0" w:color="CAC9D9"/>
            </w:tcBorders>
            <w:shd w:val="clear" w:color="auto" w:fill="F0F0F4"/>
            <w:noWrap/>
            <w:vAlign w:val="center"/>
            <w:hideMark/>
          </w:tcPr>
          <w:p w14:paraId="5DFDE38D"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Finanzas, banca y seguros</w:t>
            </w:r>
          </w:p>
        </w:tc>
      </w:tr>
      <w:tr w:rsidR="0016757B" w14:paraId="2FBE8A7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1D9FEA14"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0413</w:t>
            </w:r>
          </w:p>
        </w:tc>
        <w:tc>
          <w:tcPr>
            <w:tcW w:w="6342" w:type="dxa"/>
            <w:tcBorders>
              <w:top w:val="nil"/>
              <w:left w:val="nil"/>
              <w:bottom w:val="single" w:sz="4" w:space="0" w:color="CAC9D9"/>
              <w:right w:val="single" w:sz="4" w:space="0" w:color="CAC9D9"/>
            </w:tcBorders>
            <w:shd w:val="clear" w:color="auto" w:fill="FFFFFF"/>
            <w:noWrap/>
            <w:vAlign w:val="center"/>
            <w:hideMark/>
          </w:tcPr>
          <w:p w14:paraId="1AE3C9B9"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Dirección y administración</w:t>
            </w:r>
          </w:p>
        </w:tc>
      </w:tr>
      <w:tr w:rsidR="0016757B" w14:paraId="389EDF22"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3BD38D71"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0414</w:t>
            </w:r>
          </w:p>
        </w:tc>
        <w:tc>
          <w:tcPr>
            <w:tcW w:w="6342" w:type="dxa"/>
            <w:tcBorders>
              <w:top w:val="nil"/>
              <w:left w:val="nil"/>
              <w:bottom w:val="single" w:sz="4" w:space="0" w:color="CAC9D9"/>
              <w:right w:val="single" w:sz="4" w:space="0" w:color="CAC9D9"/>
            </w:tcBorders>
            <w:shd w:val="clear" w:color="auto" w:fill="F0F0F4"/>
            <w:noWrap/>
            <w:vAlign w:val="center"/>
            <w:hideMark/>
          </w:tcPr>
          <w:p w14:paraId="3DE5EC16"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Marketing y publicidad</w:t>
            </w:r>
          </w:p>
        </w:tc>
      </w:tr>
      <w:tr w:rsidR="0016757B" w14:paraId="3989C576" w14:textId="77777777" w:rsidTr="00DA41FE">
        <w:trPr>
          <w:trHeight w:val="255"/>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41E2FEB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0416</w:t>
            </w:r>
          </w:p>
        </w:tc>
        <w:tc>
          <w:tcPr>
            <w:tcW w:w="6342" w:type="dxa"/>
            <w:tcBorders>
              <w:top w:val="nil"/>
              <w:left w:val="nil"/>
              <w:bottom w:val="single" w:sz="4" w:space="0" w:color="CAC9D9"/>
              <w:right w:val="single" w:sz="4" w:space="0" w:color="CAC9D9"/>
            </w:tcBorders>
            <w:shd w:val="clear" w:color="auto" w:fill="FFFFFF"/>
            <w:noWrap/>
            <w:vAlign w:val="center"/>
            <w:hideMark/>
          </w:tcPr>
          <w:p w14:paraId="3C523A0C"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Ventas al por mayor y al por menor</w:t>
            </w:r>
          </w:p>
        </w:tc>
      </w:tr>
      <w:tr w:rsidR="0016757B" w14:paraId="0B9220A4"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569174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0419</w:t>
            </w:r>
          </w:p>
        </w:tc>
        <w:tc>
          <w:tcPr>
            <w:tcW w:w="6342" w:type="dxa"/>
            <w:tcBorders>
              <w:top w:val="nil"/>
              <w:left w:val="nil"/>
              <w:bottom w:val="single" w:sz="4" w:space="0" w:color="CAC9D9"/>
              <w:right w:val="single" w:sz="4" w:space="0" w:color="CAC9D9"/>
            </w:tcBorders>
            <w:shd w:val="clear" w:color="auto" w:fill="F0F0F4"/>
            <w:noWrap/>
            <w:vAlign w:val="center"/>
            <w:hideMark/>
          </w:tcPr>
          <w:p w14:paraId="5BB00A90"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Negocios y administración (otros estudios)</w:t>
            </w:r>
          </w:p>
        </w:tc>
      </w:tr>
      <w:tr w:rsidR="0016757B" w14:paraId="265FF10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7FFADD62"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0421</w:t>
            </w:r>
          </w:p>
        </w:tc>
        <w:tc>
          <w:tcPr>
            <w:tcW w:w="6342" w:type="dxa"/>
            <w:tcBorders>
              <w:top w:val="nil"/>
              <w:left w:val="nil"/>
              <w:bottom w:val="single" w:sz="4" w:space="0" w:color="CAC9D9"/>
              <w:right w:val="single" w:sz="4" w:space="0" w:color="CAC9D9"/>
            </w:tcBorders>
            <w:shd w:val="clear" w:color="auto" w:fill="FFFFFF"/>
            <w:noWrap/>
            <w:vAlign w:val="center"/>
            <w:hideMark/>
          </w:tcPr>
          <w:p w14:paraId="560C0671"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Derecho</w:t>
            </w:r>
          </w:p>
        </w:tc>
      </w:tr>
      <w:tr w:rsidR="0016757B" w14:paraId="3B9ABE3D"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49AF2496"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0511</w:t>
            </w:r>
          </w:p>
        </w:tc>
        <w:tc>
          <w:tcPr>
            <w:tcW w:w="6342" w:type="dxa"/>
            <w:tcBorders>
              <w:top w:val="nil"/>
              <w:left w:val="nil"/>
              <w:bottom w:val="single" w:sz="4" w:space="0" w:color="CAC9D9"/>
              <w:right w:val="single" w:sz="4" w:space="0" w:color="CAC9D9"/>
            </w:tcBorders>
            <w:shd w:val="clear" w:color="auto" w:fill="F0F0F4"/>
            <w:noWrap/>
            <w:vAlign w:val="center"/>
            <w:hideMark/>
          </w:tcPr>
          <w:p w14:paraId="5F1B766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Biología</w:t>
            </w:r>
          </w:p>
        </w:tc>
      </w:tr>
      <w:tr w:rsidR="0016757B" w14:paraId="57ECD876"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A80FC0F"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0512</w:t>
            </w:r>
          </w:p>
        </w:tc>
        <w:tc>
          <w:tcPr>
            <w:tcW w:w="6342" w:type="dxa"/>
            <w:tcBorders>
              <w:top w:val="nil"/>
              <w:left w:val="nil"/>
              <w:bottom w:val="single" w:sz="4" w:space="0" w:color="CAC9D9"/>
              <w:right w:val="single" w:sz="4" w:space="0" w:color="CAC9D9"/>
            </w:tcBorders>
            <w:shd w:val="clear" w:color="auto" w:fill="FFFFFF"/>
            <w:noWrap/>
            <w:vAlign w:val="center"/>
            <w:hideMark/>
          </w:tcPr>
          <w:p w14:paraId="01529362"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Bioquímica</w:t>
            </w:r>
          </w:p>
        </w:tc>
      </w:tr>
      <w:tr w:rsidR="0016757B" w14:paraId="051CC124"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34391A1C"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0519</w:t>
            </w:r>
          </w:p>
        </w:tc>
        <w:tc>
          <w:tcPr>
            <w:tcW w:w="6342" w:type="dxa"/>
            <w:tcBorders>
              <w:top w:val="nil"/>
              <w:left w:val="nil"/>
              <w:bottom w:val="single" w:sz="4" w:space="0" w:color="CAC9D9"/>
              <w:right w:val="single" w:sz="4" w:space="0" w:color="CAC9D9"/>
            </w:tcBorders>
            <w:shd w:val="clear" w:color="auto" w:fill="F0F0F4"/>
            <w:noWrap/>
            <w:vAlign w:val="center"/>
            <w:hideMark/>
          </w:tcPr>
          <w:p w14:paraId="0DAB710D"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Ciencias de la vida (otros estudios)</w:t>
            </w:r>
          </w:p>
        </w:tc>
      </w:tr>
      <w:tr w:rsidR="0016757B" w14:paraId="5837D94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B2A252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0521</w:t>
            </w:r>
          </w:p>
        </w:tc>
        <w:tc>
          <w:tcPr>
            <w:tcW w:w="6342" w:type="dxa"/>
            <w:tcBorders>
              <w:top w:val="nil"/>
              <w:left w:val="nil"/>
              <w:bottom w:val="single" w:sz="4" w:space="0" w:color="CAC9D9"/>
              <w:right w:val="single" w:sz="4" w:space="0" w:color="CAC9D9"/>
            </w:tcBorders>
            <w:shd w:val="clear" w:color="auto" w:fill="FFFFFF"/>
            <w:noWrap/>
            <w:vAlign w:val="center"/>
            <w:hideMark/>
          </w:tcPr>
          <w:p w14:paraId="5ADFD694"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Ciencias del medio ambiente</w:t>
            </w:r>
          </w:p>
        </w:tc>
      </w:tr>
      <w:tr w:rsidR="0016757B" w14:paraId="27CC94F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1989AF7"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0522</w:t>
            </w:r>
          </w:p>
        </w:tc>
        <w:tc>
          <w:tcPr>
            <w:tcW w:w="6342" w:type="dxa"/>
            <w:tcBorders>
              <w:top w:val="nil"/>
              <w:left w:val="nil"/>
              <w:bottom w:val="single" w:sz="4" w:space="0" w:color="CAC9D9"/>
              <w:right w:val="single" w:sz="4" w:space="0" w:color="CAC9D9"/>
            </w:tcBorders>
            <w:shd w:val="clear" w:color="auto" w:fill="F0F0F4"/>
            <w:noWrap/>
            <w:vAlign w:val="center"/>
            <w:hideMark/>
          </w:tcPr>
          <w:p w14:paraId="067DEBD2"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Entornos naturales y vida silvestre</w:t>
            </w:r>
          </w:p>
        </w:tc>
      </w:tr>
      <w:tr w:rsidR="0016757B" w14:paraId="39ABAD1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6E7B4149"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0531</w:t>
            </w:r>
          </w:p>
        </w:tc>
        <w:tc>
          <w:tcPr>
            <w:tcW w:w="6342" w:type="dxa"/>
            <w:tcBorders>
              <w:top w:val="nil"/>
              <w:left w:val="nil"/>
              <w:bottom w:val="single" w:sz="4" w:space="0" w:color="CAC9D9"/>
              <w:right w:val="single" w:sz="4" w:space="0" w:color="CAC9D9"/>
            </w:tcBorders>
            <w:shd w:val="clear" w:color="auto" w:fill="FFFFFF"/>
            <w:noWrap/>
            <w:vAlign w:val="center"/>
            <w:hideMark/>
          </w:tcPr>
          <w:p w14:paraId="098475E6"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Química</w:t>
            </w:r>
          </w:p>
        </w:tc>
      </w:tr>
      <w:tr w:rsidR="0016757B" w14:paraId="6DB23A98"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0A1BBEC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0532</w:t>
            </w:r>
          </w:p>
        </w:tc>
        <w:tc>
          <w:tcPr>
            <w:tcW w:w="6342" w:type="dxa"/>
            <w:tcBorders>
              <w:top w:val="nil"/>
              <w:left w:val="nil"/>
              <w:bottom w:val="single" w:sz="4" w:space="0" w:color="CAC9D9"/>
              <w:right w:val="single" w:sz="4" w:space="0" w:color="CAC9D9"/>
            </w:tcBorders>
            <w:shd w:val="clear" w:color="auto" w:fill="F0F0F4"/>
            <w:noWrap/>
            <w:vAlign w:val="center"/>
            <w:hideMark/>
          </w:tcPr>
          <w:p w14:paraId="6572519F"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Ciencias de la Tierra</w:t>
            </w:r>
          </w:p>
        </w:tc>
      </w:tr>
      <w:tr w:rsidR="0016757B" w14:paraId="44AAB70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697EC06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0533</w:t>
            </w:r>
          </w:p>
        </w:tc>
        <w:tc>
          <w:tcPr>
            <w:tcW w:w="6342" w:type="dxa"/>
            <w:tcBorders>
              <w:top w:val="nil"/>
              <w:left w:val="nil"/>
              <w:bottom w:val="single" w:sz="4" w:space="0" w:color="CAC9D9"/>
              <w:right w:val="single" w:sz="4" w:space="0" w:color="CAC9D9"/>
            </w:tcBorders>
            <w:shd w:val="clear" w:color="auto" w:fill="FFFFFF"/>
            <w:noWrap/>
            <w:vAlign w:val="center"/>
            <w:hideMark/>
          </w:tcPr>
          <w:p w14:paraId="3EA7C12D"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Física</w:t>
            </w:r>
          </w:p>
        </w:tc>
      </w:tr>
      <w:tr w:rsidR="0016757B" w14:paraId="74141A9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643DA0E0"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0539</w:t>
            </w:r>
          </w:p>
        </w:tc>
        <w:tc>
          <w:tcPr>
            <w:tcW w:w="6342" w:type="dxa"/>
            <w:tcBorders>
              <w:top w:val="nil"/>
              <w:left w:val="nil"/>
              <w:bottom w:val="single" w:sz="4" w:space="0" w:color="CAC9D9"/>
              <w:right w:val="single" w:sz="4" w:space="0" w:color="CAC9D9"/>
            </w:tcBorders>
            <w:shd w:val="clear" w:color="auto" w:fill="F0F0F4"/>
            <w:noWrap/>
            <w:vAlign w:val="center"/>
            <w:hideMark/>
          </w:tcPr>
          <w:p w14:paraId="2B5196D4"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Ciencias químicas, físicas y geológicas (otros estudios)</w:t>
            </w:r>
          </w:p>
        </w:tc>
      </w:tr>
      <w:tr w:rsidR="0016757B" w14:paraId="7AAC7DC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424D931C"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0541</w:t>
            </w:r>
          </w:p>
        </w:tc>
        <w:tc>
          <w:tcPr>
            <w:tcW w:w="6342" w:type="dxa"/>
            <w:tcBorders>
              <w:top w:val="nil"/>
              <w:left w:val="nil"/>
              <w:bottom w:val="single" w:sz="4" w:space="0" w:color="CAC9D9"/>
              <w:right w:val="single" w:sz="4" w:space="0" w:color="CAC9D9"/>
            </w:tcBorders>
            <w:shd w:val="clear" w:color="auto" w:fill="FFFFFF"/>
            <w:noWrap/>
            <w:vAlign w:val="center"/>
            <w:hideMark/>
          </w:tcPr>
          <w:p w14:paraId="35117B1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Matemáticas</w:t>
            </w:r>
          </w:p>
        </w:tc>
      </w:tr>
      <w:tr w:rsidR="0016757B" w14:paraId="6E9724DE"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4662BD6C"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0542</w:t>
            </w:r>
          </w:p>
        </w:tc>
        <w:tc>
          <w:tcPr>
            <w:tcW w:w="6342" w:type="dxa"/>
            <w:tcBorders>
              <w:top w:val="nil"/>
              <w:left w:val="nil"/>
              <w:bottom w:val="single" w:sz="4" w:space="0" w:color="CAC9D9"/>
              <w:right w:val="single" w:sz="4" w:space="0" w:color="CAC9D9"/>
            </w:tcBorders>
            <w:shd w:val="clear" w:color="auto" w:fill="F0F0F4"/>
            <w:noWrap/>
            <w:vAlign w:val="center"/>
            <w:hideMark/>
          </w:tcPr>
          <w:p w14:paraId="5509A8A2"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Estadística</w:t>
            </w:r>
          </w:p>
        </w:tc>
      </w:tr>
      <w:tr w:rsidR="0016757B" w14:paraId="449D3496"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76E4692"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0549</w:t>
            </w:r>
          </w:p>
        </w:tc>
        <w:tc>
          <w:tcPr>
            <w:tcW w:w="6342" w:type="dxa"/>
            <w:tcBorders>
              <w:top w:val="nil"/>
              <w:left w:val="nil"/>
              <w:bottom w:val="single" w:sz="4" w:space="0" w:color="CAC9D9"/>
              <w:right w:val="single" w:sz="4" w:space="0" w:color="CAC9D9"/>
            </w:tcBorders>
            <w:shd w:val="clear" w:color="auto" w:fill="FFFFFF"/>
            <w:noWrap/>
            <w:vAlign w:val="center"/>
            <w:hideMark/>
          </w:tcPr>
          <w:p w14:paraId="1C961480"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Matemáticas y estadística (otros estudios)</w:t>
            </w:r>
          </w:p>
        </w:tc>
      </w:tr>
      <w:tr w:rsidR="0016757B" w14:paraId="7B19610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5DF74046"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0612</w:t>
            </w:r>
          </w:p>
        </w:tc>
        <w:tc>
          <w:tcPr>
            <w:tcW w:w="6342" w:type="dxa"/>
            <w:tcBorders>
              <w:top w:val="nil"/>
              <w:left w:val="nil"/>
              <w:bottom w:val="single" w:sz="4" w:space="0" w:color="CAC9D9"/>
              <w:right w:val="single" w:sz="4" w:space="0" w:color="CAC9D9"/>
            </w:tcBorders>
            <w:shd w:val="clear" w:color="auto" w:fill="F0F0F4"/>
            <w:noWrap/>
            <w:vAlign w:val="center"/>
            <w:hideMark/>
          </w:tcPr>
          <w:p w14:paraId="716998D7"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Diseño y administración de bases de datos y redes</w:t>
            </w:r>
          </w:p>
        </w:tc>
      </w:tr>
      <w:tr w:rsidR="0016757B" w14:paraId="3000858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17ABF2D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lastRenderedPageBreak/>
              <w:t>0613</w:t>
            </w:r>
          </w:p>
        </w:tc>
        <w:tc>
          <w:tcPr>
            <w:tcW w:w="6342" w:type="dxa"/>
            <w:tcBorders>
              <w:top w:val="nil"/>
              <w:left w:val="nil"/>
              <w:bottom w:val="single" w:sz="4" w:space="0" w:color="CAC9D9"/>
              <w:right w:val="single" w:sz="4" w:space="0" w:color="CAC9D9"/>
            </w:tcBorders>
            <w:shd w:val="clear" w:color="auto" w:fill="FFFFFF"/>
            <w:noWrap/>
            <w:vAlign w:val="center"/>
            <w:hideMark/>
          </w:tcPr>
          <w:p w14:paraId="3A8F8C27"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Desarrollo y análisis de aplicaciones y de software</w:t>
            </w:r>
          </w:p>
        </w:tc>
      </w:tr>
      <w:tr w:rsidR="0016757B" w14:paraId="64182AB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1F0FE304"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0619</w:t>
            </w:r>
          </w:p>
        </w:tc>
        <w:tc>
          <w:tcPr>
            <w:tcW w:w="6342" w:type="dxa"/>
            <w:tcBorders>
              <w:top w:val="nil"/>
              <w:left w:val="nil"/>
              <w:bottom w:val="single" w:sz="4" w:space="0" w:color="CAC9D9"/>
              <w:right w:val="single" w:sz="4" w:space="0" w:color="CAC9D9"/>
            </w:tcBorders>
            <w:shd w:val="clear" w:color="auto" w:fill="F0F0F4"/>
            <w:noWrap/>
            <w:vAlign w:val="center"/>
            <w:hideMark/>
          </w:tcPr>
          <w:p w14:paraId="3F84C8CD"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Tecnologías de la información y las comunicaciones (otros estudios)</w:t>
            </w:r>
          </w:p>
        </w:tc>
      </w:tr>
      <w:tr w:rsidR="0016757B" w14:paraId="5A23B4F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0E2BFBA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0711</w:t>
            </w:r>
          </w:p>
        </w:tc>
        <w:tc>
          <w:tcPr>
            <w:tcW w:w="6342" w:type="dxa"/>
            <w:tcBorders>
              <w:top w:val="nil"/>
              <w:left w:val="nil"/>
              <w:bottom w:val="single" w:sz="4" w:space="0" w:color="CAC9D9"/>
              <w:right w:val="single" w:sz="4" w:space="0" w:color="CAC9D9"/>
            </w:tcBorders>
            <w:shd w:val="clear" w:color="auto" w:fill="FFFFFF"/>
            <w:noWrap/>
            <w:vAlign w:val="center"/>
            <w:hideMark/>
          </w:tcPr>
          <w:p w14:paraId="48615C6E"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Ingeniería y procesos químicos</w:t>
            </w:r>
          </w:p>
        </w:tc>
      </w:tr>
      <w:tr w:rsidR="0016757B" w14:paraId="2C4599E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26E31D4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0712</w:t>
            </w:r>
          </w:p>
        </w:tc>
        <w:tc>
          <w:tcPr>
            <w:tcW w:w="6342" w:type="dxa"/>
            <w:tcBorders>
              <w:top w:val="nil"/>
              <w:left w:val="nil"/>
              <w:bottom w:val="single" w:sz="4" w:space="0" w:color="CAC9D9"/>
              <w:right w:val="single" w:sz="4" w:space="0" w:color="CAC9D9"/>
            </w:tcBorders>
            <w:shd w:val="clear" w:color="auto" w:fill="F0F0F4"/>
            <w:noWrap/>
            <w:vAlign w:val="center"/>
            <w:hideMark/>
          </w:tcPr>
          <w:p w14:paraId="71E65486"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Control y tecnología medioambiental</w:t>
            </w:r>
          </w:p>
        </w:tc>
      </w:tr>
      <w:tr w:rsidR="0016757B" w14:paraId="49B294BE"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052F260B"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0713</w:t>
            </w:r>
          </w:p>
        </w:tc>
        <w:tc>
          <w:tcPr>
            <w:tcW w:w="6342" w:type="dxa"/>
            <w:tcBorders>
              <w:top w:val="nil"/>
              <w:left w:val="nil"/>
              <w:bottom w:val="single" w:sz="4" w:space="0" w:color="CAC9D9"/>
              <w:right w:val="single" w:sz="4" w:space="0" w:color="CAC9D9"/>
            </w:tcBorders>
            <w:shd w:val="clear" w:color="auto" w:fill="FFFFFF"/>
            <w:noWrap/>
            <w:vAlign w:val="center"/>
            <w:hideMark/>
          </w:tcPr>
          <w:p w14:paraId="7CD31AA8"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Electricidad y energía</w:t>
            </w:r>
          </w:p>
        </w:tc>
      </w:tr>
      <w:tr w:rsidR="0016757B" w14:paraId="020FC548"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630124A6"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0714</w:t>
            </w:r>
          </w:p>
        </w:tc>
        <w:tc>
          <w:tcPr>
            <w:tcW w:w="6342" w:type="dxa"/>
            <w:tcBorders>
              <w:top w:val="nil"/>
              <w:left w:val="nil"/>
              <w:bottom w:val="single" w:sz="4" w:space="0" w:color="CAC9D9"/>
              <w:right w:val="single" w:sz="4" w:space="0" w:color="CAC9D9"/>
            </w:tcBorders>
            <w:shd w:val="clear" w:color="auto" w:fill="F0F0F4"/>
            <w:noWrap/>
            <w:vAlign w:val="center"/>
            <w:hideMark/>
          </w:tcPr>
          <w:p w14:paraId="3DE7D629"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Electrónica y automática</w:t>
            </w:r>
          </w:p>
        </w:tc>
      </w:tr>
      <w:tr w:rsidR="0016757B" w14:paraId="02DE996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20FFB3A"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0715</w:t>
            </w:r>
          </w:p>
        </w:tc>
        <w:tc>
          <w:tcPr>
            <w:tcW w:w="6342" w:type="dxa"/>
            <w:tcBorders>
              <w:top w:val="nil"/>
              <w:left w:val="nil"/>
              <w:bottom w:val="single" w:sz="4" w:space="0" w:color="CAC9D9"/>
              <w:right w:val="single" w:sz="4" w:space="0" w:color="CAC9D9"/>
            </w:tcBorders>
            <w:shd w:val="clear" w:color="auto" w:fill="FFFFFF"/>
            <w:noWrap/>
            <w:vAlign w:val="center"/>
            <w:hideMark/>
          </w:tcPr>
          <w:p w14:paraId="2A25B006"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Maquinaria y metalurgia</w:t>
            </w:r>
          </w:p>
        </w:tc>
      </w:tr>
      <w:tr w:rsidR="0016757B" w14:paraId="4A230D77"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30AF688C"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0716</w:t>
            </w:r>
          </w:p>
        </w:tc>
        <w:tc>
          <w:tcPr>
            <w:tcW w:w="6342" w:type="dxa"/>
            <w:tcBorders>
              <w:top w:val="nil"/>
              <w:left w:val="nil"/>
              <w:bottom w:val="single" w:sz="4" w:space="0" w:color="CAC9D9"/>
              <w:right w:val="single" w:sz="4" w:space="0" w:color="CAC9D9"/>
            </w:tcBorders>
            <w:shd w:val="clear" w:color="auto" w:fill="F0F0F4"/>
            <w:noWrap/>
            <w:vAlign w:val="center"/>
            <w:hideMark/>
          </w:tcPr>
          <w:p w14:paraId="544A86D2"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Vehículos de motor, barcos y aeronaves</w:t>
            </w:r>
          </w:p>
        </w:tc>
      </w:tr>
      <w:tr w:rsidR="0016757B" w14:paraId="1338C857"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DC86CA4"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0719</w:t>
            </w:r>
          </w:p>
        </w:tc>
        <w:tc>
          <w:tcPr>
            <w:tcW w:w="6342" w:type="dxa"/>
            <w:tcBorders>
              <w:top w:val="nil"/>
              <w:left w:val="nil"/>
              <w:bottom w:val="single" w:sz="4" w:space="0" w:color="CAC9D9"/>
              <w:right w:val="single" w:sz="4" w:space="0" w:color="CAC9D9"/>
            </w:tcBorders>
            <w:shd w:val="clear" w:color="auto" w:fill="FFFFFF"/>
            <w:noWrap/>
            <w:vAlign w:val="center"/>
            <w:hideMark/>
          </w:tcPr>
          <w:p w14:paraId="4CFCA452"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Ingeniería y profesiones afines (otros estudios)</w:t>
            </w:r>
          </w:p>
        </w:tc>
      </w:tr>
      <w:tr w:rsidR="0016757B" w14:paraId="4AEB76F6"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046A705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0721</w:t>
            </w:r>
          </w:p>
        </w:tc>
        <w:tc>
          <w:tcPr>
            <w:tcW w:w="6342" w:type="dxa"/>
            <w:tcBorders>
              <w:top w:val="nil"/>
              <w:left w:val="nil"/>
              <w:bottom w:val="single" w:sz="4" w:space="0" w:color="CAC9D9"/>
              <w:right w:val="single" w:sz="4" w:space="0" w:color="CAC9D9"/>
            </w:tcBorders>
            <w:shd w:val="clear" w:color="auto" w:fill="F0F0F4"/>
            <w:noWrap/>
            <w:vAlign w:val="center"/>
            <w:hideMark/>
          </w:tcPr>
          <w:p w14:paraId="0263D4E8"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Industria de la alimentación</w:t>
            </w:r>
          </w:p>
        </w:tc>
      </w:tr>
      <w:tr w:rsidR="0016757B" w14:paraId="0EBAA1B6"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463F9B6D"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0722</w:t>
            </w:r>
          </w:p>
        </w:tc>
        <w:tc>
          <w:tcPr>
            <w:tcW w:w="6342" w:type="dxa"/>
            <w:tcBorders>
              <w:top w:val="nil"/>
              <w:left w:val="nil"/>
              <w:bottom w:val="single" w:sz="4" w:space="0" w:color="CAC9D9"/>
              <w:right w:val="single" w:sz="4" w:space="0" w:color="CAC9D9"/>
            </w:tcBorders>
            <w:shd w:val="clear" w:color="auto" w:fill="FFFFFF"/>
            <w:noWrap/>
            <w:vAlign w:val="center"/>
            <w:hideMark/>
          </w:tcPr>
          <w:p w14:paraId="113A9033"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Industrias de otros materiales (madera, papel, plástico, vidrio)</w:t>
            </w:r>
          </w:p>
        </w:tc>
      </w:tr>
      <w:tr w:rsidR="0016757B" w14:paraId="62DBFA96"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28DA8AE6"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0723</w:t>
            </w:r>
          </w:p>
        </w:tc>
        <w:tc>
          <w:tcPr>
            <w:tcW w:w="6342" w:type="dxa"/>
            <w:tcBorders>
              <w:top w:val="nil"/>
              <w:left w:val="nil"/>
              <w:bottom w:val="single" w:sz="4" w:space="0" w:color="CAC9D9"/>
              <w:right w:val="single" w:sz="4" w:space="0" w:color="CAC9D9"/>
            </w:tcBorders>
            <w:shd w:val="clear" w:color="auto" w:fill="F0F0F4"/>
            <w:noWrap/>
            <w:vAlign w:val="center"/>
            <w:hideMark/>
          </w:tcPr>
          <w:p w14:paraId="630F73D7"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Industria textil, confección, del calzado y piel</w:t>
            </w:r>
          </w:p>
        </w:tc>
      </w:tr>
      <w:tr w:rsidR="0016757B" w14:paraId="7644335E"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2C29338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0724</w:t>
            </w:r>
          </w:p>
        </w:tc>
        <w:tc>
          <w:tcPr>
            <w:tcW w:w="6342" w:type="dxa"/>
            <w:tcBorders>
              <w:top w:val="nil"/>
              <w:left w:val="nil"/>
              <w:bottom w:val="single" w:sz="4" w:space="0" w:color="CAC9D9"/>
              <w:right w:val="single" w:sz="4" w:space="0" w:color="CAC9D9"/>
            </w:tcBorders>
            <w:shd w:val="clear" w:color="auto" w:fill="FFFFFF"/>
            <w:noWrap/>
            <w:vAlign w:val="center"/>
            <w:hideMark/>
          </w:tcPr>
          <w:p w14:paraId="43AA45C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Minería y extracción</w:t>
            </w:r>
          </w:p>
        </w:tc>
      </w:tr>
      <w:tr w:rsidR="0016757B" w14:paraId="60AEDD3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317386F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0729</w:t>
            </w:r>
          </w:p>
        </w:tc>
        <w:tc>
          <w:tcPr>
            <w:tcW w:w="6342" w:type="dxa"/>
            <w:tcBorders>
              <w:top w:val="nil"/>
              <w:left w:val="nil"/>
              <w:bottom w:val="single" w:sz="4" w:space="0" w:color="CAC9D9"/>
              <w:right w:val="single" w:sz="4" w:space="0" w:color="CAC9D9"/>
            </w:tcBorders>
            <w:shd w:val="clear" w:color="auto" w:fill="F0F0F4"/>
            <w:noWrap/>
            <w:vAlign w:val="center"/>
            <w:hideMark/>
          </w:tcPr>
          <w:p w14:paraId="380CDE09"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Industria manufacturera y producción (otros estudios)</w:t>
            </w:r>
          </w:p>
        </w:tc>
      </w:tr>
      <w:tr w:rsidR="0016757B" w14:paraId="4AAE944D"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2F69F1BB"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0731</w:t>
            </w:r>
          </w:p>
        </w:tc>
        <w:tc>
          <w:tcPr>
            <w:tcW w:w="6342" w:type="dxa"/>
            <w:tcBorders>
              <w:top w:val="nil"/>
              <w:left w:val="nil"/>
              <w:bottom w:val="single" w:sz="4" w:space="0" w:color="CAC9D9"/>
              <w:right w:val="single" w:sz="4" w:space="0" w:color="CAC9D9"/>
            </w:tcBorders>
            <w:shd w:val="clear" w:color="auto" w:fill="FFFFFF"/>
            <w:noWrap/>
            <w:vAlign w:val="center"/>
            <w:hideMark/>
          </w:tcPr>
          <w:p w14:paraId="0E6B6FD9"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Arquitectura y urbanismo</w:t>
            </w:r>
          </w:p>
        </w:tc>
      </w:tr>
      <w:tr w:rsidR="0016757B" w14:paraId="3A4E447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267C17DB"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0732</w:t>
            </w:r>
          </w:p>
        </w:tc>
        <w:tc>
          <w:tcPr>
            <w:tcW w:w="6342" w:type="dxa"/>
            <w:tcBorders>
              <w:top w:val="nil"/>
              <w:left w:val="nil"/>
              <w:bottom w:val="single" w:sz="4" w:space="0" w:color="CAC9D9"/>
              <w:right w:val="single" w:sz="4" w:space="0" w:color="CAC9D9"/>
            </w:tcBorders>
            <w:shd w:val="clear" w:color="auto" w:fill="F0F0F4"/>
            <w:noWrap/>
            <w:vAlign w:val="center"/>
            <w:hideMark/>
          </w:tcPr>
          <w:p w14:paraId="01ABE3C9"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Ingeniería civil y de la edificación</w:t>
            </w:r>
          </w:p>
        </w:tc>
      </w:tr>
      <w:tr w:rsidR="0016757B" w14:paraId="51465DC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67A5C779"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0739</w:t>
            </w:r>
          </w:p>
        </w:tc>
        <w:tc>
          <w:tcPr>
            <w:tcW w:w="6342" w:type="dxa"/>
            <w:tcBorders>
              <w:top w:val="nil"/>
              <w:left w:val="nil"/>
              <w:bottom w:val="single" w:sz="4" w:space="0" w:color="CAC9D9"/>
              <w:right w:val="single" w:sz="4" w:space="0" w:color="CAC9D9"/>
            </w:tcBorders>
            <w:shd w:val="clear" w:color="auto" w:fill="FFFFFF"/>
            <w:noWrap/>
            <w:vAlign w:val="center"/>
            <w:hideMark/>
          </w:tcPr>
          <w:p w14:paraId="5DE264E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Arquitectura y construcción (otros estudios)</w:t>
            </w:r>
          </w:p>
        </w:tc>
      </w:tr>
      <w:tr w:rsidR="0016757B" w14:paraId="189E619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13890718"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0811</w:t>
            </w:r>
          </w:p>
        </w:tc>
        <w:tc>
          <w:tcPr>
            <w:tcW w:w="6342" w:type="dxa"/>
            <w:tcBorders>
              <w:top w:val="nil"/>
              <w:left w:val="nil"/>
              <w:bottom w:val="single" w:sz="4" w:space="0" w:color="CAC9D9"/>
              <w:right w:val="single" w:sz="4" w:space="0" w:color="CAC9D9"/>
            </w:tcBorders>
            <w:shd w:val="clear" w:color="auto" w:fill="F0F0F4"/>
            <w:noWrap/>
            <w:vAlign w:val="center"/>
            <w:hideMark/>
          </w:tcPr>
          <w:p w14:paraId="0AE1EF1A"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Producción agrícola y explotación ganadera</w:t>
            </w:r>
          </w:p>
        </w:tc>
      </w:tr>
      <w:tr w:rsidR="0016757B" w14:paraId="51F67B3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0F126042"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0812</w:t>
            </w:r>
          </w:p>
        </w:tc>
        <w:tc>
          <w:tcPr>
            <w:tcW w:w="6342" w:type="dxa"/>
            <w:tcBorders>
              <w:top w:val="nil"/>
              <w:left w:val="nil"/>
              <w:bottom w:val="single" w:sz="4" w:space="0" w:color="CAC9D9"/>
              <w:right w:val="single" w:sz="4" w:space="0" w:color="CAC9D9"/>
            </w:tcBorders>
            <w:shd w:val="clear" w:color="auto" w:fill="FFFFFF"/>
            <w:noWrap/>
            <w:vAlign w:val="center"/>
            <w:hideMark/>
          </w:tcPr>
          <w:p w14:paraId="4F037042"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Horticultura y jardinería</w:t>
            </w:r>
          </w:p>
        </w:tc>
      </w:tr>
      <w:tr w:rsidR="0016757B" w14:paraId="1367BCFB"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7E24572"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0819</w:t>
            </w:r>
          </w:p>
        </w:tc>
        <w:tc>
          <w:tcPr>
            <w:tcW w:w="6342" w:type="dxa"/>
            <w:tcBorders>
              <w:top w:val="nil"/>
              <w:left w:val="nil"/>
              <w:bottom w:val="single" w:sz="4" w:space="0" w:color="CAC9D9"/>
              <w:right w:val="single" w:sz="4" w:space="0" w:color="CAC9D9"/>
            </w:tcBorders>
            <w:shd w:val="clear" w:color="auto" w:fill="F0F0F4"/>
            <w:noWrap/>
            <w:vAlign w:val="center"/>
            <w:hideMark/>
          </w:tcPr>
          <w:p w14:paraId="3E8F1D67"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Agricultura y ganadería (otros estudios)</w:t>
            </w:r>
          </w:p>
        </w:tc>
      </w:tr>
      <w:tr w:rsidR="0016757B" w14:paraId="0F34ED4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0DC9A461"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0821</w:t>
            </w:r>
          </w:p>
        </w:tc>
        <w:tc>
          <w:tcPr>
            <w:tcW w:w="6342" w:type="dxa"/>
            <w:tcBorders>
              <w:top w:val="nil"/>
              <w:left w:val="nil"/>
              <w:bottom w:val="single" w:sz="4" w:space="0" w:color="CAC9D9"/>
              <w:right w:val="single" w:sz="4" w:space="0" w:color="CAC9D9"/>
            </w:tcBorders>
            <w:shd w:val="clear" w:color="auto" w:fill="FFFFFF"/>
            <w:noWrap/>
            <w:vAlign w:val="center"/>
            <w:hideMark/>
          </w:tcPr>
          <w:p w14:paraId="0BB3E3C0"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Silvicultura</w:t>
            </w:r>
          </w:p>
        </w:tc>
      </w:tr>
      <w:tr w:rsidR="0016757B" w14:paraId="351104F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C8097C8"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0831</w:t>
            </w:r>
          </w:p>
        </w:tc>
        <w:tc>
          <w:tcPr>
            <w:tcW w:w="6342" w:type="dxa"/>
            <w:tcBorders>
              <w:top w:val="nil"/>
              <w:left w:val="nil"/>
              <w:bottom w:val="single" w:sz="4" w:space="0" w:color="CAC9D9"/>
              <w:right w:val="single" w:sz="4" w:space="0" w:color="CAC9D9"/>
            </w:tcBorders>
            <w:shd w:val="clear" w:color="auto" w:fill="F0F0F4"/>
            <w:noWrap/>
            <w:vAlign w:val="center"/>
            <w:hideMark/>
          </w:tcPr>
          <w:p w14:paraId="6C4BDAAD"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Pesca</w:t>
            </w:r>
          </w:p>
        </w:tc>
      </w:tr>
      <w:tr w:rsidR="0016757B" w14:paraId="6605622E"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68F8B479"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0841</w:t>
            </w:r>
          </w:p>
        </w:tc>
        <w:tc>
          <w:tcPr>
            <w:tcW w:w="6342" w:type="dxa"/>
            <w:tcBorders>
              <w:top w:val="nil"/>
              <w:left w:val="nil"/>
              <w:bottom w:val="single" w:sz="4" w:space="0" w:color="CAC9D9"/>
              <w:right w:val="single" w:sz="4" w:space="0" w:color="CAC9D9"/>
            </w:tcBorders>
            <w:shd w:val="clear" w:color="auto" w:fill="FFFFFF"/>
            <w:noWrap/>
            <w:vAlign w:val="center"/>
            <w:hideMark/>
          </w:tcPr>
          <w:p w14:paraId="28307501"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Veterinaria</w:t>
            </w:r>
          </w:p>
        </w:tc>
      </w:tr>
      <w:tr w:rsidR="0016757B" w14:paraId="39ABADB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7946F1A"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0911</w:t>
            </w:r>
          </w:p>
        </w:tc>
        <w:tc>
          <w:tcPr>
            <w:tcW w:w="6342" w:type="dxa"/>
            <w:tcBorders>
              <w:top w:val="nil"/>
              <w:left w:val="nil"/>
              <w:bottom w:val="single" w:sz="4" w:space="0" w:color="CAC9D9"/>
              <w:right w:val="single" w:sz="4" w:space="0" w:color="CAC9D9"/>
            </w:tcBorders>
            <w:shd w:val="clear" w:color="auto" w:fill="F0F0F4"/>
            <w:noWrap/>
            <w:vAlign w:val="center"/>
            <w:hideMark/>
          </w:tcPr>
          <w:p w14:paraId="147723F8"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Odontología</w:t>
            </w:r>
          </w:p>
        </w:tc>
      </w:tr>
      <w:tr w:rsidR="0016757B" w14:paraId="23187695"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0A354B4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0912</w:t>
            </w:r>
          </w:p>
        </w:tc>
        <w:tc>
          <w:tcPr>
            <w:tcW w:w="6342" w:type="dxa"/>
            <w:tcBorders>
              <w:top w:val="nil"/>
              <w:left w:val="nil"/>
              <w:bottom w:val="single" w:sz="4" w:space="0" w:color="CAC9D9"/>
              <w:right w:val="single" w:sz="4" w:space="0" w:color="CAC9D9"/>
            </w:tcBorders>
            <w:shd w:val="clear" w:color="auto" w:fill="FFFFFF"/>
            <w:noWrap/>
            <w:vAlign w:val="center"/>
            <w:hideMark/>
          </w:tcPr>
          <w:p w14:paraId="3994F8C5"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Medicina</w:t>
            </w:r>
          </w:p>
        </w:tc>
      </w:tr>
      <w:tr w:rsidR="0016757B" w14:paraId="49615E8D"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C8A03DF"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0913</w:t>
            </w:r>
          </w:p>
        </w:tc>
        <w:tc>
          <w:tcPr>
            <w:tcW w:w="6342" w:type="dxa"/>
            <w:tcBorders>
              <w:top w:val="nil"/>
              <w:left w:val="nil"/>
              <w:bottom w:val="single" w:sz="4" w:space="0" w:color="CAC9D9"/>
              <w:right w:val="single" w:sz="4" w:space="0" w:color="CAC9D9"/>
            </w:tcBorders>
            <w:shd w:val="clear" w:color="auto" w:fill="F0F0F4"/>
            <w:noWrap/>
            <w:vAlign w:val="center"/>
            <w:hideMark/>
          </w:tcPr>
          <w:p w14:paraId="55C388B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Enfermería</w:t>
            </w:r>
          </w:p>
        </w:tc>
      </w:tr>
      <w:tr w:rsidR="0016757B" w14:paraId="1FF7901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3775214A"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0914</w:t>
            </w:r>
          </w:p>
        </w:tc>
        <w:tc>
          <w:tcPr>
            <w:tcW w:w="6342" w:type="dxa"/>
            <w:tcBorders>
              <w:top w:val="nil"/>
              <w:left w:val="nil"/>
              <w:bottom w:val="single" w:sz="4" w:space="0" w:color="CAC9D9"/>
              <w:right w:val="single" w:sz="4" w:space="0" w:color="CAC9D9"/>
            </w:tcBorders>
            <w:shd w:val="clear" w:color="auto" w:fill="FFFFFF"/>
            <w:noWrap/>
            <w:vAlign w:val="center"/>
            <w:hideMark/>
          </w:tcPr>
          <w:p w14:paraId="238AD419"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Tecnología de diagnóstico y tratamiento médico</w:t>
            </w:r>
          </w:p>
        </w:tc>
      </w:tr>
      <w:tr w:rsidR="0016757B" w14:paraId="1B2619B0"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760518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0915</w:t>
            </w:r>
          </w:p>
        </w:tc>
        <w:tc>
          <w:tcPr>
            <w:tcW w:w="6342" w:type="dxa"/>
            <w:tcBorders>
              <w:top w:val="nil"/>
              <w:left w:val="nil"/>
              <w:bottom w:val="single" w:sz="4" w:space="0" w:color="CAC9D9"/>
              <w:right w:val="single" w:sz="4" w:space="0" w:color="CAC9D9"/>
            </w:tcBorders>
            <w:shd w:val="clear" w:color="auto" w:fill="F0F0F4"/>
            <w:noWrap/>
            <w:vAlign w:val="center"/>
            <w:hideMark/>
          </w:tcPr>
          <w:p w14:paraId="452442DE"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Terapia y rehabilitación</w:t>
            </w:r>
          </w:p>
        </w:tc>
      </w:tr>
      <w:tr w:rsidR="0016757B" w14:paraId="60D96149"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1FB44304"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0916</w:t>
            </w:r>
          </w:p>
        </w:tc>
        <w:tc>
          <w:tcPr>
            <w:tcW w:w="6342" w:type="dxa"/>
            <w:tcBorders>
              <w:top w:val="nil"/>
              <w:left w:val="nil"/>
              <w:bottom w:val="single" w:sz="4" w:space="0" w:color="CAC9D9"/>
              <w:right w:val="single" w:sz="4" w:space="0" w:color="CAC9D9"/>
            </w:tcBorders>
            <w:shd w:val="clear" w:color="auto" w:fill="FFFFFF"/>
            <w:noWrap/>
            <w:vAlign w:val="center"/>
            <w:hideMark/>
          </w:tcPr>
          <w:p w14:paraId="617BAE44"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Farmacia</w:t>
            </w:r>
          </w:p>
        </w:tc>
      </w:tr>
      <w:tr w:rsidR="0016757B" w14:paraId="4CADFEEC"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0E760DA8"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0919</w:t>
            </w:r>
          </w:p>
        </w:tc>
        <w:tc>
          <w:tcPr>
            <w:tcW w:w="6342" w:type="dxa"/>
            <w:tcBorders>
              <w:top w:val="nil"/>
              <w:left w:val="nil"/>
              <w:bottom w:val="single" w:sz="4" w:space="0" w:color="CAC9D9"/>
              <w:right w:val="single" w:sz="4" w:space="0" w:color="CAC9D9"/>
            </w:tcBorders>
            <w:shd w:val="clear" w:color="auto" w:fill="F0F0F4"/>
            <w:noWrap/>
            <w:vAlign w:val="center"/>
            <w:hideMark/>
          </w:tcPr>
          <w:p w14:paraId="61F69B3B"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Salud (otros estudios)</w:t>
            </w:r>
          </w:p>
        </w:tc>
      </w:tr>
      <w:tr w:rsidR="0016757B" w14:paraId="0C1E4952"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4A19916E"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0923</w:t>
            </w:r>
          </w:p>
        </w:tc>
        <w:tc>
          <w:tcPr>
            <w:tcW w:w="6342" w:type="dxa"/>
            <w:tcBorders>
              <w:top w:val="nil"/>
              <w:left w:val="nil"/>
              <w:bottom w:val="single" w:sz="4" w:space="0" w:color="CAC9D9"/>
              <w:right w:val="single" w:sz="4" w:space="0" w:color="CAC9D9"/>
            </w:tcBorders>
            <w:shd w:val="clear" w:color="auto" w:fill="FFFFFF"/>
            <w:noWrap/>
            <w:vAlign w:val="center"/>
            <w:hideMark/>
          </w:tcPr>
          <w:p w14:paraId="51ECFFCD"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Trabajo social y orientación</w:t>
            </w:r>
          </w:p>
        </w:tc>
      </w:tr>
      <w:tr w:rsidR="0016757B" w14:paraId="4DF26C4D"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00EF8D35"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1013</w:t>
            </w:r>
          </w:p>
        </w:tc>
        <w:tc>
          <w:tcPr>
            <w:tcW w:w="6342" w:type="dxa"/>
            <w:tcBorders>
              <w:top w:val="nil"/>
              <w:left w:val="nil"/>
              <w:bottom w:val="single" w:sz="4" w:space="0" w:color="CAC9D9"/>
              <w:right w:val="single" w:sz="4" w:space="0" w:color="CAC9D9"/>
            </w:tcBorders>
            <w:shd w:val="clear" w:color="auto" w:fill="F0F0F4"/>
            <w:noWrap/>
            <w:vAlign w:val="center"/>
            <w:hideMark/>
          </w:tcPr>
          <w:p w14:paraId="0108E97F"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Hostelería</w:t>
            </w:r>
          </w:p>
        </w:tc>
      </w:tr>
      <w:tr w:rsidR="0016757B" w14:paraId="53131C27"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6831B007"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1014</w:t>
            </w:r>
          </w:p>
        </w:tc>
        <w:tc>
          <w:tcPr>
            <w:tcW w:w="6342" w:type="dxa"/>
            <w:tcBorders>
              <w:top w:val="nil"/>
              <w:left w:val="nil"/>
              <w:bottom w:val="single" w:sz="4" w:space="0" w:color="CAC9D9"/>
              <w:right w:val="single" w:sz="4" w:space="0" w:color="CAC9D9"/>
            </w:tcBorders>
            <w:shd w:val="clear" w:color="auto" w:fill="FFFFFF"/>
            <w:noWrap/>
            <w:vAlign w:val="center"/>
            <w:hideMark/>
          </w:tcPr>
          <w:p w14:paraId="553AFD45"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Actividades físicas y deportivas</w:t>
            </w:r>
          </w:p>
        </w:tc>
      </w:tr>
      <w:tr w:rsidR="0016757B" w14:paraId="7EF36336"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1F2BE71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1015</w:t>
            </w:r>
          </w:p>
        </w:tc>
        <w:tc>
          <w:tcPr>
            <w:tcW w:w="6342" w:type="dxa"/>
            <w:tcBorders>
              <w:top w:val="nil"/>
              <w:left w:val="nil"/>
              <w:bottom w:val="single" w:sz="4" w:space="0" w:color="CAC9D9"/>
              <w:right w:val="single" w:sz="4" w:space="0" w:color="CAC9D9"/>
            </w:tcBorders>
            <w:shd w:val="clear" w:color="auto" w:fill="F0F0F4"/>
            <w:noWrap/>
            <w:vAlign w:val="center"/>
            <w:hideMark/>
          </w:tcPr>
          <w:p w14:paraId="724C94BF"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Viajes, turismo y ocio</w:t>
            </w:r>
          </w:p>
        </w:tc>
      </w:tr>
      <w:tr w:rsidR="0016757B" w14:paraId="6C43482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5A320A5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1022</w:t>
            </w:r>
          </w:p>
        </w:tc>
        <w:tc>
          <w:tcPr>
            <w:tcW w:w="6342" w:type="dxa"/>
            <w:tcBorders>
              <w:top w:val="nil"/>
              <w:left w:val="nil"/>
              <w:bottom w:val="single" w:sz="4" w:space="0" w:color="CAC9D9"/>
              <w:right w:val="single" w:sz="4" w:space="0" w:color="CAC9D9"/>
            </w:tcBorders>
            <w:shd w:val="clear" w:color="auto" w:fill="FFFFFF"/>
            <w:noWrap/>
            <w:vAlign w:val="center"/>
            <w:hideMark/>
          </w:tcPr>
          <w:p w14:paraId="4CC2E7CC"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Salud y seguridad laboral</w:t>
            </w:r>
          </w:p>
        </w:tc>
      </w:tr>
      <w:tr w:rsidR="0016757B" w14:paraId="13FDEE5A"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6C35336D"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1031</w:t>
            </w:r>
          </w:p>
        </w:tc>
        <w:tc>
          <w:tcPr>
            <w:tcW w:w="6342" w:type="dxa"/>
            <w:tcBorders>
              <w:top w:val="nil"/>
              <w:left w:val="nil"/>
              <w:bottom w:val="single" w:sz="4" w:space="0" w:color="CAC9D9"/>
              <w:right w:val="single" w:sz="4" w:space="0" w:color="CAC9D9"/>
            </w:tcBorders>
            <w:shd w:val="clear" w:color="auto" w:fill="F0F0F4"/>
            <w:noWrap/>
            <w:vAlign w:val="center"/>
            <w:hideMark/>
          </w:tcPr>
          <w:p w14:paraId="5002BC48"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Enseñanza militar</w:t>
            </w:r>
          </w:p>
        </w:tc>
      </w:tr>
      <w:tr w:rsidR="0016757B" w14:paraId="18403F1F"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FFFFF"/>
            <w:noWrap/>
            <w:vAlign w:val="center"/>
            <w:hideMark/>
          </w:tcPr>
          <w:p w14:paraId="0FAD9E28"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1032</w:t>
            </w:r>
          </w:p>
        </w:tc>
        <w:tc>
          <w:tcPr>
            <w:tcW w:w="6342" w:type="dxa"/>
            <w:tcBorders>
              <w:top w:val="nil"/>
              <w:left w:val="nil"/>
              <w:bottom w:val="single" w:sz="4" w:space="0" w:color="CAC9D9"/>
              <w:right w:val="single" w:sz="4" w:space="0" w:color="CAC9D9"/>
            </w:tcBorders>
            <w:shd w:val="clear" w:color="auto" w:fill="FFFFFF"/>
            <w:noWrap/>
            <w:vAlign w:val="center"/>
            <w:hideMark/>
          </w:tcPr>
          <w:p w14:paraId="1299257F"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Protección de la propiedad y las personas</w:t>
            </w:r>
          </w:p>
        </w:tc>
      </w:tr>
      <w:tr w:rsidR="0016757B" w14:paraId="425124C0" w14:textId="77777777" w:rsidTr="00DA41FE">
        <w:trPr>
          <w:trHeight w:val="237"/>
          <w:jc w:val="center"/>
        </w:trPr>
        <w:tc>
          <w:tcPr>
            <w:tcW w:w="829" w:type="dxa"/>
            <w:tcBorders>
              <w:top w:val="nil"/>
              <w:left w:val="single" w:sz="4" w:space="0" w:color="CAC9D9"/>
              <w:bottom w:val="single" w:sz="4" w:space="0" w:color="CAC9D9"/>
              <w:right w:val="single" w:sz="4" w:space="0" w:color="CAC9D9"/>
            </w:tcBorders>
            <w:shd w:val="clear" w:color="auto" w:fill="F0F0F4"/>
            <w:noWrap/>
            <w:vAlign w:val="center"/>
            <w:hideMark/>
          </w:tcPr>
          <w:p w14:paraId="73C254C3" w14:textId="77777777" w:rsidR="0016757B" w:rsidRDefault="0016757B" w:rsidP="00B82350">
            <w:pPr>
              <w:spacing w:after="0"/>
              <w:jc w:val="center"/>
              <w:rPr>
                <w:rFonts w:ascii="Arial" w:hAnsi="Arial"/>
                <w:b/>
                <w:bCs/>
                <w:color w:val="000000"/>
                <w:sz w:val="18"/>
                <w:szCs w:val="18"/>
                <w:lang w:eastAsia="ca-ES"/>
              </w:rPr>
            </w:pPr>
            <w:r>
              <w:rPr>
                <w:rFonts w:ascii="Arial" w:hAnsi="Arial"/>
                <w:b/>
                <w:bCs/>
                <w:color w:val="000000"/>
                <w:sz w:val="18"/>
                <w:szCs w:val="18"/>
                <w:lang w:eastAsia="ca-ES"/>
              </w:rPr>
              <w:t>1041</w:t>
            </w:r>
          </w:p>
        </w:tc>
        <w:tc>
          <w:tcPr>
            <w:tcW w:w="6342" w:type="dxa"/>
            <w:tcBorders>
              <w:top w:val="nil"/>
              <w:left w:val="nil"/>
              <w:bottom w:val="single" w:sz="4" w:space="0" w:color="CAC9D9"/>
              <w:right w:val="single" w:sz="4" w:space="0" w:color="CAC9D9"/>
            </w:tcBorders>
            <w:shd w:val="clear" w:color="auto" w:fill="F0F0F4"/>
            <w:noWrap/>
            <w:vAlign w:val="center"/>
            <w:hideMark/>
          </w:tcPr>
          <w:p w14:paraId="013AA824" w14:textId="77777777" w:rsidR="0016757B" w:rsidRDefault="0016757B" w:rsidP="00B82350">
            <w:pPr>
              <w:spacing w:after="0"/>
              <w:rPr>
                <w:rFonts w:ascii="Arial" w:hAnsi="Arial"/>
                <w:b/>
                <w:bCs/>
                <w:color w:val="000000"/>
                <w:sz w:val="18"/>
                <w:szCs w:val="18"/>
                <w:lang w:eastAsia="ca-ES"/>
              </w:rPr>
            </w:pPr>
            <w:r>
              <w:rPr>
                <w:rFonts w:ascii="Arial" w:hAnsi="Arial"/>
                <w:b/>
                <w:bCs/>
                <w:color w:val="000000"/>
                <w:sz w:val="18"/>
                <w:szCs w:val="18"/>
                <w:lang w:eastAsia="ca-ES"/>
              </w:rPr>
              <w:t>Servicios de transporte</w:t>
            </w:r>
          </w:p>
        </w:tc>
      </w:tr>
    </w:tbl>
    <w:p w14:paraId="46B0CB29" w14:textId="703880E9" w:rsidR="00C07A8C" w:rsidRDefault="00C07A8C" w:rsidP="00B82350"/>
    <w:p w14:paraId="42B65EDC" w14:textId="77777777" w:rsidR="00C07A8C" w:rsidRDefault="00C07A8C" w:rsidP="00B82350">
      <w:pPr>
        <w:spacing w:after="0"/>
      </w:pPr>
      <w:r>
        <w:br w:type="page"/>
      </w:r>
    </w:p>
    <w:p w14:paraId="2680C118" w14:textId="77777777" w:rsidR="0029591C" w:rsidRPr="00254193" w:rsidRDefault="0029591C" w:rsidP="0029591C">
      <w:pPr>
        <w:rPr>
          <w:b/>
          <w:sz w:val="24"/>
          <w:szCs w:val="24"/>
        </w:rPr>
      </w:pPr>
      <w:bookmarkStart w:id="154" w:name="_Hlk167791259"/>
      <w:r>
        <w:rPr>
          <w:b/>
          <w:sz w:val="24"/>
          <w:szCs w:val="24"/>
        </w:rPr>
        <w:lastRenderedPageBreak/>
        <w:t xml:space="preserve">Anexo II: </w:t>
      </w:r>
      <w:r w:rsidRPr="00254193">
        <w:rPr>
          <w:b/>
          <w:sz w:val="24"/>
          <w:szCs w:val="24"/>
        </w:rPr>
        <w:t>Actividades formativas aprobadas por la Comisión de Doctorado:</w:t>
      </w:r>
    </w:p>
    <w:tbl>
      <w:tblPr>
        <w:tblW w:w="5000" w:type="pct"/>
        <w:tblCellMar>
          <w:top w:w="15" w:type="dxa"/>
          <w:left w:w="70" w:type="dxa"/>
          <w:bottom w:w="15" w:type="dxa"/>
          <w:right w:w="70" w:type="dxa"/>
        </w:tblCellMar>
        <w:tblLook w:val="04A0" w:firstRow="1" w:lastRow="0" w:firstColumn="1" w:lastColumn="0" w:noHBand="0" w:noVBand="1"/>
      </w:tblPr>
      <w:tblGrid>
        <w:gridCol w:w="1419"/>
        <w:gridCol w:w="7653"/>
      </w:tblGrid>
      <w:tr w:rsidR="0029591C" w:rsidRPr="00551029" w14:paraId="60E1F28E" w14:textId="77777777" w:rsidTr="00DF11D6">
        <w:trPr>
          <w:trHeight w:val="300"/>
        </w:trPr>
        <w:tc>
          <w:tcPr>
            <w:tcW w:w="782" w:type="pct"/>
            <w:tcBorders>
              <w:top w:val="nil"/>
              <w:left w:val="nil"/>
              <w:bottom w:val="nil"/>
              <w:right w:val="nil"/>
            </w:tcBorders>
            <w:shd w:val="clear" w:color="000000" w:fill="6B0C32"/>
            <w:vAlign w:val="center"/>
            <w:hideMark/>
          </w:tcPr>
          <w:bookmarkEnd w:id="154"/>
          <w:p w14:paraId="347C7D77" w14:textId="77777777" w:rsidR="0029591C" w:rsidRPr="00551029" w:rsidRDefault="0029591C" w:rsidP="00DF11D6">
            <w:pPr>
              <w:spacing w:after="0"/>
              <w:rPr>
                <w:rFonts w:asciiTheme="minorHAnsi" w:hAnsiTheme="minorHAnsi" w:cstheme="minorHAnsi"/>
                <w:b/>
                <w:bCs/>
                <w:color w:val="FFFFFF"/>
                <w:sz w:val="24"/>
                <w:szCs w:val="24"/>
              </w:rPr>
            </w:pPr>
            <w:proofErr w:type="spellStart"/>
            <w:r w:rsidRPr="00551029">
              <w:rPr>
                <w:rFonts w:asciiTheme="minorHAnsi" w:hAnsiTheme="minorHAnsi" w:cstheme="minorHAnsi"/>
                <w:b/>
                <w:bCs/>
                <w:color w:val="FFFFFF"/>
                <w:sz w:val="24"/>
                <w:szCs w:val="24"/>
              </w:rPr>
              <w:t>codi</w:t>
            </w:r>
            <w:proofErr w:type="spellEnd"/>
            <w:r w:rsidRPr="00551029">
              <w:rPr>
                <w:rFonts w:asciiTheme="minorHAnsi" w:hAnsiTheme="minorHAnsi" w:cstheme="minorHAnsi"/>
                <w:b/>
                <w:bCs/>
                <w:color w:val="FFFFFF"/>
                <w:sz w:val="24"/>
                <w:szCs w:val="24"/>
              </w:rPr>
              <w:t xml:space="preserve"> </w:t>
            </w:r>
            <w:proofErr w:type="spellStart"/>
            <w:r w:rsidRPr="00551029">
              <w:rPr>
                <w:rFonts w:asciiTheme="minorHAnsi" w:hAnsiTheme="minorHAnsi" w:cstheme="minorHAnsi"/>
                <w:b/>
                <w:bCs/>
                <w:color w:val="FFFFFF"/>
                <w:sz w:val="24"/>
                <w:szCs w:val="24"/>
              </w:rPr>
              <w:t>sigm</w:t>
            </w:r>
            <w:proofErr w:type="spellEnd"/>
            <w:r w:rsidRPr="00551029">
              <w:rPr>
                <w:rFonts w:asciiTheme="minorHAnsi" w:hAnsiTheme="minorHAnsi" w:cstheme="minorHAnsi"/>
                <w:b/>
                <w:bCs/>
                <w:color w:val="FFFFFF"/>
                <w:sz w:val="24"/>
                <w:szCs w:val="24"/>
              </w:rPr>
              <w:t>@</w:t>
            </w:r>
          </w:p>
        </w:tc>
        <w:tc>
          <w:tcPr>
            <w:tcW w:w="4218" w:type="pct"/>
            <w:tcBorders>
              <w:top w:val="nil"/>
              <w:left w:val="nil"/>
              <w:bottom w:val="nil"/>
              <w:right w:val="nil"/>
            </w:tcBorders>
            <w:shd w:val="clear" w:color="000000" w:fill="6B0C32"/>
            <w:vAlign w:val="center"/>
            <w:hideMark/>
          </w:tcPr>
          <w:p w14:paraId="26E601DB" w14:textId="77777777" w:rsidR="0029591C" w:rsidRPr="00551029" w:rsidRDefault="0029591C" w:rsidP="00DF11D6">
            <w:pPr>
              <w:spacing w:after="0"/>
              <w:rPr>
                <w:rFonts w:asciiTheme="minorHAnsi" w:hAnsiTheme="minorHAnsi" w:cstheme="minorHAnsi"/>
                <w:b/>
                <w:bCs/>
                <w:color w:val="FFFFFF"/>
                <w:sz w:val="24"/>
                <w:szCs w:val="24"/>
              </w:rPr>
            </w:pPr>
            <w:r w:rsidRPr="00551029">
              <w:rPr>
                <w:rFonts w:asciiTheme="minorHAnsi" w:hAnsiTheme="minorHAnsi" w:cstheme="minorHAnsi"/>
                <w:b/>
                <w:bCs/>
                <w:color w:val="FFFFFF"/>
                <w:sz w:val="24"/>
                <w:szCs w:val="24"/>
              </w:rPr>
              <w:t>Descripción</w:t>
            </w:r>
          </w:p>
        </w:tc>
      </w:tr>
      <w:tr w:rsidR="0029591C" w:rsidRPr="00551029" w14:paraId="03D5326D" w14:textId="77777777" w:rsidTr="00DF11D6">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5723186D"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w:t>
            </w:r>
          </w:p>
        </w:tc>
        <w:tc>
          <w:tcPr>
            <w:tcW w:w="4218" w:type="pct"/>
            <w:tcBorders>
              <w:top w:val="single" w:sz="4" w:space="0" w:color="auto"/>
              <w:left w:val="single" w:sz="4" w:space="0" w:color="auto"/>
              <w:bottom w:val="single" w:sz="4" w:space="0" w:color="auto"/>
              <w:right w:val="single" w:sz="4" w:space="0" w:color="auto"/>
            </w:tcBorders>
            <w:vAlign w:val="center"/>
            <w:hideMark/>
          </w:tcPr>
          <w:p w14:paraId="786CDFDE"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 xml:space="preserve">Asistencia a seminarios o conferencias impartidos por expertos en el </w:t>
            </w:r>
            <w:proofErr w:type="spellStart"/>
            <w:r w:rsidRPr="00551029">
              <w:rPr>
                <w:rFonts w:asciiTheme="minorHAnsi" w:hAnsiTheme="minorHAnsi" w:cstheme="minorHAnsi"/>
                <w:color w:val="000000"/>
                <w:sz w:val="24"/>
                <w:szCs w:val="24"/>
              </w:rPr>
              <w:t>àmbito</w:t>
            </w:r>
            <w:proofErr w:type="spellEnd"/>
            <w:r w:rsidRPr="00551029">
              <w:rPr>
                <w:rFonts w:asciiTheme="minorHAnsi" w:hAnsiTheme="minorHAnsi" w:cstheme="minorHAnsi"/>
                <w:color w:val="000000"/>
                <w:sz w:val="24"/>
                <w:szCs w:val="24"/>
              </w:rPr>
              <w:t xml:space="preserve"> de conocimiento</w:t>
            </w:r>
          </w:p>
        </w:tc>
      </w:tr>
      <w:tr w:rsidR="0029591C" w:rsidRPr="0009690F" w14:paraId="392CC2C2"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24FC2CEE"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2</w:t>
            </w:r>
          </w:p>
        </w:tc>
        <w:tc>
          <w:tcPr>
            <w:tcW w:w="4218" w:type="pct"/>
            <w:tcBorders>
              <w:top w:val="single" w:sz="4" w:space="0" w:color="auto"/>
              <w:left w:val="single" w:sz="4" w:space="0" w:color="auto"/>
              <w:bottom w:val="single" w:sz="4" w:space="0" w:color="auto"/>
              <w:right w:val="single" w:sz="4" w:space="0" w:color="auto"/>
            </w:tcBorders>
            <w:vAlign w:val="center"/>
            <w:hideMark/>
          </w:tcPr>
          <w:p w14:paraId="79547C2D" w14:textId="77777777" w:rsidR="0029591C" w:rsidRPr="00551029" w:rsidRDefault="0029591C" w:rsidP="00DF11D6">
            <w:pPr>
              <w:spacing w:after="0"/>
              <w:rPr>
                <w:rFonts w:asciiTheme="minorHAnsi" w:hAnsiTheme="minorHAnsi" w:cstheme="minorHAnsi"/>
                <w:color w:val="000000"/>
                <w:sz w:val="24"/>
                <w:szCs w:val="24"/>
                <w:lang w:val="en-US"/>
              </w:rPr>
            </w:pPr>
            <w:r w:rsidRPr="00551029">
              <w:rPr>
                <w:rFonts w:asciiTheme="minorHAnsi" w:hAnsiTheme="minorHAnsi" w:cstheme="minorHAnsi"/>
                <w:color w:val="000000"/>
                <w:sz w:val="24"/>
                <w:szCs w:val="24"/>
                <w:lang w:val="en-US"/>
              </w:rPr>
              <w:t xml:space="preserve">Asistencia a working </w:t>
            </w:r>
            <w:proofErr w:type="spellStart"/>
            <w:r w:rsidRPr="00551029">
              <w:rPr>
                <w:rFonts w:asciiTheme="minorHAnsi" w:hAnsiTheme="minorHAnsi" w:cstheme="minorHAnsi"/>
                <w:color w:val="000000"/>
                <w:sz w:val="24"/>
                <w:szCs w:val="24"/>
                <w:lang w:val="en-US"/>
              </w:rPr>
              <w:t>doctorals</w:t>
            </w:r>
            <w:proofErr w:type="spellEnd"/>
            <w:r w:rsidRPr="00551029">
              <w:rPr>
                <w:rFonts w:asciiTheme="minorHAnsi" w:hAnsiTheme="minorHAnsi" w:cstheme="minorHAnsi"/>
                <w:color w:val="000000"/>
                <w:sz w:val="24"/>
                <w:szCs w:val="24"/>
                <w:lang w:val="en-US"/>
              </w:rPr>
              <w:t xml:space="preserve"> groups</w:t>
            </w:r>
          </w:p>
        </w:tc>
      </w:tr>
      <w:tr w:rsidR="0029591C" w:rsidRPr="00551029" w14:paraId="17C82D29" w14:textId="77777777" w:rsidTr="00DF11D6">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0538626C"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w:t>
            </w:r>
          </w:p>
        </w:tc>
        <w:tc>
          <w:tcPr>
            <w:tcW w:w="4218" w:type="pct"/>
            <w:tcBorders>
              <w:top w:val="single" w:sz="4" w:space="0" w:color="auto"/>
              <w:left w:val="single" w:sz="4" w:space="0" w:color="auto"/>
              <w:bottom w:val="single" w:sz="4" w:space="0" w:color="auto"/>
              <w:right w:val="single" w:sz="4" w:space="0" w:color="auto"/>
            </w:tcBorders>
            <w:vAlign w:val="center"/>
            <w:hideMark/>
          </w:tcPr>
          <w:p w14:paraId="5F2489D2"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Elaboración de un artículo de investigación, enviado a una revista científica de impacto</w:t>
            </w:r>
          </w:p>
        </w:tc>
      </w:tr>
      <w:tr w:rsidR="0029591C" w:rsidRPr="00551029" w14:paraId="04FE92F0" w14:textId="77777777" w:rsidTr="00DF11D6">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757938A3"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4</w:t>
            </w:r>
          </w:p>
        </w:tc>
        <w:tc>
          <w:tcPr>
            <w:tcW w:w="4218" w:type="pct"/>
            <w:tcBorders>
              <w:top w:val="single" w:sz="4" w:space="0" w:color="auto"/>
              <w:left w:val="single" w:sz="4" w:space="0" w:color="auto"/>
              <w:bottom w:val="single" w:sz="4" w:space="0" w:color="auto"/>
              <w:right w:val="single" w:sz="4" w:space="0" w:color="auto"/>
            </w:tcBorders>
            <w:vAlign w:val="center"/>
            <w:hideMark/>
          </w:tcPr>
          <w:p w14:paraId="467EAEA4"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Estancias de investigación en centros nacionales o extranjeros, públicos o privados</w:t>
            </w:r>
          </w:p>
        </w:tc>
      </w:tr>
      <w:tr w:rsidR="0029591C" w:rsidRPr="00551029" w14:paraId="3E6E1815"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3557ADFF"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5</w:t>
            </w:r>
          </w:p>
        </w:tc>
        <w:tc>
          <w:tcPr>
            <w:tcW w:w="4218" w:type="pct"/>
            <w:tcBorders>
              <w:top w:val="single" w:sz="4" w:space="0" w:color="auto"/>
              <w:left w:val="single" w:sz="4" w:space="0" w:color="auto"/>
              <w:bottom w:val="single" w:sz="4" w:space="0" w:color="auto"/>
              <w:right w:val="single" w:sz="4" w:space="0" w:color="auto"/>
            </w:tcBorders>
            <w:vAlign w:val="center"/>
            <w:hideMark/>
          </w:tcPr>
          <w:p w14:paraId="7FBADAF0"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Impartición de un seminario sobre el proyecto de investigación</w:t>
            </w:r>
          </w:p>
        </w:tc>
      </w:tr>
      <w:tr w:rsidR="0029591C" w:rsidRPr="00551029" w14:paraId="7239CBB6"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209EB0E0"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6</w:t>
            </w:r>
          </w:p>
        </w:tc>
        <w:tc>
          <w:tcPr>
            <w:tcW w:w="4218" w:type="pct"/>
            <w:tcBorders>
              <w:top w:val="single" w:sz="4" w:space="0" w:color="auto"/>
              <w:left w:val="single" w:sz="4" w:space="0" w:color="auto"/>
              <w:bottom w:val="single" w:sz="4" w:space="0" w:color="auto"/>
              <w:right w:val="single" w:sz="4" w:space="0" w:color="auto"/>
            </w:tcBorders>
            <w:vAlign w:val="center"/>
            <w:hideMark/>
          </w:tcPr>
          <w:p w14:paraId="02F453A6"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Participación en escuelas de verano</w:t>
            </w:r>
          </w:p>
        </w:tc>
      </w:tr>
      <w:tr w:rsidR="0029591C" w:rsidRPr="00551029" w14:paraId="6AE6477F"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2E48FF1B"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7</w:t>
            </w:r>
          </w:p>
        </w:tc>
        <w:tc>
          <w:tcPr>
            <w:tcW w:w="4218" w:type="pct"/>
            <w:tcBorders>
              <w:top w:val="single" w:sz="4" w:space="0" w:color="auto"/>
              <w:left w:val="single" w:sz="4" w:space="0" w:color="auto"/>
              <w:bottom w:val="single" w:sz="4" w:space="0" w:color="auto"/>
              <w:right w:val="single" w:sz="4" w:space="0" w:color="auto"/>
            </w:tcBorders>
            <w:vAlign w:val="center"/>
            <w:hideMark/>
          </w:tcPr>
          <w:p w14:paraId="416F6E46"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 xml:space="preserve">Participación en </w:t>
            </w:r>
            <w:proofErr w:type="spellStart"/>
            <w:r w:rsidRPr="00551029">
              <w:rPr>
                <w:rFonts w:asciiTheme="minorHAnsi" w:hAnsiTheme="minorHAnsi" w:cstheme="minorHAnsi"/>
                <w:color w:val="000000"/>
                <w:sz w:val="24"/>
                <w:szCs w:val="24"/>
              </w:rPr>
              <w:t>journal</w:t>
            </w:r>
            <w:proofErr w:type="spellEnd"/>
            <w:r w:rsidRPr="00551029">
              <w:rPr>
                <w:rFonts w:asciiTheme="minorHAnsi" w:hAnsiTheme="minorHAnsi" w:cstheme="minorHAnsi"/>
                <w:color w:val="000000"/>
                <w:sz w:val="24"/>
                <w:szCs w:val="24"/>
              </w:rPr>
              <w:t xml:space="preserve"> clubs</w:t>
            </w:r>
          </w:p>
        </w:tc>
      </w:tr>
      <w:tr w:rsidR="0029591C" w:rsidRPr="00551029" w14:paraId="46F86635"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1F51CBB3"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8</w:t>
            </w:r>
          </w:p>
        </w:tc>
        <w:tc>
          <w:tcPr>
            <w:tcW w:w="4218" w:type="pct"/>
            <w:tcBorders>
              <w:top w:val="single" w:sz="4" w:space="0" w:color="auto"/>
              <w:left w:val="single" w:sz="4" w:space="0" w:color="auto"/>
              <w:bottom w:val="single" w:sz="4" w:space="0" w:color="auto"/>
              <w:right w:val="single" w:sz="4" w:space="0" w:color="auto"/>
            </w:tcBorders>
            <w:vAlign w:val="center"/>
            <w:hideMark/>
          </w:tcPr>
          <w:p w14:paraId="20004F8C"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Participación en reuniones de colaboración entre grupos de investigación</w:t>
            </w:r>
          </w:p>
        </w:tc>
      </w:tr>
      <w:tr w:rsidR="0029591C" w:rsidRPr="00551029" w14:paraId="5D54AF75"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4275C982"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9</w:t>
            </w:r>
          </w:p>
        </w:tc>
        <w:tc>
          <w:tcPr>
            <w:tcW w:w="4218" w:type="pct"/>
            <w:tcBorders>
              <w:top w:val="single" w:sz="4" w:space="0" w:color="auto"/>
              <w:left w:val="single" w:sz="4" w:space="0" w:color="auto"/>
              <w:bottom w:val="single" w:sz="4" w:space="0" w:color="auto"/>
              <w:right w:val="single" w:sz="4" w:space="0" w:color="auto"/>
            </w:tcBorders>
            <w:vAlign w:val="center"/>
            <w:hideMark/>
          </w:tcPr>
          <w:p w14:paraId="3BC05A4A"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Participación en seminarios internos de grupo de investigación/departamento</w:t>
            </w:r>
          </w:p>
        </w:tc>
      </w:tr>
      <w:tr w:rsidR="0029591C" w:rsidRPr="0009690F" w14:paraId="431D33AF"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14DC0EE5"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10</w:t>
            </w:r>
          </w:p>
        </w:tc>
        <w:tc>
          <w:tcPr>
            <w:tcW w:w="4218" w:type="pct"/>
            <w:tcBorders>
              <w:top w:val="single" w:sz="4" w:space="0" w:color="auto"/>
              <w:left w:val="single" w:sz="4" w:space="0" w:color="auto"/>
              <w:bottom w:val="single" w:sz="4" w:space="0" w:color="auto"/>
              <w:right w:val="single" w:sz="4" w:space="0" w:color="auto"/>
            </w:tcBorders>
            <w:vAlign w:val="center"/>
            <w:hideMark/>
          </w:tcPr>
          <w:p w14:paraId="5934368A" w14:textId="77777777" w:rsidR="0029591C" w:rsidRPr="00551029" w:rsidRDefault="0029591C" w:rsidP="00DF11D6">
            <w:pPr>
              <w:spacing w:after="0"/>
              <w:rPr>
                <w:rFonts w:asciiTheme="minorHAnsi" w:hAnsiTheme="minorHAnsi" w:cstheme="minorHAnsi"/>
                <w:color w:val="000000"/>
                <w:sz w:val="24"/>
                <w:szCs w:val="24"/>
                <w:lang w:val="en-US"/>
              </w:rPr>
            </w:pPr>
            <w:proofErr w:type="spellStart"/>
            <w:r w:rsidRPr="00551029">
              <w:rPr>
                <w:rFonts w:asciiTheme="minorHAnsi" w:hAnsiTheme="minorHAnsi" w:cstheme="minorHAnsi"/>
                <w:color w:val="000000"/>
                <w:sz w:val="24"/>
                <w:szCs w:val="24"/>
                <w:lang w:val="en-US"/>
              </w:rPr>
              <w:t>Participación</w:t>
            </w:r>
            <w:proofErr w:type="spellEnd"/>
            <w:r w:rsidRPr="00551029">
              <w:rPr>
                <w:rFonts w:asciiTheme="minorHAnsi" w:hAnsiTheme="minorHAnsi" w:cstheme="minorHAnsi"/>
                <w:color w:val="000000"/>
                <w:sz w:val="24"/>
                <w:szCs w:val="24"/>
                <w:lang w:val="en-US"/>
              </w:rPr>
              <w:t xml:space="preserve"> en job market sessions</w:t>
            </w:r>
          </w:p>
        </w:tc>
      </w:tr>
      <w:tr w:rsidR="0029591C" w:rsidRPr="00551029" w14:paraId="3F31D692"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52549B76"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11</w:t>
            </w:r>
          </w:p>
        </w:tc>
        <w:tc>
          <w:tcPr>
            <w:tcW w:w="4218" w:type="pct"/>
            <w:tcBorders>
              <w:top w:val="single" w:sz="4" w:space="0" w:color="auto"/>
              <w:left w:val="single" w:sz="4" w:space="0" w:color="auto"/>
              <w:bottom w:val="single" w:sz="4" w:space="0" w:color="auto"/>
              <w:right w:val="single" w:sz="4" w:space="0" w:color="auto"/>
            </w:tcBorders>
            <w:vAlign w:val="center"/>
            <w:hideMark/>
          </w:tcPr>
          <w:p w14:paraId="12DCE45F"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Participación en simposios de jóvenes investigadores</w:t>
            </w:r>
          </w:p>
        </w:tc>
      </w:tr>
      <w:tr w:rsidR="0029591C" w:rsidRPr="00551029" w14:paraId="0AB869E8"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76017282"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12</w:t>
            </w:r>
          </w:p>
        </w:tc>
        <w:tc>
          <w:tcPr>
            <w:tcW w:w="4218" w:type="pct"/>
            <w:tcBorders>
              <w:top w:val="single" w:sz="4" w:space="0" w:color="auto"/>
              <w:left w:val="single" w:sz="4" w:space="0" w:color="auto"/>
              <w:bottom w:val="single" w:sz="4" w:space="0" w:color="auto"/>
              <w:right w:val="single" w:sz="4" w:space="0" w:color="auto"/>
            </w:tcBorders>
            <w:vAlign w:val="center"/>
            <w:hideMark/>
          </w:tcPr>
          <w:p w14:paraId="3092CC67"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Participación en la elaboración de un proyecto de investigación</w:t>
            </w:r>
          </w:p>
        </w:tc>
      </w:tr>
      <w:tr w:rsidR="0029591C" w:rsidRPr="00551029" w14:paraId="74C43275"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5FC39EA1"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13</w:t>
            </w:r>
          </w:p>
        </w:tc>
        <w:tc>
          <w:tcPr>
            <w:tcW w:w="4218" w:type="pct"/>
            <w:tcBorders>
              <w:top w:val="single" w:sz="4" w:space="0" w:color="auto"/>
              <w:left w:val="single" w:sz="4" w:space="0" w:color="auto"/>
              <w:bottom w:val="single" w:sz="4" w:space="0" w:color="auto"/>
              <w:right w:val="single" w:sz="4" w:space="0" w:color="auto"/>
            </w:tcBorders>
            <w:vAlign w:val="center"/>
            <w:hideMark/>
          </w:tcPr>
          <w:p w14:paraId="6EA96CEA"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Participación en talleres o cursos de especialización metodológica</w:t>
            </w:r>
          </w:p>
        </w:tc>
      </w:tr>
      <w:tr w:rsidR="0029591C" w:rsidRPr="00551029" w14:paraId="68FAC8EB" w14:textId="77777777" w:rsidTr="00DF11D6">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25D0B09C"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14</w:t>
            </w:r>
          </w:p>
        </w:tc>
        <w:tc>
          <w:tcPr>
            <w:tcW w:w="4218" w:type="pct"/>
            <w:tcBorders>
              <w:top w:val="single" w:sz="4" w:space="0" w:color="auto"/>
              <w:left w:val="single" w:sz="4" w:space="0" w:color="auto"/>
              <w:bottom w:val="single" w:sz="4" w:space="0" w:color="auto"/>
              <w:right w:val="single" w:sz="4" w:space="0" w:color="auto"/>
            </w:tcBorders>
            <w:vAlign w:val="center"/>
            <w:hideMark/>
          </w:tcPr>
          <w:p w14:paraId="52141F1F"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Presentación de una comunicación (póster u oral) en congreso nacional o internacional</w:t>
            </w:r>
          </w:p>
        </w:tc>
      </w:tr>
      <w:tr w:rsidR="0029591C" w:rsidRPr="00551029" w14:paraId="2A45D890"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77FAC558"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15</w:t>
            </w:r>
          </w:p>
        </w:tc>
        <w:tc>
          <w:tcPr>
            <w:tcW w:w="4218" w:type="pct"/>
            <w:tcBorders>
              <w:top w:val="single" w:sz="4" w:space="0" w:color="auto"/>
              <w:left w:val="single" w:sz="4" w:space="0" w:color="auto"/>
              <w:bottom w:val="single" w:sz="4" w:space="0" w:color="auto"/>
              <w:right w:val="single" w:sz="4" w:space="0" w:color="auto"/>
            </w:tcBorders>
            <w:vAlign w:val="center"/>
            <w:hideMark/>
          </w:tcPr>
          <w:p w14:paraId="6A71C956"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Presentación de una comunicación en jornada científica departamental</w:t>
            </w:r>
          </w:p>
        </w:tc>
      </w:tr>
      <w:tr w:rsidR="0029591C" w:rsidRPr="00551029" w14:paraId="79E76AD6"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5491CA81"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16</w:t>
            </w:r>
          </w:p>
        </w:tc>
        <w:tc>
          <w:tcPr>
            <w:tcW w:w="4218" w:type="pct"/>
            <w:tcBorders>
              <w:top w:val="single" w:sz="4" w:space="0" w:color="auto"/>
              <w:left w:val="single" w:sz="4" w:space="0" w:color="auto"/>
              <w:bottom w:val="single" w:sz="4" w:space="0" w:color="auto"/>
              <w:right w:val="single" w:sz="4" w:space="0" w:color="auto"/>
            </w:tcBorders>
            <w:vAlign w:val="center"/>
            <w:hideMark/>
          </w:tcPr>
          <w:p w14:paraId="7812878F"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Sesiones hospitalarias</w:t>
            </w:r>
          </w:p>
        </w:tc>
      </w:tr>
      <w:tr w:rsidR="0029591C" w:rsidRPr="00551029" w14:paraId="47911A81"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noWrap/>
            <w:vAlign w:val="bottom"/>
            <w:hideMark/>
          </w:tcPr>
          <w:p w14:paraId="3DFA978B" w14:textId="77777777" w:rsidR="0029591C" w:rsidRPr="0029591C" w:rsidRDefault="0029591C" w:rsidP="00DF11D6">
            <w:pPr>
              <w:spacing w:after="0"/>
              <w:jc w:val="center"/>
              <w:rPr>
                <w:rFonts w:asciiTheme="minorHAnsi" w:hAnsiTheme="minorHAnsi" w:cstheme="minorHAnsi"/>
                <w:b/>
                <w:bCs/>
                <w:color w:val="000000"/>
                <w:sz w:val="24"/>
                <w:szCs w:val="24"/>
              </w:rPr>
            </w:pPr>
            <w:r w:rsidRPr="0029591C">
              <w:rPr>
                <w:rFonts w:asciiTheme="minorHAnsi" w:hAnsiTheme="minorHAnsi" w:cstheme="minorHAnsi"/>
                <w:b/>
                <w:bCs/>
                <w:color w:val="000000"/>
                <w:sz w:val="24"/>
                <w:szCs w:val="24"/>
              </w:rPr>
              <w:t>17</w:t>
            </w:r>
          </w:p>
        </w:tc>
        <w:tc>
          <w:tcPr>
            <w:tcW w:w="4218" w:type="pct"/>
            <w:tcBorders>
              <w:top w:val="single" w:sz="4" w:space="0" w:color="auto"/>
              <w:left w:val="single" w:sz="4" w:space="0" w:color="auto"/>
              <w:bottom w:val="single" w:sz="4" w:space="0" w:color="auto"/>
              <w:right w:val="single" w:sz="4" w:space="0" w:color="auto"/>
            </w:tcBorders>
            <w:vAlign w:val="center"/>
            <w:hideMark/>
          </w:tcPr>
          <w:p w14:paraId="51947674"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Acciones formativas para la mejora de la comprensión del campo de estudio</w:t>
            </w:r>
          </w:p>
        </w:tc>
      </w:tr>
      <w:tr w:rsidR="0029591C" w:rsidRPr="00551029" w14:paraId="5D4606EC"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24B2A2F4"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19</w:t>
            </w:r>
          </w:p>
        </w:tc>
        <w:tc>
          <w:tcPr>
            <w:tcW w:w="4218" w:type="pct"/>
            <w:tcBorders>
              <w:top w:val="single" w:sz="4" w:space="0" w:color="auto"/>
              <w:left w:val="single" w:sz="4" w:space="0" w:color="auto"/>
              <w:bottom w:val="single" w:sz="4" w:space="0" w:color="auto"/>
              <w:right w:val="single" w:sz="4" w:space="0" w:color="auto"/>
            </w:tcBorders>
            <w:vAlign w:val="center"/>
            <w:hideMark/>
          </w:tcPr>
          <w:p w14:paraId="7422272E"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Colaboración en tareas docentes (Becarios y Asociados Clínicos)</w:t>
            </w:r>
          </w:p>
        </w:tc>
      </w:tr>
      <w:tr w:rsidR="0029591C" w:rsidRPr="00551029" w14:paraId="5D592CBA"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62846546"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20</w:t>
            </w:r>
          </w:p>
        </w:tc>
        <w:tc>
          <w:tcPr>
            <w:tcW w:w="4218" w:type="pct"/>
            <w:tcBorders>
              <w:top w:val="single" w:sz="4" w:space="0" w:color="auto"/>
              <w:left w:val="single" w:sz="4" w:space="0" w:color="auto"/>
              <w:bottom w:val="single" w:sz="4" w:space="0" w:color="auto"/>
              <w:right w:val="single" w:sz="4" w:space="0" w:color="auto"/>
            </w:tcBorders>
            <w:vAlign w:val="center"/>
            <w:hideMark/>
          </w:tcPr>
          <w:p w14:paraId="0C2E0A98"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Curso de competencia lingüística para la comunicación científica</w:t>
            </w:r>
          </w:p>
        </w:tc>
      </w:tr>
      <w:tr w:rsidR="0029591C" w:rsidRPr="00551029" w14:paraId="07D6E679" w14:textId="77777777" w:rsidTr="00DF11D6">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4115CEA9"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22</w:t>
            </w:r>
          </w:p>
        </w:tc>
        <w:tc>
          <w:tcPr>
            <w:tcW w:w="4218" w:type="pct"/>
            <w:tcBorders>
              <w:top w:val="single" w:sz="4" w:space="0" w:color="auto"/>
              <w:left w:val="single" w:sz="4" w:space="0" w:color="auto"/>
              <w:bottom w:val="single" w:sz="4" w:space="0" w:color="auto"/>
              <w:right w:val="single" w:sz="4" w:space="0" w:color="auto"/>
            </w:tcBorders>
            <w:vAlign w:val="center"/>
            <w:hideMark/>
          </w:tcPr>
          <w:p w14:paraId="7CA6033B"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Curso de Formación para Personal Investigador Usuario de Animales Para Experimentación</w:t>
            </w:r>
          </w:p>
        </w:tc>
      </w:tr>
      <w:tr w:rsidR="0029591C" w:rsidRPr="00551029" w14:paraId="3136EA77"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5A546322"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26</w:t>
            </w:r>
          </w:p>
        </w:tc>
        <w:tc>
          <w:tcPr>
            <w:tcW w:w="4218" w:type="pct"/>
            <w:tcBorders>
              <w:top w:val="single" w:sz="4" w:space="0" w:color="auto"/>
              <w:left w:val="single" w:sz="4" w:space="0" w:color="auto"/>
              <w:bottom w:val="single" w:sz="4" w:space="0" w:color="auto"/>
              <w:right w:val="single" w:sz="4" w:space="0" w:color="auto"/>
            </w:tcBorders>
            <w:vAlign w:val="center"/>
            <w:hideMark/>
          </w:tcPr>
          <w:p w14:paraId="726BEB83"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Curso de propiedad intelectual e industrial</w:t>
            </w:r>
          </w:p>
        </w:tc>
      </w:tr>
      <w:tr w:rsidR="0029591C" w:rsidRPr="00551029" w14:paraId="07A0E509"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22CDA409"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32</w:t>
            </w:r>
          </w:p>
        </w:tc>
        <w:tc>
          <w:tcPr>
            <w:tcW w:w="4218" w:type="pct"/>
            <w:tcBorders>
              <w:top w:val="single" w:sz="4" w:space="0" w:color="auto"/>
              <w:left w:val="single" w:sz="4" w:space="0" w:color="auto"/>
              <w:bottom w:val="single" w:sz="4" w:space="0" w:color="auto"/>
              <w:right w:val="single" w:sz="4" w:space="0" w:color="auto"/>
            </w:tcBorders>
            <w:vAlign w:val="center"/>
            <w:hideMark/>
          </w:tcPr>
          <w:p w14:paraId="461AA7B7"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Participación en jornadas "</w:t>
            </w:r>
            <w:proofErr w:type="spellStart"/>
            <w:r w:rsidRPr="00551029">
              <w:rPr>
                <w:rFonts w:asciiTheme="minorHAnsi" w:hAnsiTheme="minorHAnsi" w:cstheme="minorHAnsi"/>
                <w:color w:val="000000"/>
                <w:sz w:val="24"/>
                <w:szCs w:val="24"/>
              </w:rPr>
              <w:t>doctoriales</w:t>
            </w:r>
            <w:proofErr w:type="spellEnd"/>
            <w:r w:rsidRPr="00551029">
              <w:rPr>
                <w:rFonts w:asciiTheme="minorHAnsi" w:hAnsiTheme="minorHAnsi" w:cstheme="minorHAnsi"/>
                <w:color w:val="000000"/>
                <w:sz w:val="24"/>
                <w:szCs w:val="24"/>
              </w:rPr>
              <w:t>"</w:t>
            </w:r>
          </w:p>
        </w:tc>
      </w:tr>
      <w:tr w:rsidR="0029591C" w:rsidRPr="00551029" w14:paraId="5A8CA0F2"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427F3DAC"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33</w:t>
            </w:r>
          </w:p>
        </w:tc>
        <w:tc>
          <w:tcPr>
            <w:tcW w:w="4218" w:type="pct"/>
            <w:tcBorders>
              <w:top w:val="single" w:sz="4" w:space="0" w:color="auto"/>
              <w:left w:val="single" w:sz="4" w:space="0" w:color="auto"/>
              <w:bottom w:val="single" w:sz="4" w:space="0" w:color="auto"/>
              <w:right w:val="single" w:sz="4" w:space="0" w:color="auto"/>
            </w:tcBorders>
            <w:vAlign w:val="center"/>
            <w:hideMark/>
          </w:tcPr>
          <w:p w14:paraId="266DBA31"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Formación transversal bajo convenio de Doctorado Industrial</w:t>
            </w:r>
          </w:p>
        </w:tc>
      </w:tr>
      <w:tr w:rsidR="0029591C" w:rsidRPr="00551029" w14:paraId="0CEC1FED"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60075820"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34</w:t>
            </w:r>
          </w:p>
        </w:tc>
        <w:tc>
          <w:tcPr>
            <w:tcW w:w="4218" w:type="pct"/>
            <w:tcBorders>
              <w:top w:val="single" w:sz="4" w:space="0" w:color="auto"/>
              <w:left w:val="single" w:sz="4" w:space="0" w:color="auto"/>
              <w:bottom w:val="single" w:sz="4" w:space="0" w:color="auto"/>
              <w:right w:val="single" w:sz="4" w:space="0" w:color="auto"/>
            </w:tcBorders>
            <w:vAlign w:val="center"/>
            <w:hideMark/>
          </w:tcPr>
          <w:p w14:paraId="14CCB944" w14:textId="77777777" w:rsidR="0029591C" w:rsidRPr="00551029" w:rsidRDefault="0029591C" w:rsidP="00DF11D6">
            <w:pPr>
              <w:spacing w:after="0"/>
              <w:rPr>
                <w:rFonts w:asciiTheme="minorHAnsi" w:hAnsiTheme="minorHAnsi" w:cstheme="minorHAnsi"/>
                <w:color w:val="000000"/>
                <w:sz w:val="24"/>
                <w:szCs w:val="24"/>
              </w:rPr>
            </w:pPr>
            <w:proofErr w:type="spellStart"/>
            <w:r w:rsidRPr="00551029">
              <w:rPr>
                <w:rFonts w:asciiTheme="minorHAnsi" w:hAnsiTheme="minorHAnsi" w:cstheme="minorHAnsi"/>
                <w:color w:val="000000"/>
                <w:sz w:val="24"/>
                <w:szCs w:val="24"/>
              </w:rPr>
              <w:t>ProgramaErasmus</w:t>
            </w:r>
            <w:proofErr w:type="spellEnd"/>
            <w:r w:rsidRPr="00551029">
              <w:rPr>
                <w:rFonts w:asciiTheme="minorHAnsi" w:hAnsiTheme="minorHAnsi" w:cstheme="minorHAnsi"/>
                <w:color w:val="000000"/>
                <w:sz w:val="24"/>
                <w:szCs w:val="24"/>
              </w:rPr>
              <w:t xml:space="preserve"> Modalidad Prácticas</w:t>
            </w:r>
          </w:p>
        </w:tc>
      </w:tr>
      <w:tr w:rsidR="0029591C" w:rsidRPr="00551029" w14:paraId="1C33DBC0" w14:textId="77777777" w:rsidTr="00DF11D6">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59917FBE"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37</w:t>
            </w:r>
          </w:p>
        </w:tc>
        <w:tc>
          <w:tcPr>
            <w:tcW w:w="4218" w:type="pct"/>
            <w:tcBorders>
              <w:top w:val="single" w:sz="4" w:space="0" w:color="auto"/>
              <w:left w:val="single" w:sz="4" w:space="0" w:color="auto"/>
              <w:bottom w:val="single" w:sz="4" w:space="0" w:color="auto"/>
              <w:right w:val="single" w:sz="4" w:space="0" w:color="auto"/>
            </w:tcBorders>
            <w:vAlign w:val="center"/>
            <w:hideMark/>
          </w:tcPr>
          <w:p w14:paraId="3DDE8227"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Desarrollo de competencias en gestión y organización de la investigación. Nivel básico.</w:t>
            </w:r>
          </w:p>
        </w:tc>
      </w:tr>
      <w:tr w:rsidR="0029591C" w:rsidRPr="00551029" w14:paraId="45886BA4" w14:textId="77777777" w:rsidTr="00DF11D6">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0C821677"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lastRenderedPageBreak/>
              <w:t>41</w:t>
            </w:r>
          </w:p>
        </w:tc>
        <w:tc>
          <w:tcPr>
            <w:tcW w:w="4218" w:type="pct"/>
            <w:tcBorders>
              <w:top w:val="single" w:sz="4" w:space="0" w:color="auto"/>
              <w:left w:val="single" w:sz="4" w:space="0" w:color="auto"/>
              <w:bottom w:val="single" w:sz="4" w:space="0" w:color="auto"/>
              <w:right w:val="single" w:sz="4" w:space="0" w:color="auto"/>
            </w:tcBorders>
            <w:vAlign w:val="center"/>
            <w:hideMark/>
          </w:tcPr>
          <w:p w14:paraId="75A4922B"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Desarrollo de competencias en gestión y organización de la investigación. nivel avanzado</w:t>
            </w:r>
          </w:p>
        </w:tc>
      </w:tr>
      <w:tr w:rsidR="0029591C" w:rsidRPr="00551029" w14:paraId="6B603CD0"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1D963B56"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44</w:t>
            </w:r>
          </w:p>
        </w:tc>
        <w:tc>
          <w:tcPr>
            <w:tcW w:w="4218" w:type="pct"/>
            <w:tcBorders>
              <w:top w:val="single" w:sz="4" w:space="0" w:color="auto"/>
              <w:left w:val="single" w:sz="4" w:space="0" w:color="auto"/>
              <w:bottom w:val="single" w:sz="4" w:space="0" w:color="auto"/>
              <w:right w:val="single" w:sz="4" w:space="0" w:color="auto"/>
            </w:tcBorders>
            <w:vAlign w:val="center"/>
            <w:hideMark/>
          </w:tcPr>
          <w:p w14:paraId="276F1408"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Desarrollo de competencias docentes.</w:t>
            </w:r>
          </w:p>
        </w:tc>
      </w:tr>
      <w:tr w:rsidR="0029591C" w:rsidRPr="00551029" w14:paraId="4245B165" w14:textId="77777777" w:rsidTr="00DF11D6">
        <w:trPr>
          <w:trHeight w:val="450"/>
        </w:trPr>
        <w:tc>
          <w:tcPr>
            <w:tcW w:w="782" w:type="pct"/>
            <w:tcBorders>
              <w:top w:val="single" w:sz="4" w:space="0" w:color="auto"/>
              <w:left w:val="single" w:sz="4" w:space="0" w:color="auto"/>
              <w:bottom w:val="single" w:sz="4" w:space="0" w:color="auto"/>
              <w:right w:val="single" w:sz="4" w:space="0" w:color="auto"/>
            </w:tcBorders>
            <w:vAlign w:val="center"/>
            <w:hideMark/>
          </w:tcPr>
          <w:p w14:paraId="6609E375"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45</w:t>
            </w:r>
          </w:p>
        </w:tc>
        <w:tc>
          <w:tcPr>
            <w:tcW w:w="4218" w:type="pct"/>
            <w:tcBorders>
              <w:top w:val="single" w:sz="4" w:space="0" w:color="auto"/>
              <w:left w:val="single" w:sz="4" w:space="0" w:color="auto"/>
              <w:bottom w:val="single" w:sz="4" w:space="0" w:color="auto"/>
              <w:right w:val="single" w:sz="4" w:space="0" w:color="auto"/>
            </w:tcBorders>
            <w:vAlign w:val="center"/>
            <w:hideMark/>
          </w:tcPr>
          <w:p w14:paraId="2467EEED"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El doctorado como etapa formativa. Una aproximación a la ética en la investigación y en la buena práctica.</w:t>
            </w:r>
          </w:p>
        </w:tc>
      </w:tr>
      <w:tr w:rsidR="0029591C" w:rsidRPr="00551029" w14:paraId="2D8171D0"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06B34B7B"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50</w:t>
            </w:r>
          </w:p>
        </w:tc>
        <w:tc>
          <w:tcPr>
            <w:tcW w:w="4218" w:type="pct"/>
            <w:tcBorders>
              <w:top w:val="single" w:sz="4" w:space="0" w:color="auto"/>
              <w:left w:val="single" w:sz="4" w:space="0" w:color="auto"/>
              <w:bottom w:val="single" w:sz="4" w:space="0" w:color="auto"/>
              <w:right w:val="single" w:sz="4" w:space="0" w:color="auto"/>
            </w:tcBorders>
            <w:vAlign w:val="center"/>
            <w:hideMark/>
          </w:tcPr>
          <w:p w14:paraId="276374B8"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Formación en competencias docentes universitarias</w:t>
            </w:r>
          </w:p>
        </w:tc>
      </w:tr>
      <w:tr w:rsidR="0029591C" w:rsidRPr="00551029" w14:paraId="1829B37B"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59F81087"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65</w:t>
            </w:r>
          </w:p>
        </w:tc>
        <w:tc>
          <w:tcPr>
            <w:tcW w:w="4218" w:type="pct"/>
            <w:tcBorders>
              <w:top w:val="single" w:sz="4" w:space="0" w:color="auto"/>
              <w:left w:val="single" w:sz="4" w:space="0" w:color="auto"/>
              <w:bottom w:val="single" w:sz="4" w:space="0" w:color="auto"/>
              <w:right w:val="single" w:sz="4" w:space="0" w:color="auto"/>
            </w:tcBorders>
            <w:vAlign w:val="center"/>
            <w:hideMark/>
          </w:tcPr>
          <w:p w14:paraId="1C9EEE53"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Actividad Transversal</w:t>
            </w:r>
          </w:p>
        </w:tc>
      </w:tr>
      <w:tr w:rsidR="0029591C" w:rsidRPr="00551029" w14:paraId="6C8E19B2"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12D73A8C"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66</w:t>
            </w:r>
          </w:p>
        </w:tc>
        <w:tc>
          <w:tcPr>
            <w:tcW w:w="4218" w:type="pct"/>
            <w:tcBorders>
              <w:top w:val="single" w:sz="4" w:space="0" w:color="auto"/>
              <w:left w:val="single" w:sz="4" w:space="0" w:color="auto"/>
              <w:bottom w:val="single" w:sz="4" w:space="0" w:color="auto"/>
              <w:right w:val="single" w:sz="4" w:space="0" w:color="auto"/>
            </w:tcBorders>
            <w:vAlign w:val="center"/>
            <w:hideMark/>
          </w:tcPr>
          <w:p w14:paraId="65EDBD90"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Estancias de investigación en centros nacionales</w:t>
            </w:r>
          </w:p>
        </w:tc>
      </w:tr>
      <w:tr w:rsidR="0029591C" w:rsidRPr="00551029" w14:paraId="5051CE41"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hideMark/>
          </w:tcPr>
          <w:p w14:paraId="227CC072" w14:textId="77777777" w:rsidR="0029591C" w:rsidRPr="00551029" w:rsidRDefault="0029591C" w:rsidP="00DF11D6">
            <w:pPr>
              <w:spacing w:after="0"/>
              <w:jc w:val="center"/>
              <w:rPr>
                <w:rFonts w:asciiTheme="minorHAnsi" w:hAnsiTheme="minorHAnsi" w:cstheme="minorHAnsi"/>
                <w:b/>
                <w:bCs/>
                <w:color w:val="000000"/>
                <w:sz w:val="24"/>
                <w:szCs w:val="24"/>
              </w:rPr>
            </w:pPr>
            <w:r w:rsidRPr="00551029">
              <w:rPr>
                <w:rFonts w:asciiTheme="minorHAnsi" w:hAnsiTheme="minorHAnsi" w:cstheme="minorHAnsi"/>
                <w:b/>
                <w:bCs/>
                <w:color w:val="000000"/>
                <w:sz w:val="24"/>
                <w:szCs w:val="24"/>
              </w:rPr>
              <w:t>67</w:t>
            </w:r>
          </w:p>
        </w:tc>
        <w:tc>
          <w:tcPr>
            <w:tcW w:w="4218" w:type="pct"/>
            <w:tcBorders>
              <w:top w:val="single" w:sz="4" w:space="0" w:color="auto"/>
              <w:left w:val="single" w:sz="4" w:space="0" w:color="auto"/>
              <w:bottom w:val="single" w:sz="4" w:space="0" w:color="auto"/>
              <w:right w:val="single" w:sz="4" w:space="0" w:color="auto"/>
            </w:tcBorders>
            <w:vAlign w:val="center"/>
            <w:hideMark/>
          </w:tcPr>
          <w:p w14:paraId="26EF95C8" w14:textId="77777777" w:rsidR="0029591C" w:rsidRPr="00551029" w:rsidRDefault="0029591C" w:rsidP="00DF11D6">
            <w:pPr>
              <w:spacing w:after="0"/>
              <w:rPr>
                <w:rFonts w:asciiTheme="minorHAnsi" w:hAnsiTheme="minorHAnsi" w:cstheme="minorHAnsi"/>
                <w:color w:val="000000"/>
                <w:sz w:val="24"/>
                <w:szCs w:val="24"/>
              </w:rPr>
            </w:pPr>
            <w:r w:rsidRPr="00551029">
              <w:rPr>
                <w:rFonts w:asciiTheme="minorHAnsi" w:hAnsiTheme="minorHAnsi" w:cstheme="minorHAnsi"/>
                <w:color w:val="000000"/>
                <w:sz w:val="24"/>
                <w:szCs w:val="24"/>
              </w:rPr>
              <w:t>Publicación y/o aceptación de un artículo de investigación, libro o capítulo</w:t>
            </w:r>
          </w:p>
        </w:tc>
      </w:tr>
      <w:tr w:rsidR="0029591C" w:rsidRPr="00551029" w14:paraId="2C87804F"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tcPr>
          <w:p w14:paraId="6D628115" w14:textId="77777777" w:rsidR="0029591C" w:rsidRPr="00551029" w:rsidRDefault="0029591C" w:rsidP="00DF11D6">
            <w:pPr>
              <w:spacing w:after="0"/>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68</w:t>
            </w:r>
          </w:p>
        </w:tc>
        <w:tc>
          <w:tcPr>
            <w:tcW w:w="4218" w:type="pct"/>
            <w:tcBorders>
              <w:top w:val="single" w:sz="4" w:space="0" w:color="auto"/>
              <w:left w:val="single" w:sz="4" w:space="0" w:color="auto"/>
              <w:bottom w:val="single" w:sz="4" w:space="0" w:color="auto"/>
              <w:right w:val="single" w:sz="4" w:space="0" w:color="auto"/>
            </w:tcBorders>
            <w:vAlign w:val="center"/>
          </w:tcPr>
          <w:p w14:paraId="76FEEAED" w14:textId="77777777" w:rsidR="0029591C" w:rsidRPr="00551029" w:rsidRDefault="0029591C" w:rsidP="00DF11D6">
            <w:pPr>
              <w:spacing w:after="0"/>
              <w:rPr>
                <w:rFonts w:asciiTheme="minorHAnsi" w:hAnsiTheme="minorHAnsi" w:cstheme="minorHAnsi"/>
                <w:color w:val="000000"/>
                <w:sz w:val="24"/>
                <w:szCs w:val="24"/>
              </w:rPr>
            </w:pPr>
            <w:r w:rsidRPr="00145C6F">
              <w:rPr>
                <w:rFonts w:asciiTheme="minorHAnsi" w:hAnsiTheme="minorHAnsi" w:cstheme="minorHAnsi"/>
                <w:color w:val="000000"/>
                <w:sz w:val="24"/>
                <w:szCs w:val="24"/>
              </w:rPr>
              <w:t>Formación en revisión bibliográfica</w:t>
            </w:r>
          </w:p>
        </w:tc>
      </w:tr>
      <w:tr w:rsidR="0029591C" w:rsidRPr="00551029" w14:paraId="49A35CC6"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tcPr>
          <w:p w14:paraId="65521410" w14:textId="77777777" w:rsidR="0029591C" w:rsidRPr="00551029" w:rsidRDefault="0029591C" w:rsidP="00DF11D6">
            <w:pPr>
              <w:spacing w:after="0"/>
              <w:jc w:val="center"/>
              <w:rPr>
                <w:rFonts w:asciiTheme="minorHAnsi" w:hAnsiTheme="minorHAnsi" w:cstheme="minorHAnsi"/>
                <w:b/>
                <w:bCs/>
                <w:color w:val="000000"/>
                <w:sz w:val="24"/>
                <w:szCs w:val="24"/>
              </w:rPr>
            </w:pPr>
            <w:r>
              <w:rPr>
                <w:rFonts w:asciiTheme="minorHAnsi" w:hAnsiTheme="minorHAnsi" w:cstheme="minorHAnsi"/>
                <w:b/>
                <w:bCs/>
                <w:color w:val="000000"/>
                <w:sz w:val="24"/>
                <w:szCs w:val="24"/>
              </w:rPr>
              <w:t>69</w:t>
            </w:r>
          </w:p>
        </w:tc>
        <w:tc>
          <w:tcPr>
            <w:tcW w:w="4218" w:type="pct"/>
            <w:tcBorders>
              <w:top w:val="single" w:sz="4" w:space="0" w:color="auto"/>
              <w:left w:val="single" w:sz="4" w:space="0" w:color="auto"/>
              <w:bottom w:val="single" w:sz="4" w:space="0" w:color="auto"/>
              <w:right w:val="single" w:sz="4" w:space="0" w:color="auto"/>
            </w:tcBorders>
            <w:vAlign w:val="center"/>
          </w:tcPr>
          <w:p w14:paraId="18D8A0F4" w14:textId="77777777" w:rsidR="0029591C" w:rsidRPr="00551029" w:rsidRDefault="0029591C" w:rsidP="00DF11D6">
            <w:pPr>
              <w:spacing w:after="0"/>
              <w:rPr>
                <w:rFonts w:asciiTheme="minorHAnsi" w:hAnsiTheme="minorHAnsi" w:cstheme="minorHAnsi"/>
                <w:color w:val="000000"/>
                <w:sz w:val="24"/>
                <w:szCs w:val="24"/>
              </w:rPr>
            </w:pPr>
            <w:r w:rsidRPr="005F6047">
              <w:rPr>
                <w:rFonts w:asciiTheme="minorHAnsi" w:hAnsiTheme="minorHAnsi" w:cstheme="minorHAnsi"/>
                <w:color w:val="000000"/>
                <w:sz w:val="24"/>
                <w:szCs w:val="24"/>
              </w:rPr>
              <w:t>Formación sobre pla</w:t>
            </w:r>
            <w:r>
              <w:rPr>
                <w:rFonts w:asciiTheme="minorHAnsi" w:hAnsiTheme="minorHAnsi" w:cstheme="minorHAnsi"/>
                <w:color w:val="000000"/>
                <w:sz w:val="24"/>
                <w:szCs w:val="24"/>
              </w:rPr>
              <w:t>n</w:t>
            </w:r>
            <w:r w:rsidRPr="005F6047">
              <w:rPr>
                <w:rFonts w:asciiTheme="minorHAnsi" w:hAnsiTheme="minorHAnsi" w:cstheme="minorHAnsi"/>
                <w:color w:val="000000"/>
                <w:sz w:val="24"/>
                <w:szCs w:val="24"/>
              </w:rPr>
              <w:t xml:space="preserve"> de investigación i plan de gestión de datos</w:t>
            </w:r>
          </w:p>
        </w:tc>
      </w:tr>
      <w:tr w:rsidR="0029591C" w:rsidRPr="00015CEE" w14:paraId="1618EC51" w14:textId="77777777" w:rsidTr="00DF11D6">
        <w:trPr>
          <w:trHeight w:val="300"/>
        </w:trPr>
        <w:tc>
          <w:tcPr>
            <w:tcW w:w="782" w:type="pct"/>
            <w:tcBorders>
              <w:top w:val="single" w:sz="4" w:space="0" w:color="auto"/>
              <w:left w:val="single" w:sz="4" w:space="0" w:color="auto"/>
              <w:bottom w:val="single" w:sz="4" w:space="0" w:color="auto"/>
              <w:right w:val="single" w:sz="4" w:space="0" w:color="auto"/>
            </w:tcBorders>
            <w:vAlign w:val="center"/>
          </w:tcPr>
          <w:p w14:paraId="1B2AF13F" w14:textId="77777777" w:rsidR="0029591C" w:rsidRPr="003D1734" w:rsidRDefault="0029591C" w:rsidP="00DF11D6">
            <w:pPr>
              <w:spacing w:after="0"/>
              <w:jc w:val="center"/>
              <w:rPr>
                <w:rFonts w:asciiTheme="minorHAnsi" w:hAnsiTheme="minorHAnsi" w:cstheme="minorHAnsi"/>
                <w:b/>
                <w:bCs/>
                <w:sz w:val="24"/>
                <w:szCs w:val="24"/>
              </w:rPr>
            </w:pPr>
            <w:r w:rsidRPr="003D1734">
              <w:rPr>
                <w:rFonts w:asciiTheme="minorHAnsi" w:hAnsiTheme="minorHAnsi" w:cstheme="minorHAnsi"/>
                <w:b/>
                <w:bCs/>
                <w:sz w:val="24"/>
                <w:szCs w:val="24"/>
              </w:rPr>
              <w:t>70</w:t>
            </w:r>
          </w:p>
        </w:tc>
        <w:tc>
          <w:tcPr>
            <w:tcW w:w="4218" w:type="pct"/>
            <w:tcBorders>
              <w:top w:val="single" w:sz="4" w:space="0" w:color="auto"/>
              <w:left w:val="single" w:sz="4" w:space="0" w:color="auto"/>
              <w:bottom w:val="single" w:sz="4" w:space="0" w:color="auto"/>
              <w:right w:val="single" w:sz="4" w:space="0" w:color="auto"/>
            </w:tcBorders>
            <w:vAlign w:val="center"/>
          </w:tcPr>
          <w:p w14:paraId="5975C524" w14:textId="77777777" w:rsidR="0029591C" w:rsidRPr="003D1734" w:rsidRDefault="0029591C" w:rsidP="00DF11D6">
            <w:pPr>
              <w:spacing w:after="0"/>
              <w:rPr>
                <w:rFonts w:asciiTheme="minorHAnsi" w:hAnsiTheme="minorHAnsi" w:cstheme="minorHAnsi"/>
                <w:sz w:val="24"/>
                <w:szCs w:val="24"/>
              </w:rPr>
            </w:pPr>
            <w:r w:rsidRPr="003D1734">
              <w:rPr>
                <w:rFonts w:asciiTheme="minorHAnsi" w:hAnsiTheme="minorHAnsi" w:cstheme="minorHAnsi"/>
                <w:sz w:val="24"/>
                <w:szCs w:val="24"/>
              </w:rPr>
              <w:t>Proyectos de tesis colaborativos y multicéntricos</w:t>
            </w:r>
          </w:p>
        </w:tc>
      </w:tr>
    </w:tbl>
    <w:p w14:paraId="552EAB07" w14:textId="77777777" w:rsidR="0029591C" w:rsidRDefault="0029591C" w:rsidP="0029591C"/>
    <w:p w14:paraId="475D852E" w14:textId="0FF14E2F" w:rsidR="00880845" w:rsidRDefault="00C07A8C" w:rsidP="00D50184">
      <w:pPr>
        <w:spacing w:after="0"/>
        <w:rPr>
          <w:color w:val="FF0000"/>
        </w:rPr>
      </w:pPr>
      <w:r>
        <w:rPr>
          <w:color w:val="FF0000"/>
        </w:rPr>
        <w:br w:type="page"/>
      </w:r>
    </w:p>
    <w:p w14:paraId="3D3AAF23" w14:textId="798E9A6C" w:rsidR="00551029" w:rsidRPr="00551029" w:rsidRDefault="00551029" w:rsidP="00551029">
      <w:pPr>
        <w:pStyle w:val="Ttol1"/>
        <w:rPr>
          <w:rFonts w:asciiTheme="minorHAnsi" w:hAnsiTheme="minorHAnsi" w:cstheme="minorHAnsi"/>
          <w:sz w:val="28"/>
          <w:szCs w:val="28"/>
        </w:rPr>
      </w:pPr>
      <w:bookmarkStart w:id="155" w:name="_Toc140226529"/>
      <w:r w:rsidRPr="00551029">
        <w:rPr>
          <w:rFonts w:asciiTheme="minorHAnsi" w:hAnsiTheme="minorHAnsi" w:cstheme="minorHAnsi"/>
          <w:sz w:val="28"/>
          <w:szCs w:val="28"/>
        </w:rPr>
        <w:lastRenderedPageBreak/>
        <w:t>DOCUMENTO DE RECURSOS HUMANOS DEL PROGRAMA</w:t>
      </w:r>
      <w:bookmarkEnd w:id="155"/>
    </w:p>
    <w:p w14:paraId="14EA9686" w14:textId="77777777" w:rsidR="00551029" w:rsidRPr="00D50184" w:rsidRDefault="00551029" w:rsidP="00D50184">
      <w:pPr>
        <w:spacing w:after="0"/>
        <w:rPr>
          <w:b/>
          <w:bCs/>
          <w:sz w:val="28"/>
          <w:szCs w:val="28"/>
        </w:rPr>
      </w:pPr>
    </w:p>
    <w:p w14:paraId="69CB1C83" w14:textId="77777777" w:rsidR="00880845" w:rsidRPr="00880845" w:rsidRDefault="00880845" w:rsidP="00B82350">
      <w:pPr>
        <w:spacing w:after="0"/>
        <w:jc w:val="center"/>
        <w:rPr>
          <w:b/>
        </w:rPr>
      </w:pPr>
    </w:p>
    <w:p w14:paraId="3011AF86" w14:textId="77777777" w:rsidR="00880845" w:rsidRPr="00880845" w:rsidRDefault="00880845" w:rsidP="00B82350">
      <w:pPr>
        <w:spacing w:after="0"/>
        <w:jc w:val="center"/>
        <w:rPr>
          <w:b/>
        </w:rPr>
      </w:pPr>
      <w:r w:rsidRPr="00880845">
        <w:rPr>
          <w:b/>
        </w:rPr>
        <w:t xml:space="preserve">PROFESORADO DEL PROGRAMA: </w:t>
      </w:r>
      <w:proofErr w:type="spellStart"/>
      <w:r w:rsidRPr="008E3998">
        <w:rPr>
          <w:b/>
          <w:color w:val="4472C4" w:themeColor="accent1"/>
        </w:rPr>
        <w:t>xxxxxxxxx</w:t>
      </w:r>
      <w:proofErr w:type="spellEnd"/>
    </w:p>
    <w:p w14:paraId="31876AAB" w14:textId="77777777" w:rsidR="00880845" w:rsidRPr="00880845" w:rsidRDefault="00880845" w:rsidP="00B82350">
      <w:pPr>
        <w:spacing w:after="0"/>
        <w:rPr>
          <w:b/>
        </w:rPr>
      </w:pPr>
    </w:p>
    <w:p w14:paraId="3313E46F" w14:textId="77777777" w:rsidR="00880845" w:rsidRPr="00880845" w:rsidRDefault="00880845" w:rsidP="00B82350">
      <w:pPr>
        <w:spacing w:after="0"/>
        <w:rPr>
          <w:b/>
          <w:bCs/>
          <w:iCs/>
        </w:rPr>
      </w:pPr>
      <w:r w:rsidRPr="00880845">
        <w:rPr>
          <w:b/>
        </w:rPr>
        <w:t>Grupos de investigación</w:t>
      </w:r>
    </w:p>
    <w:p w14:paraId="1D2F46A6" w14:textId="77777777" w:rsidR="00880845" w:rsidRPr="008E3998" w:rsidRDefault="00880845" w:rsidP="00B82350">
      <w:pPr>
        <w:spacing w:after="0"/>
        <w:rPr>
          <w:color w:val="0070C0"/>
        </w:rPr>
      </w:pPr>
      <w:r w:rsidRPr="008E3998">
        <w:rPr>
          <w:color w:val="0070C0"/>
        </w:rPr>
        <w:t>El programa de doctorado dispone de los siguientes grupos de investigación consolida</w:t>
      </w:r>
      <w:r w:rsidR="00E45E73" w:rsidRPr="008E3998">
        <w:rPr>
          <w:color w:val="0070C0"/>
        </w:rPr>
        <w:t>do</w:t>
      </w:r>
      <w:r w:rsidRPr="008E3998">
        <w:rPr>
          <w:color w:val="0070C0"/>
        </w:rPr>
        <w:t>s o recon</w:t>
      </w:r>
      <w:r w:rsidR="00E45E73" w:rsidRPr="008E3998">
        <w:rPr>
          <w:color w:val="0070C0"/>
        </w:rPr>
        <w:t>ocido</w:t>
      </w:r>
      <w:r w:rsidRPr="008E3998">
        <w:rPr>
          <w:color w:val="0070C0"/>
        </w:rPr>
        <w:t xml:space="preserve">s (SGR-DGR, 2009…): </w:t>
      </w:r>
    </w:p>
    <w:p w14:paraId="39B61D5B" w14:textId="77777777" w:rsidR="00880845" w:rsidRPr="008E3998" w:rsidRDefault="00880845" w:rsidP="00B82350">
      <w:pPr>
        <w:pStyle w:val="Pargrafdellista"/>
        <w:numPr>
          <w:ilvl w:val="0"/>
          <w:numId w:val="13"/>
        </w:numPr>
        <w:spacing w:after="0"/>
        <w:rPr>
          <w:color w:val="00B050"/>
        </w:rPr>
      </w:pPr>
      <w:r w:rsidRPr="008E3998">
        <w:rPr>
          <w:color w:val="00B050"/>
        </w:rPr>
        <w:t>Grupo de investigación en…</w:t>
      </w:r>
    </w:p>
    <w:p w14:paraId="1A90F7BD" w14:textId="77777777" w:rsidR="00880845" w:rsidRPr="008E3998" w:rsidRDefault="00880845" w:rsidP="00B82350">
      <w:pPr>
        <w:pStyle w:val="Pargrafdellista"/>
        <w:numPr>
          <w:ilvl w:val="0"/>
          <w:numId w:val="13"/>
        </w:numPr>
        <w:spacing w:after="0"/>
        <w:rPr>
          <w:color w:val="00B050"/>
        </w:rPr>
      </w:pPr>
      <w:r w:rsidRPr="008E3998">
        <w:rPr>
          <w:color w:val="00B050"/>
        </w:rPr>
        <w:t>Grupo de investigación en…</w:t>
      </w:r>
    </w:p>
    <w:p w14:paraId="467CD2AB" w14:textId="77777777" w:rsidR="00880845" w:rsidRPr="008E3998" w:rsidRDefault="00880845" w:rsidP="00B82350">
      <w:pPr>
        <w:pStyle w:val="Pargrafdellista"/>
        <w:numPr>
          <w:ilvl w:val="0"/>
          <w:numId w:val="13"/>
        </w:numPr>
        <w:spacing w:after="0"/>
        <w:rPr>
          <w:color w:val="00B050"/>
        </w:rPr>
      </w:pPr>
      <w:r w:rsidRPr="008E3998">
        <w:rPr>
          <w:color w:val="00B050"/>
        </w:rPr>
        <w:t>Grupo de investigación en…</w:t>
      </w:r>
    </w:p>
    <w:p w14:paraId="3DAACF20" w14:textId="77777777" w:rsidR="00880845" w:rsidRPr="008E3998" w:rsidRDefault="00880845" w:rsidP="00B82350">
      <w:pPr>
        <w:pStyle w:val="Pargrafdellista"/>
        <w:numPr>
          <w:ilvl w:val="0"/>
          <w:numId w:val="13"/>
        </w:numPr>
        <w:spacing w:after="0"/>
        <w:rPr>
          <w:color w:val="00B050"/>
        </w:rPr>
      </w:pPr>
      <w:r w:rsidRPr="008E3998">
        <w:rPr>
          <w:color w:val="00B050"/>
        </w:rPr>
        <w:t>…</w:t>
      </w:r>
    </w:p>
    <w:p w14:paraId="5CD8D2C5" w14:textId="77777777" w:rsidR="00880845" w:rsidRPr="00880845" w:rsidRDefault="00880845" w:rsidP="00B82350">
      <w:pPr>
        <w:pStyle w:val="Pargrafdellista"/>
        <w:spacing w:after="0"/>
        <w:ind w:left="720"/>
        <w:rPr>
          <w:color w:val="00B050"/>
        </w:rPr>
      </w:pPr>
    </w:p>
    <w:p w14:paraId="051AA8BC" w14:textId="77777777" w:rsidR="00880845" w:rsidRPr="00880845" w:rsidRDefault="00880845" w:rsidP="00B82350">
      <w:pPr>
        <w:spacing w:after="0"/>
        <w:rPr>
          <w:b/>
          <w:bCs/>
          <w:iCs/>
        </w:rPr>
      </w:pPr>
      <w:r w:rsidRPr="00880845">
        <w:rPr>
          <w:b/>
        </w:rPr>
        <w:t>Líneas de investigación</w:t>
      </w:r>
    </w:p>
    <w:p w14:paraId="6AC7ED9D" w14:textId="77777777" w:rsidR="00880845" w:rsidRPr="00880845" w:rsidRDefault="00880845" w:rsidP="00B82350">
      <w:pPr>
        <w:spacing w:after="0"/>
        <w:rPr>
          <w:color w:val="00B050"/>
        </w:rPr>
      </w:pPr>
      <w:r w:rsidRPr="00880845">
        <w:rPr>
          <w:color w:val="00B050"/>
        </w:rPr>
        <w:t xml:space="preserve">El programa se organiza en </w:t>
      </w:r>
      <w:r w:rsidRPr="008E3998">
        <w:rPr>
          <w:color w:val="0070C0"/>
        </w:rPr>
        <w:t>XX</w:t>
      </w:r>
      <w:r w:rsidRPr="00880845">
        <w:rPr>
          <w:color w:val="00B050"/>
        </w:rPr>
        <w:t xml:space="preserve"> líneas de investigación: </w:t>
      </w:r>
    </w:p>
    <w:p w14:paraId="12F39E84" w14:textId="5FAEFA49" w:rsidR="00880845" w:rsidRPr="008E3998" w:rsidRDefault="00880845" w:rsidP="00B82350">
      <w:pPr>
        <w:pStyle w:val="Pargrafdellista"/>
        <w:numPr>
          <w:ilvl w:val="0"/>
          <w:numId w:val="35"/>
        </w:numPr>
        <w:spacing w:after="0"/>
        <w:rPr>
          <w:color w:val="0070C0"/>
        </w:rPr>
      </w:pPr>
      <w:bookmarkStart w:id="156" w:name="_Toc54626219"/>
      <w:bookmarkStart w:id="157" w:name="_Toc54626401"/>
      <w:r w:rsidRPr="008E3998">
        <w:rPr>
          <w:color w:val="0070C0"/>
        </w:rPr>
        <w:t>Línea de investigación en…</w:t>
      </w:r>
      <w:bookmarkEnd w:id="156"/>
      <w:bookmarkEnd w:id="157"/>
    </w:p>
    <w:p w14:paraId="2714F8CF" w14:textId="77777777" w:rsidR="00880845" w:rsidRPr="008E3998" w:rsidRDefault="00880845" w:rsidP="00B82350">
      <w:pPr>
        <w:pStyle w:val="Pargrafdellista"/>
        <w:numPr>
          <w:ilvl w:val="0"/>
          <w:numId w:val="35"/>
        </w:numPr>
        <w:spacing w:after="0"/>
        <w:rPr>
          <w:color w:val="0070C0"/>
        </w:rPr>
      </w:pPr>
      <w:bookmarkStart w:id="158" w:name="_Toc54626220"/>
      <w:bookmarkStart w:id="159" w:name="_Toc54626402"/>
      <w:r w:rsidRPr="008E3998">
        <w:rPr>
          <w:color w:val="0070C0"/>
        </w:rPr>
        <w:t>Línea de investigación en…</w:t>
      </w:r>
      <w:bookmarkEnd w:id="158"/>
      <w:bookmarkEnd w:id="159"/>
    </w:p>
    <w:p w14:paraId="2C8AD021" w14:textId="20360D24" w:rsidR="00880845" w:rsidRPr="008E3998" w:rsidRDefault="00880845" w:rsidP="00B82350">
      <w:pPr>
        <w:pStyle w:val="Pargrafdellista"/>
        <w:numPr>
          <w:ilvl w:val="0"/>
          <w:numId w:val="35"/>
        </w:numPr>
        <w:spacing w:after="0"/>
        <w:rPr>
          <w:color w:val="0070C0"/>
        </w:rPr>
      </w:pPr>
      <w:bookmarkStart w:id="160" w:name="_Toc54626221"/>
      <w:bookmarkStart w:id="161" w:name="_Toc54626403"/>
      <w:r w:rsidRPr="008E3998">
        <w:rPr>
          <w:color w:val="0070C0"/>
        </w:rPr>
        <w:t>Línea de investigación en…</w:t>
      </w:r>
      <w:bookmarkEnd w:id="160"/>
      <w:bookmarkEnd w:id="161"/>
    </w:p>
    <w:p w14:paraId="54A2D021" w14:textId="0C7F0612" w:rsidR="006B038F" w:rsidRPr="008E3998" w:rsidRDefault="006B038F" w:rsidP="00B82350">
      <w:pPr>
        <w:pStyle w:val="Pargrafdellista"/>
        <w:numPr>
          <w:ilvl w:val="0"/>
          <w:numId w:val="35"/>
        </w:numPr>
        <w:spacing w:after="0"/>
        <w:rPr>
          <w:color w:val="0070C0"/>
        </w:rPr>
      </w:pPr>
      <w:r w:rsidRPr="008E3998">
        <w:rPr>
          <w:color w:val="0070C0"/>
        </w:rPr>
        <w:t xml:space="preserve">… </w:t>
      </w:r>
    </w:p>
    <w:p w14:paraId="645F5203" w14:textId="77777777" w:rsidR="00880845" w:rsidRPr="00880845" w:rsidRDefault="00880845" w:rsidP="00B82350">
      <w:pPr>
        <w:pStyle w:val="Ttol1"/>
        <w:spacing w:before="0" w:after="0"/>
        <w:jc w:val="both"/>
        <w:rPr>
          <w:rFonts w:ascii="Calibri" w:hAnsi="Calibri"/>
          <w:b w:val="0"/>
          <w:color w:val="00B050"/>
          <w:sz w:val="22"/>
          <w:szCs w:val="22"/>
        </w:rPr>
      </w:pPr>
    </w:p>
    <w:p w14:paraId="37DA16A1" w14:textId="77777777" w:rsidR="00880845" w:rsidRPr="006B038F" w:rsidRDefault="00880845" w:rsidP="00B82350">
      <w:pPr>
        <w:spacing w:after="0"/>
        <w:jc w:val="both"/>
        <w:rPr>
          <w:color w:val="00B050"/>
        </w:rPr>
      </w:pPr>
      <w:bookmarkStart w:id="162" w:name="_Toc54626223"/>
      <w:bookmarkStart w:id="163" w:name="_Toc54626405"/>
      <w:r w:rsidRPr="006B038F">
        <w:rPr>
          <w:color w:val="00B050"/>
        </w:rPr>
        <w:t>En el anexo que se adjunta se incluye, referido a los últimos 5 años y para cada línea propuesta, los investigadores que forman parte de la misma, si tienen o no sexenios y si el mismo es vigente. Se incluyen los proyectos de investigación también vigentes en este mismo periodo, así como las publicaciones científicas y las tesis doctorales defendidas con las publicaciones que derivan de las mismas.</w:t>
      </w:r>
      <w:bookmarkEnd w:id="162"/>
      <w:bookmarkEnd w:id="163"/>
      <w:r w:rsidRPr="006B038F">
        <w:rPr>
          <w:color w:val="00B050"/>
        </w:rPr>
        <w:t xml:space="preserve">  </w:t>
      </w:r>
    </w:p>
    <w:p w14:paraId="44A2FAA6" w14:textId="77777777" w:rsidR="00880845" w:rsidRPr="00880845" w:rsidRDefault="00880845" w:rsidP="00B82350">
      <w:pPr>
        <w:spacing w:after="0"/>
        <w:rPr>
          <w:color w:val="FF0000"/>
        </w:rPr>
      </w:pPr>
      <w:r w:rsidRPr="00880845">
        <w:rPr>
          <w:color w:val="FF0000"/>
        </w:rPr>
        <w:t xml:space="preserve"> </w:t>
      </w:r>
    </w:p>
    <w:p w14:paraId="3B769C2E" w14:textId="77777777" w:rsidR="00880845" w:rsidRPr="00880845" w:rsidRDefault="00880845" w:rsidP="00B82350">
      <w:pPr>
        <w:spacing w:after="0"/>
        <w:jc w:val="both"/>
        <w:rPr>
          <w:color w:val="00B050"/>
        </w:rPr>
      </w:pPr>
      <w:r w:rsidRPr="00880845">
        <w:rPr>
          <w:color w:val="00B050"/>
        </w:rPr>
        <w:t xml:space="preserve">A continuación, se detallan, para cada línea de investigación: nombre y apellido de los profesores que forman parte de la misma y los proyectos de investigación activos. Para todo el equipo, se detallan las 25 contribuciones científicas más relevantes y 10 tesis defendidas con sus publicaciones derivadas. </w:t>
      </w:r>
    </w:p>
    <w:p w14:paraId="50525D70" w14:textId="77777777" w:rsidR="00880845" w:rsidRPr="00880845" w:rsidRDefault="00880845" w:rsidP="00B82350">
      <w:pPr>
        <w:spacing w:after="0"/>
        <w:jc w:val="both"/>
        <w:rPr>
          <w:color w:val="00B050"/>
        </w:rPr>
      </w:pPr>
    </w:p>
    <w:p w14:paraId="02D76B88" w14:textId="3A25B38C" w:rsidR="00880845" w:rsidRPr="000A0467" w:rsidRDefault="00880845" w:rsidP="00B82350">
      <w:pPr>
        <w:pStyle w:val="Cuadrculamedia21"/>
        <w:numPr>
          <w:ilvl w:val="0"/>
          <w:numId w:val="34"/>
        </w:numPr>
        <w:spacing w:line="276" w:lineRule="auto"/>
        <w:rPr>
          <w:b/>
          <w:bCs/>
        </w:rPr>
      </w:pPr>
      <w:bookmarkStart w:id="164" w:name="_Toc54626224"/>
      <w:bookmarkStart w:id="165" w:name="_Toc54626406"/>
      <w:r w:rsidRPr="000A0467">
        <w:rPr>
          <w:b/>
          <w:bCs/>
        </w:rPr>
        <w:t>Línea de investigación:</w:t>
      </w:r>
      <w:bookmarkEnd w:id="164"/>
      <w:bookmarkEnd w:id="165"/>
    </w:p>
    <w:p w14:paraId="1D44EBB8" w14:textId="77777777" w:rsidR="00880845" w:rsidRPr="00880845" w:rsidRDefault="00880845" w:rsidP="00B82350">
      <w:pPr>
        <w:pStyle w:val="Ttol1"/>
        <w:spacing w:before="0" w:after="0"/>
        <w:jc w:val="both"/>
        <w:rPr>
          <w:rFonts w:ascii="Calibri" w:hAnsi="Calibri"/>
          <w:sz w:val="22"/>
          <w:szCs w:val="22"/>
        </w:rPr>
      </w:pPr>
    </w:p>
    <w:p w14:paraId="7813A4DF" w14:textId="77777777" w:rsidR="00880845" w:rsidRPr="008E3998" w:rsidRDefault="00880845" w:rsidP="00B82350">
      <w:pPr>
        <w:rPr>
          <w:color w:val="0070C0"/>
        </w:rPr>
      </w:pPr>
      <w:bookmarkStart w:id="166" w:name="_Toc54626225"/>
      <w:bookmarkStart w:id="167" w:name="_Toc54626407"/>
      <w:r w:rsidRPr="008E3998">
        <w:rPr>
          <w:color w:val="0070C0"/>
        </w:rPr>
        <w:t>XXXXXXXXX</w:t>
      </w:r>
      <w:bookmarkEnd w:id="166"/>
      <w:bookmarkEnd w:id="167"/>
    </w:p>
    <w:p w14:paraId="24A8E43E" w14:textId="77777777" w:rsidR="00880845" w:rsidRPr="002629F5" w:rsidRDefault="00880845" w:rsidP="00B82350">
      <w:pPr>
        <w:rPr>
          <w:b/>
          <w:bCs/>
        </w:rPr>
      </w:pPr>
      <w:bookmarkStart w:id="168" w:name="_Toc54626226"/>
      <w:bookmarkStart w:id="169" w:name="_Toc54626408"/>
      <w:r w:rsidRPr="002629F5">
        <w:rPr>
          <w:b/>
          <w:bCs/>
        </w:rPr>
        <w:t>Equipo de investigación:</w:t>
      </w:r>
      <w:bookmarkEnd w:id="168"/>
      <w:bookmarkEnd w:id="169"/>
    </w:p>
    <w:tbl>
      <w:tblPr>
        <w:tblW w:w="918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248"/>
        <w:gridCol w:w="1134"/>
        <w:gridCol w:w="1371"/>
        <w:gridCol w:w="1389"/>
        <w:gridCol w:w="1044"/>
      </w:tblGrid>
      <w:tr w:rsidR="00880845" w:rsidRPr="00144F4B" w14:paraId="2D37757E" w14:textId="77777777" w:rsidTr="00EF513C">
        <w:tc>
          <w:tcPr>
            <w:tcW w:w="4248" w:type="dxa"/>
            <w:shd w:val="clear" w:color="auto" w:fill="auto"/>
          </w:tcPr>
          <w:p w14:paraId="7E48E148" w14:textId="77777777" w:rsidR="00880845" w:rsidRPr="00880845" w:rsidRDefault="00880845" w:rsidP="00B82350">
            <w:pPr>
              <w:spacing w:after="0"/>
              <w:jc w:val="both"/>
              <w:rPr>
                <w:sz w:val="18"/>
                <w:szCs w:val="18"/>
              </w:rPr>
            </w:pPr>
            <w:r w:rsidRPr="00880845">
              <w:rPr>
                <w:sz w:val="18"/>
                <w:szCs w:val="18"/>
              </w:rPr>
              <w:t>Nombre y apellidos</w:t>
            </w:r>
          </w:p>
        </w:tc>
        <w:tc>
          <w:tcPr>
            <w:tcW w:w="1134" w:type="dxa"/>
          </w:tcPr>
          <w:p w14:paraId="4CF7814A" w14:textId="77777777" w:rsidR="00880845" w:rsidRPr="00880845" w:rsidRDefault="00880845" w:rsidP="00B82350">
            <w:pPr>
              <w:spacing w:after="0"/>
              <w:jc w:val="both"/>
              <w:rPr>
                <w:sz w:val="18"/>
                <w:szCs w:val="18"/>
              </w:rPr>
            </w:pPr>
            <w:r w:rsidRPr="00880845">
              <w:rPr>
                <w:sz w:val="18"/>
                <w:szCs w:val="18"/>
              </w:rPr>
              <w:t>Categoría</w:t>
            </w:r>
          </w:p>
        </w:tc>
        <w:tc>
          <w:tcPr>
            <w:tcW w:w="1371" w:type="dxa"/>
            <w:shd w:val="clear" w:color="auto" w:fill="auto"/>
          </w:tcPr>
          <w:p w14:paraId="4E27D0B8" w14:textId="77777777" w:rsidR="00880845" w:rsidRPr="00880845" w:rsidRDefault="00880845" w:rsidP="00B82350">
            <w:pPr>
              <w:spacing w:after="0"/>
              <w:jc w:val="center"/>
              <w:rPr>
                <w:sz w:val="18"/>
                <w:szCs w:val="18"/>
              </w:rPr>
            </w:pPr>
            <w:r w:rsidRPr="00880845">
              <w:rPr>
                <w:sz w:val="18"/>
                <w:szCs w:val="18"/>
              </w:rPr>
              <w:t>Tesis dirigidas</w:t>
            </w:r>
          </w:p>
          <w:p w14:paraId="687EFEB4" w14:textId="77777777" w:rsidR="00880845" w:rsidRPr="00880845" w:rsidRDefault="00880845" w:rsidP="00B82350">
            <w:pPr>
              <w:spacing w:after="0"/>
              <w:jc w:val="center"/>
              <w:rPr>
                <w:sz w:val="18"/>
                <w:szCs w:val="18"/>
              </w:rPr>
            </w:pPr>
            <w:r w:rsidRPr="00880845">
              <w:rPr>
                <w:sz w:val="18"/>
                <w:szCs w:val="18"/>
              </w:rPr>
              <w:t>últimos 5 años</w:t>
            </w:r>
          </w:p>
        </w:tc>
        <w:tc>
          <w:tcPr>
            <w:tcW w:w="1389" w:type="dxa"/>
            <w:shd w:val="clear" w:color="auto" w:fill="auto"/>
          </w:tcPr>
          <w:p w14:paraId="6AFE33C1" w14:textId="77777777" w:rsidR="00880845" w:rsidRPr="00880845" w:rsidRDefault="00880845" w:rsidP="00B82350">
            <w:pPr>
              <w:spacing w:after="0"/>
              <w:jc w:val="center"/>
              <w:rPr>
                <w:sz w:val="18"/>
                <w:szCs w:val="18"/>
              </w:rPr>
            </w:pPr>
            <w:r w:rsidRPr="00880845">
              <w:rPr>
                <w:sz w:val="18"/>
                <w:szCs w:val="18"/>
              </w:rPr>
              <w:t>Año concesión</w:t>
            </w:r>
          </w:p>
          <w:p w14:paraId="35145053" w14:textId="77777777" w:rsidR="00880845" w:rsidRPr="00880845" w:rsidRDefault="00880845" w:rsidP="00B82350">
            <w:pPr>
              <w:spacing w:after="0"/>
              <w:jc w:val="center"/>
              <w:rPr>
                <w:sz w:val="18"/>
                <w:szCs w:val="18"/>
              </w:rPr>
            </w:pPr>
            <w:r w:rsidRPr="00880845">
              <w:rPr>
                <w:sz w:val="18"/>
                <w:szCs w:val="18"/>
              </w:rPr>
              <w:t>último sexenio</w:t>
            </w:r>
          </w:p>
        </w:tc>
        <w:tc>
          <w:tcPr>
            <w:tcW w:w="1044" w:type="dxa"/>
          </w:tcPr>
          <w:p w14:paraId="675A587E" w14:textId="77777777" w:rsidR="00880845" w:rsidRPr="00880845" w:rsidRDefault="00880845" w:rsidP="00B82350">
            <w:pPr>
              <w:spacing w:after="0"/>
              <w:jc w:val="center"/>
              <w:rPr>
                <w:sz w:val="18"/>
                <w:szCs w:val="18"/>
              </w:rPr>
            </w:pPr>
            <w:r w:rsidRPr="00880845">
              <w:rPr>
                <w:sz w:val="18"/>
                <w:szCs w:val="18"/>
              </w:rPr>
              <w:t>Sexenio</w:t>
            </w:r>
          </w:p>
          <w:p w14:paraId="1001B989" w14:textId="77777777" w:rsidR="00880845" w:rsidRPr="00880845" w:rsidRDefault="00880845" w:rsidP="00B82350">
            <w:pPr>
              <w:spacing w:after="0"/>
              <w:jc w:val="center"/>
              <w:rPr>
                <w:sz w:val="18"/>
                <w:szCs w:val="18"/>
              </w:rPr>
            </w:pPr>
            <w:r w:rsidRPr="00880845">
              <w:rPr>
                <w:sz w:val="18"/>
                <w:szCs w:val="18"/>
              </w:rPr>
              <w:t>Vivo (S/N)</w:t>
            </w:r>
          </w:p>
        </w:tc>
      </w:tr>
      <w:tr w:rsidR="00880845" w:rsidRPr="00144F4B" w14:paraId="4DD7B936" w14:textId="77777777" w:rsidTr="00EF513C">
        <w:tc>
          <w:tcPr>
            <w:tcW w:w="4248" w:type="dxa"/>
            <w:shd w:val="clear" w:color="auto" w:fill="auto"/>
          </w:tcPr>
          <w:p w14:paraId="43A32981" w14:textId="77777777" w:rsidR="00880845" w:rsidRPr="00880845" w:rsidRDefault="00880845" w:rsidP="00B82350">
            <w:pPr>
              <w:spacing w:after="0"/>
              <w:jc w:val="both"/>
            </w:pPr>
          </w:p>
        </w:tc>
        <w:tc>
          <w:tcPr>
            <w:tcW w:w="1134" w:type="dxa"/>
          </w:tcPr>
          <w:p w14:paraId="657C25AF" w14:textId="77777777" w:rsidR="00880845" w:rsidRPr="00880845" w:rsidRDefault="00880845" w:rsidP="00B82350">
            <w:pPr>
              <w:spacing w:after="0"/>
              <w:jc w:val="both"/>
            </w:pPr>
          </w:p>
        </w:tc>
        <w:tc>
          <w:tcPr>
            <w:tcW w:w="1371" w:type="dxa"/>
            <w:shd w:val="clear" w:color="auto" w:fill="auto"/>
          </w:tcPr>
          <w:p w14:paraId="66BE9306" w14:textId="77777777" w:rsidR="00880845" w:rsidRPr="00880845" w:rsidRDefault="00880845" w:rsidP="00B82350">
            <w:pPr>
              <w:spacing w:after="0"/>
              <w:jc w:val="center"/>
            </w:pPr>
          </w:p>
        </w:tc>
        <w:tc>
          <w:tcPr>
            <w:tcW w:w="1389" w:type="dxa"/>
            <w:shd w:val="clear" w:color="auto" w:fill="auto"/>
          </w:tcPr>
          <w:p w14:paraId="381B2EF6" w14:textId="77777777" w:rsidR="00880845" w:rsidRPr="00880845" w:rsidRDefault="00880845" w:rsidP="00B82350">
            <w:pPr>
              <w:spacing w:after="0"/>
              <w:jc w:val="center"/>
            </w:pPr>
          </w:p>
        </w:tc>
        <w:tc>
          <w:tcPr>
            <w:tcW w:w="1044" w:type="dxa"/>
          </w:tcPr>
          <w:p w14:paraId="05E56EC9" w14:textId="77777777" w:rsidR="00880845" w:rsidRPr="00880845" w:rsidRDefault="00880845" w:rsidP="00B82350">
            <w:pPr>
              <w:spacing w:after="0"/>
              <w:jc w:val="center"/>
            </w:pPr>
          </w:p>
        </w:tc>
      </w:tr>
      <w:tr w:rsidR="00880845" w:rsidRPr="00144F4B" w14:paraId="623EAD49" w14:textId="77777777" w:rsidTr="00EF513C">
        <w:tc>
          <w:tcPr>
            <w:tcW w:w="4248" w:type="dxa"/>
            <w:shd w:val="clear" w:color="auto" w:fill="auto"/>
          </w:tcPr>
          <w:p w14:paraId="67E91C30" w14:textId="77777777" w:rsidR="00880845" w:rsidRPr="00880845" w:rsidRDefault="00880845" w:rsidP="00B82350">
            <w:pPr>
              <w:spacing w:after="0"/>
              <w:jc w:val="both"/>
            </w:pPr>
          </w:p>
        </w:tc>
        <w:tc>
          <w:tcPr>
            <w:tcW w:w="1134" w:type="dxa"/>
          </w:tcPr>
          <w:p w14:paraId="74EB59E4" w14:textId="77777777" w:rsidR="00880845" w:rsidRPr="00880845" w:rsidRDefault="00880845" w:rsidP="00B82350">
            <w:pPr>
              <w:spacing w:after="0"/>
              <w:jc w:val="both"/>
            </w:pPr>
          </w:p>
        </w:tc>
        <w:tc>
          <w:tcPr>
            <w:tcW w:w="1371" w:type="dxa"/>
            <w:shd w:val="clear" w:color="auto" w:fill="auto"/>
          </w:tcPr>
          <w:p w14:paraId="03E474B8" w14:textId="77777777" w:rsidR="00880845" w:rsidRPr="00880845" w:rsidRDefault="00880845" w:rsidP="00B82350">
            <w:pPr>
              <w:spacing w:after="0"/>
              <w:jc w:val="center"/>
            </w:pPr>
          </w:p>
        </w:tc>
        <w:tc>
          <w:tcPr>
            <w:tcW w:w="1389" w:type="dxa"/>
            <w:shd w:val="clear" w:color="auto" w:fill="auto"/>
          </w:tcPr>
          <w:p w14:paraId="6E5E781B" w14:textId="77777777" w:rsidR="00880845" w:rsidRPr="00880845" w:rsidRDefault="00880845" w:rsidP="00B82350">
            <w:pPr>
              <w:spacing w:after="0"/>
              <w:jc w:val="center"/>
            </w:pPr>
          </w:p>
        </w:tc>
        <w:tc>
          <w:tcPr>
            <w:tcW w:w="1044" w:type="dxa"/>
          </w:tcPr>
          <w:p w14:paraId="393285AA" w14:textId="77777777" w:rsidR="00880845" w:rsidRPr="00880845" w:rsidRDefault="00880845" w:rsidP="00B82350">
            <w:pPr>
              <w:spacing w:after="0"/>
              <w:jc w:val="center"/>
            </w:pPr>
          </w:p>
        </w:tc>
      </w:tr>
      <w:tr w:rsidR="00880845" w:rsidRPr="00144F4B" w14:paraId="5E917D1A" w14:textId="77777777" w:rsidTr="00EF513C">
        <w:tc>
          <w:tcPr>
            <w:tcW w:w="4248" w:type="dxa"/>
            <w:shd w:val="clear" w:color="auto" w:fill="auto"/>
          </w:tcPr>
          <w:p w14:paraId="198AC441" w14:textId="77777777" w:rsidR="00880845" w:rsidRPr="00880845" w:rsidRDefault="00880845" w:rsidP="00B82350">
            <w:pPr>
              <w:spacing w:after="0"/>
              <w:jc w:val="both"/>
            </w:pPr>
          </w:p>
        </w:tc>
        <w:tc>
          <w:tcPr>
            <w:tcW w:w="1134" w:type="dxa"/>
          </w:tcPr>
          <w:p w14:paraId="7B97B951" w14:textId="77777777" w:rsidR="00880845" w:rsidRPr="00880845" w:rsidRDefault="00880845" w:rsidP="00B82350">
            <w:pPr>
              <w:spacing w:after="0"/>
              <w:jc w:val="both"/>
            </w:pPr>
          </w:p>
        </w:tc>
        <w:tc>
          <w:tcPr>
            <w:tcW w:w="1371" w:type="dxa"/>
            <w:shd w:val="clear" w:color="auto" w:fill="auto"/>
          </w:tcPr>
          <w:p w14:paraId="06AD521D" w14:textId="77777777" w:rsidR="00880845" w:rsidRPr="00880845" w:rsidRDefault="00880845" w:rsidP="00B82350">
            <w:pPr>
              <w:spacing w:after="0"/>
              <w:jc w:val="center"/>
            </w:pPr>
          </w:p>
        </w:tc>
        <w:tc>
          <w:tcPr>
            <w:tcW w:w="1389" w:type="dxa"/>
            <w:shd w:val="clear" w:color="auto" w:fill="auto"/>
          </w:tcPr>
          <w:p w14:paraId="4233D569" w14:textId="77777777" w:rsidR="00880845" w:rsidRPr="00880845" w:rsidRDefault="00880845" w:rsidP="00B82350">
            <w:pPr>
              <w:spacing w:after="0"/>
              <w:jc w:val="center"/>
            </w:pPr>
          </w:p>
        </w:tc>
        <w:tc>
          <w:tcPr>
            <w:tcW w:w="1044" w:type="dxa"/>
          </w:tcPr>
          <w:p w14:paraId="598F03CC" w14:textId="77777777" w:rsidR="00880845" w:rsidRPr="00880845" w:rsidRDefault="00880845" w:rsidP="00B82350">
            <w:pPr>
              <w:spacing w:after="0"/>
              <w:jc w:val="center"/>
            </w:pPr>
          </w:p>
        </w:tc>
      </w:tr>
      <w:tr w:rsidR="00880845" w:rsidRPr="00144F4B" w14:paraId="4E5AB5EE" w14:textId="77777777" w:rsidTr="00EF513C">
        <w:tc>
          <w:tcPr>
            <w:tcW w:w="4248" w:type="dxa"/>
            <w:shd w:val="clear" w:color="auto" w:fill="auto"/>
          </w:tcPr>
          <w:p w14:paraId="0E79400A" w14:textId="77777777" w:rsidR="00880845" w:rsidRPr="00880845" w:rsidRDefault="00880845" w:rsidP="00B82350">
            <w:pPr>
              <w:spacing w:after="0"/>
              <w:jc w:val="both"/>
            </w:pPr>
          </w:p>
        </w:tc>
        <w:tc>
          <w:tcPr>
            <w:tcW w:w="1134" w:type="dxa"/>
          </w:tcPr>
          <w:p w14:paraId="5C9A8132" w14:textId="77777777" w:rsidR="00880845" w:rsidRPr="00880845" w:rsidRDefault="00880845" w:rsidP="00B82350">
            <w:pPr>
              <w:spacing w:after="0"/>
              <w:jc w:val="both"/>
            </w:pPr>
          </w:p>
        </w:tc>
        <w:tc>
          <w:tcPr>
            <w:tcW w:w="1371" w:type="dxa"/>
            <w:shd w:val="clear" w:color="auto" w:fill="auto"/>
          </w:tcPr>
          <w:p w14:paraId="2E5B3288" w14:textId="77777777" w:rsidR="00880845" w:rsidRPr="00880845" w:rsidRDefault="00880845" w:rsidP="00B82350">
            <w:pPr>
              <w:spacing w:after="0"/>
              <w:jc w:val="center"/>
            </w:pPr>
          </w:p>
        </w:tc>
        <w:tc>
          <w:tcPr>
            <w:tcW w:w="1389" w:type="dxa"/>
            <w:shd w:val="clear" w:color="auto" w:fill="auto"/>
          </w:tcPr>
          <w:p w14:paraId="7BAE5D4D" w14:textId="77777777" w:rsidR="00880845" w:rsidRPr="00880845" w:rsidRDefault="00880845" w:rsidP="00B82350">
            <w:pPr>
              <w:spacing w:after="0"/>
              <w:jc w:val="center"/>
            </w:pPr>
          </w:p>
        </w:tc>
        <w:tc>
          <w:tcPr>
            <w:tcW w:w="1044" w:type="dxa"/>
          </w:tcPr>
          <w:p w14:paraId="6B3E4144" w14:textId="77777777" w:rsidR="00880845" w:rsidRPr="00880845" w:rsidRDefault="00880845" w:rsidP="00B82350">
            <w:pPr>
              <w:spacing w:after="0"/>
              <w:jc w:val="center"/>
            </w:pPr>
          </w:p>
        </w:tc>
      </w:tr>
      <w:tr w:rsidR="00880845" w:rsidRPr="00144F4B" w14:paraId="61FBB561" w14:textId="77777777" w:rsidTr="00EF513C">
        <w:tc>
          <w:tcPr>
            <w:tcW w:w="4248" w:type="dxa"/>
            <w:shd w:val="clear" w:color="auto" w:fill="auto"/>
          </w:tcPr>
          <w:p w14:paraId="0902386A" w14:textId="77777777" w:rsidR="00880845" w:rsidRPr="00880845" w:rsidRDefault="00880845" w:rsidP="00B82350">
            <w:pPr>
              <w:spacing w:after="0"/>
              <w:jc w:val="both"/>
            </w:pPr>
          </w:p>
        </w:tc>
        <w:tc>
          <w:tcPr>
            <w:tcW w:w="1134" w:type="dxa"/>
          </w:tcPr>
          <w:p w14:paraId="353B02E4" w14:textId="77777777" w:rsidR="00880845" w:rsidRPr="00880845" w:rsidRDefault="00880845" w:rsidP="00B82350">
            <w:pPr>
              <w:spacing w:after="0"/>
              <w:jc w:val="both"/>
            </w:pPr>
          </w:p>
        </w:tc>
        <w:tc>
          <w:tcPr>
            <w:tcW w:w="1371" w:type="dxa"/>
            <w:shd w:val="clear" w:color="auto" w:fill="auto"/>
          </w:tcPr>
          <w:p w14:paraId="33EAAA23" w14:textId="77777777" w:rsidR="00880845" w:rsidRPr="00880845" w:rsidRDefault="00880845" w:rsidP="00B82350">
            <w:pPr>
              <w:spacing w:after="0"/>
              <w:jc w:val="center"/>
            </w:pPr>
          </w:p>
        </w:tc>
        <w:tc>
          <w:tcPr>
            <w:tcW w:w="1389" w:type="dxa"/>
            <w:shd w:val="clear" w:color="auto" w:fill="auto"/>
          </w:tcPr>
          <w:p w14:paraId="4C8DDB3A" w14:textId="77777777" w:rsidR="00880845" w:rsidRPr="00880845" w:rsidRDefault="00880845" w:rsidP="00B82350">
            <w:pPr>
              <w:spacing w:after="0"/>
              <w:jc w:val="center"/>
            </w:pPr>
          </w:p>
        </w:tc>
        <w:tc>
          <w:tcPr>
            <w:tcW w:w="1044" w:type="dxa"/>
          </w:tcPr>
          <w:p w14:paraId="79202A17" w14:textId="77777777" w:rsidR="00880845" w:rsidRPr="00880845" w:rsidRDefault="00880845" w:rsidP="00B82350">
            <w:pPr>
              <w:spacing w:after="0"/>
              <w:jc w:val="center"/>
            </w:pPr>
          </w:p>
        </w:tc>
      </w:tr>
    </w:tbl>
    <w:p w14:paraId="106A425A" w14:textId="77777777" w:rsidR="00880845" w:rsidRPr="00880845" w:rsidRDefault="00880845" w:rsidP="00B82350">
      <w:pPr>
        <w:pStyle w:val="Textindependent"/>
        <w:spacing w:after="0"/>
        <w:jc w:val="both"/>
        <w:rPr>
          <w:color w:val="FF0000"/>
        </w:rPr>
      </w:pPr>
    </w:p>
    <w:p w14:paraId="578030B0" w14:textId="52B202ED" w:rsidR="00880845" w:rsidRPr="00880845" w:rsidRDefault="00880845" w:rsidP="00B82350">
      <w:pPr>
        <w:spacing w:after="0"/>
        <w:jc w:val="both"/>
        <w:rPr>
          <w:b/>
          <w:color w:val="FF0000"/>
        </w:rPr>
      </w:pPr>
      <w:r w:rsidRPr="00880845">
        <w:rPr>
          <w:b/>
        </w:rPr>
        <w:t>En el caso que no se alcance el 60% de sexenio</w:t>
      </w:r>
      <w:r w:rsidRPr="00813338">
        <w:rPr>
          <w:b/>
        </w:rPr>
        <w:t xml:space="preserve">s  </w:t>
      </w:r>
      <w:r w:rsidR="00386B66" w:rsidRPr="00813338">
        <w:rPr>
          <w:b/>
        </w:rPr>
        <w:t xml:space="preserve">vigentes </w:t>
      </w:r>
      <w:r w:rsidRPr="00880845">
        <w:rPr>
          <w:b/>
        </w:rPr>
        <w:t>o equivalente (ICREA, Ramón y Cajal y Juan de la Cierva) en el conjunto de personal docente investigador que forma parte del programa, se deberá aportar 5 contribuciones científicas indexadas</w:t>
      </w:r>
      <w:r w:rsidRPr="00386B66">
        <w:rPr>
          <w:b/>
          <w:color w:val="FF0000"/>
        </w:rPr>
        <w:t xml:space="preserve"> </w:t>
      </w:r>
      <w:r w:rsidRPr="008E3998">
        <w:rPr>
          <w:b/>
          <w:color w:val="000000" w:themeColor="text1"/>
        </w:rPr>
        <w:t xml:space="preserve">en </w:t>
      </w:r>
      <w:r w:rsidR="00386B66" w:rsidRPr="008E3998">
        <w:rPr>
          <w:b/>
          <w:color w:val="000000" w:themeColor="text1"/>
        </w:rPr>
        <w:t>un periodo</w:t>
      </w:r>
      <w:r w:rsidRPr="008E3998">
        <w:rPr>
          <w:b/>
          <w:color w:val="000000" w:themeColor="text1"/>
        </w:rPr>
        <w:t xml:space="preserve"> </w:t>
      </w:r>
      <w:r w:rsidR="00813338" w:rsidRPr="008E3998">
        <w:rPr>
          <w:b/>
          <w:color w:val="000000" w:themeColor="text1"/>
        </w:rPr>
        <w:t>d</w:t>
      </w:r>
      <w:r w:rsidR="00386B66" w:rsidRPr="008E3998">
        <w:rPr>
          <w:b/>
          <w:color w:val="000000" w:themeColor="text1"/>
        </w:rPr>
        <w:t xml:space="preserve">e </w:t>
      </w:r>
      <w:r w:rsidR="00813338" w:rsidRPr="008E3998">
        <w:rPr>
          <w:b/>
          <w:color w:val="000000" w:themeColor="text1"/>
        </w:rPr>
        <w:t>5</w:t>
      </w:r>
      <w:r w:rsidR="00386B66" w:rsidRPr="008E3998">
        <w:rPr>
          <w:b/>
          <w:color w:val="000000" w:themeColor="text1"/>
        </w:rPr>
        <w:t xml:space="preserve"> </w:t>
      </w:r>
      <w:r w:rsidRPr="008E3998">
        <w:rPr>
          <w:b/>
          <w:color w:val="000000" w:themeColor="text1"/>
        </w:rPr>
        <w:t xml:space="preserve">años </w:t>
      </w:r>
      <w:r w:rsidR="00386B66" w:rsidRPr="008E3998">
        <w:rPr>
          <w:b/>
          <w:color w:val="000000" w:themeColor="text1"/>
        </w:rPr>
        <w:t xml:space="preserve">que incluya el año actual </w:t>
      </w:r>
      <w:r w:rsidRPr="00880845">
        <w:rPr>
          <w:b/>
        </w:rPr>
        <w:t>de los miembros del equipo que no pueden acreditar sexenios:</w:t>
      </w:r>
    </w:p>
    <w:tbl>
      <w:tblPr>
        <w:tblW w:w="9639" w:type="dxa"/>
        <w:tblInd w:w="-5" w:type="dxa"/>
        <w:tblCellMar>
          <w:left w:w="70" w:type="dxa"/>
          <w:right w:w="70" w:type="dxa"/>
        </w:tblCellMar>
        <w:tblLook w:val="04A0" w:firstRow="1" w:lastRow="0" w:firstColumn="1" w:lastColumn="0" w:noHBand="0" w:noVBand="1"/>
      </w:tblPr>
      <w:tblGrid>
        <w:gridCol w:w="9639"/>
      </w:tblGrid>
      <w:tr w:rsidR="00880845" w:rsidRPr="00144F4B" w14:paraId="1DD3B01A" w14:textId="77777777" w:rsidTr="00EF513C">
        <w:trPr>
          <w:trHeight w:val="398"/>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tcPr>
          <w:p w14:paraId="6BD8C067" w14:textId="77777777" w:rsidR="00880845" w:rsidRPr="008E3998" w:rsidRDefault="00880845" w:rsidP="00B82350">
            <w:pPr>
              <w:spacing w:after="0"/>
              <w:jc w:val="both"/>
              <w:rPr>
                <w:color w:val="0070C0"/>
                <w:sz w:val="18"/>
                <w:szCs w:val="18"/>
              </w:rPr>
            </w:pPr>
            <w:r w:rsidRPr="008E3998">
              <w:rPr>
                <w:color w:val="0070C0"/>
                <w:sz w:val="18"/>
                <w:szCs w:val="18"/>
              </w:rPr>
              <w:t>Nombre y apellidos del personal investigador que no puede disponer de sexenios</w:t>
            </w:r>
          </w:p>
          <w:p w14:paraId="755A21E8" w14:textId="77777777" w:rsidR="00880845" w:rsidRPr="00880845" w:rsidRDefault="00880845" w:rsidP="00B82350">
            <w:pPr>
              <w:spacing w:after="0"/>
              <w:rPr>
                <w:color w:val="000000"/>
                <w:sz w:val="18"/>
                <w:szCs w:val="18"/>
                <w:lang w:eastAsia="ca-ES"/>
              </w:rPr>
            </w:pPr>
          </w:p>
        </w:tc>
      </w:tr>
      <w:tr w:rsidR="00880845" w:rsidRPr="00144F4B" w14:paraId="6EA6EC78"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5D17A1CC"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Autores (p.o. de firma): </w:t>
            </w:r>
          </w:p>
        </w:tc>
      </w:tr>
      <w:tr w:rsidR="00880845" w:rsidRPr="00144F4B" w14:paraId="3C174B9A"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14CA9DE0"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Título: </w:t>
            </w:r>
          </w:p>
        </w:tc>
      </w:tr>
      <w:tr w:rsidR="00880845" w:rsidRPr="00144F4B" w14:paraId="24003652"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64BC39BF"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Revista: </w:t>
            </w:r>
          </w:p>
        </w:tc>
      </w:tr>
      <w:tr w:rsidR="00880845" w:rsidRPr="00144F4B" w14:paraId="6114569A"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3730AAC7"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Número:                                      Páginas:                                             Año:                                   ISSN:</w:t>
            </w:r>
          </w:p>
        </w:tc>
      </w:tr>
      <w:tr w:rsidR="00880845" w:rsidRPr="00144F4B" w14:paraId="372E3DE7"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644B48A1" w14:textId="77777777" w:rsidR="00880845" w:rsidRPr="00880845" w:rsidRDefault="00880845" w:rsidP="00B82350">
            <w:pPr>
              <w:spacing w:after="0"/>
              <w:rPr>
                <w:color w:val="000000"/>
                <w:sz w:val="18"/>
                <w:szCs w:val="18"/>
                <w:lang w:eastAsia="ca-ES"/>
              </w:rPr>
            </w:pPr>
            <w:r w:rsidRPr="00880845">
              <w:rPr>
                <w:b/>
                <w:color w:val="000000"/>
                <w:sz w:val="18"/>
                <w:szCs w:val="18"/>
                <w:lang w:eastAsia="ca-ES"/>
              </w:rPr>
              <w:t>Indicios de calidad</w:t>
            </w:r>
          </w:p>
        </w:tc>
      </w:tr>
      <w:tr w:rsidR="00880845" w:rsidRPr="00144F4B" w14:paraId="7E49BC96"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04099299"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Base indexación: JCR/SCI                                                                      Área:</w:t>
            </w:r>
          </w:p>
        </w:tc>
      </w:tr>
      <w:tr w:rsidR="00880845" w:rsidRPr="00144F4B" w14:paraId="1883B912"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6DD4D1DB"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Índice de impacto:                                                                                 Cuartil: </w:t>
            </w:r>
          </w:p>
        </w:tc>
      </w:tr>
    </w:tbl>
    <w:p w14:paraId="105F9A6B" w14:textId="77777777" w:rsidR="00880845" w:rsidRPr="008E3998" w:rsidRDefault="00880845" w:rsidP="00B82350">
      <w:pPr>
        <w:spacing w:after="0"/>
        <w:jc w:val="both"/>
        <w:rPr>
          <w:color w:val="0070C0"/>
        </w:rPr>
      </w:pPr>
      <w:r w:rsidRPr="008E3998">
        <w:rPr>
          <w:color w:val="0070C0"/>
        </w:rPr>
        <w:t>(Reproducir las veces que sea necesario, mínimo de 5 para cada docente investigador)</w:t>
      </w:r>
    </w:p>
    <w:p w14:paraId="5F5668BB" w14:textId="77777777" w:rsidR="002629F5" w:rsidRDefault="002629F5" w:rsidP="00B82350">
      <w:pPr>
        <w:pStyle w:val="Ttol3"/>
        <w:numPr>
          <w:ilvl w:val="0"/>
          <w:numId w:val="0"/>
        </w:numPr>
        <w:spacing w:before="0"/>
        <w:jc w:val="both"/>
        <w:rPr>
          <w:rFonts w:ascii="Calibri" w:hAnsi="Calibri"/>
          <w:b w:val="0"/>
          <w:color w:val="auto"/>
          <w:lang w:val="es-ES"/>
        </w:rPr>
      </w:pPr>
      <w:bookmarkStart w:id="170" w:name="_Toc54626227"/>
      <w:bookmarkStart w:id="171" w:name="_Toc54626409"/>
    </w:p>
    <w:p w14:paraId="3EB3BB29" w14:textId="765CC09E" w:rsidR="00880845" w:rsidRPr="004C2F8A" w:rsidRDefault="00880845" w:rsidP="00B82350">
      <w:pPr>
        <w:pStyle w:val="Cuadrculamedia21"/>
        <w:spacing w:line="276" w:lineRule="auto"/>
        <w:jc w:val="both"/>
        <w:rPr>
          <w:b/>
          <w:bCs/>
        </w:rPr>
      </w:pPr>
      <w:r w:rsidRPr="004C2F8A">
        <w:rPr>
          <w:b/>
          <w:bCs/>
        </w:rPr>
        <w:t>Proyecto de investigación activo en las líneas de investigación asociadas (incluir mínimo 1 por cada línea):</w:t>
      </w:r>
      <w:bookmarkEnd w:id="170"/>
      <w:bookmarkEnd w:id="171"/>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75"/>
        <w:gridCol w:w="7259"/>
      </w:tblGrid>
      <w:tr w:rsidR="00880845" w:rsidRPr="00144F4B" w14:paraId="0339BE04" w14:textId="77777777" w:rsidTr="00EF513C">
        <w:tc>
          <w:tcPr>
            <w:tcW w:w="2375" w:type="dxa"/>
            <w:shd w:val="clear" w:color="auto" w:fill="auto"/>
          </w:tcPr>
          <w:p w14:paraId="101FE7E4" w14:textId="77777777" w:rsidR="00880845" w:rsidRPr="00880845" w:rsidRDefault="00880845" w:rsidP="00B82350">
            <w:pPr>
              <w:spacing w:after="0"/>
              <w:jc w:val="both"/>
              <w:rPr>
                <w:sz w:val="18"/>
                <w:szCs w:val="18"/>
              </w:rPr>
            </w:pPr>
            <w:r w:rsidRPr="00880845">
              <w:rPr>
                <w:sz w:val="18"/>
                <w:szCs w:val="18"/>
              </w:rPr>
              <w:t>Título del proyecto</w:t>
            </w:r>
          </w:p>
        </w:tc>
        <w:tc>
          <w:tcPr>
            <w:tcW w:w="7259" w:type="dxa"/>
            <w:shd w:val="clear" w:color="auto" w:fill="auto"/>
          </w:tcPr>
          <w:p w14:paraId="330FE10F" w14:textId="77777777" w:rsidR="00880845" w:rsidRPr="00880845" w:rsidRDefault="00880845" w:rsidP="00B82350">
            <w:pPr>
              <w:spacing w:after="0"/>
              <w:jc w:val="both"/>
              <w:rPr>
                <w:sz w:val="18"/>
                <w:szCs w:val="18"/>
              </w:rPr>
            </w:pPr>
          </w:p>
        </w:tc>
      </w:tr>
      <w:tr w:rsidR="00880845" w:rsidRPr="00144F4B" w14:paraId="0020D05B" w14:textId="77777777" w:rsidTr="00EF513C">
        <w:tc>
          <w:tcPr>
            <w:tcW w:w="2375" w:type="dxa"/>
            <w:shd w:val="clear" w:color="auto" w:fill="auto"/>
          </w:tcPr>
          <w:p w14:paraId="593B5074" w14:textId="77777777" w:rsidR="00880845" w:rsidRPr="00880845" w:rsidRDefault="00880845" w:rsidP="00B82350">
            <w:pPr>
              <w:spacing w:after="0"/>
              <w:jc w:val="both"/>
              <w:rPr>
                <w:sz w:val="18"/>
                <w:szCs w:val="18"/>
              </w:rPr>
            </w:pPr>
            <w:r w:rsidRPr="00880845">
              <w:rPr>
                <w:sz w:val="18"/>
                <w:szCs w:val="18"/>
              </w:rPr>
              <w:t>Entidad financiadora</w:t>
            </w:r>
          </w:p>
        </w:tc>
        <w:tc>
          <w:tcPr>
            <w:tcW w:w="7259" w:type="dxa"/>
            <w:shd w:val="clear" w:color="auto" w:fill="auto"/>
          </w:tcPr>
          <w:p w14:paraId="538A6A67" w14:textId="77777777" w:rsidR="00880845" w:rsidRPr="00880845" w:rsidRDefault="00880845" w:rsidP="00B82350">
            <w:pPr>
              <w:spacing w:after="0"/>
              <w:jc w:val="both"/>
              <w:rPr>
                <w:sz w:val="18"/>
                <w:szCs w:val="18"/>
              </w:rPr>
            </w:pPr>
          </w:p>
        </w:tc>
      </w:tr>
      <w:tr w:rsidR="00880845" w:rsidRPr="00144F4B" w14:paraId="7548200C" w14:textId="77777777" w:rsidTr="00EF513C">
        <w:tc>
          <w:tcPr>
            <w:tcW w:w="2375" w:type="dxa"/>
            <w:shd w:val="clear" w:color="auto" w:fill="auto"/>
          </w:tcPr>
          <w:p w14:paraId="05E5EBDC" w14:textId="77777777" w:rsidR="00880845" w:rsidRPr="00880845" w:rsidRDefault="00880845" w:rsidP="00B82350">
            <w:pPr>
              <w:spacing w:after="0"/>
              <w:jc w:val="both"/>
              <w:rPr>
                <w:sz w:val="18"/>
                <w:szCs w:val="18"/>
              </w:rPr>
            </w:pPr>
            <w:r w:rsidRPr="00880845">
              <w:rPr>
                <w:sz w:val="18"/>
                <w:szCs w:val="18"/>
              </w:rPr>
              <w:t>Referencia</w:t>
            </w:r>
          </w:p>
        </w:tc>
        <w:tc>
          <w:tcPr>
            <w:tcW w:w="7259" w:type="dxa"/>
            <w:shd w:val="clear" w:color="auto" w:fill="auto"/>
          </w:tcPr>
          <w:p w14:paraId="6095FE42" w14:textId="77777777" w:rsidR="00880845" w:rsidRPr="00880845" w:rsidRDefault="00880845" w:rsidP="00B82350">
            <w:pPr>
              <w:spacing w:after="0"/>
              <w:jc w:val="both"/>
              <w:rPr>
                <w:sz w:val="18"/>
                <w:szCs w:val="18"/>
              </w:rPr>
            </w:pPr>
          </w:p>
        </w:tc>
      </w:tr>
      <w:tr w:rsidR="00880845" w:rsidRPr="00144F4B" w14:paraId="27DBF23B" w14:textId="77777777" w:rsidTr="00EF513C">
        <w:tc>
          <w:tcPr>
            <w:tcW w:w="2375" w:type="dxa"/>
            <w:shd w:val="clear" w:color="auto" w:fill="auto"/>
          </w:tcPr>
          <w:p w14:paraId="6B025FE6" w14:textId="77777777" w:rsidR="00880845" w:rsidRPr="00880845" w:rsidRDefault="00880845" w:rsidP="00B82350">
            <w:pPr>
              <w:spacing w:after="0"/>
              <w:jc w:val="both"/>
              <w:rPr>
                <w:sz w:val="18"/>
                <w:szCs w:val="18"/>
              </w:rPr>
            </w:pPr>
            <w:r w:rsidRPr="00880845">
              <w:rPr>
                <w:sz w:val="18"/>
                <w:szCs w:val="18"/>
              </w:rPr>
              <w:t>Duración</w:t>
            </w:r>
          </w:p>
        </w:tc>
        <w:tc>
          <w:tcPr>
            <w:tcW w:w="7259" w:type="dxa"/>
            <w:shd w:val="clear" w:color="auto" w:fill="auto"/>
          </w:tcPr>
          <w:p w14:paraId="5525D7FD" w14:textId="77777777" w:rsidR="00880845" w:rsidRPr="00880845" w:rsidRDefault="00880845" w:rsidP="00B82350">
            <w:pPr>
              <w:spacing w:after="0"/>
              <w:jc w:val="both"/>
              <w:rPr>
                <w:sz w:val="18"/>
                <w:szCs w:val="18"/>
              </w:rPr>
            </w:pPr>
          </w:p>
        </w:tc>
      </w:tr>
      <w:tr w:rsidR="00880845" w:rsidRPr="00144F4B" w14:paraId="55400A12" w14:textId="77777777" w:rsidTr="00EF513C">
        <w:tc>
          <w:tcPr>
            <w:tcW w:w="2375" w:type="dxa"/>
            <w:shd w:val="clear" w:color="auto" w:fill="auto"/>
          </w:tcPr>
          <w:p w14:paraId="3BE89BCC" w14:textId="77777777" w:rsidR="00880845" w:rsidRPr="00880845" w:rsidRDefault="00880845" w:rsidP="00B82350">
            <w:pPr>
              <w:spacing w:after="0"/>
              <w:jc w:val="both"/>
              <w:rPr>
                <w:sz w:val="18"/>
                <w:szCs w:val="18"/>
              </w:rPr>
            </w:pPr>
            <w:r w:rsidRPr="00880845">
              <w:rPr>
                <w:sz w:val="18"/>
                <w:szCs w:val="18"/>
              </w:rPr>
              <w:t>Financiación</w:t>
            </w:r>
          </w:p>
        </w:tc>
        <w:tc>
          <w:tcPr>
            <w:tcW w:w="7259" w:type="dxa"/>
            <w:shd w:val="clear" w:color="auto" w:fill="auto"/>
          </w:tcPr>
          <w:p w14:paraId="65ADBD32" w14:textId="77777777" w:rsidR="00880845" w:rsidRPr="00880845" w:rsidRDefault="00880845" w:rsidP="00B82350">
            <w:pPr>
              <w:spacing w:after="0"/>
              <w:jc w:val="both"/>
              <w:rPr>
                <w:sz w:val="18"/>
                <w:szCs w:val="18"/>
              </w:rPr>
            </w:pPr>
          </w:p>
        </w:tc>
      </w:tr>
      <w:tr w:rsidR="00880845" w:rsidRPr="00144F4B" w14:paraId="701AF127" w14:textId="77777777" w:rsidTr="00880845">
        <w:tc>
          <w:tcPr>
            <w:tcW w:w="2375" w:type="dxa"/>
            <w:shd w:val="clear" w:color="auto" w:fill="FFFFFF"/>
          </w:tcPr>
          <w:p w14:paraId="14CF2564" w14:textId="77777777" w:rsidR="00880845" w:rsidRPr="00880845" w:rsidRDefault="00880845" w:rsidP="00B82350">
            <w:pPr>
              <w:spacing w:after="0"/>
              <w:jc w:val="both"/>
              <w:rPr>
                <w:sz w:val="18"/>
                <w:szCs w:val="18"/>
              </w:rPr>
            </w:pPr>
            <w:r w:rsidRPr="00880845">
              <w:rPr>
                <w:sz w:val="18"/>
                <w:szCs w:val="18"/>
              </w:rPr>
              <w:t>Tipo de convocatoria</w:t>
            </w:r>
          </w:p>
        </w:tc>
        <w:tc>
          <w:tcPr>
            <w:tcW w:w="7259" w:type="dxa"/>
            <w:shd w:val="clear" w:color="auto" w:fill="FFFFFF"/>
          </w:tcPr>
          <w:p w14:paraId="69DA206D" w14:textId="77777777" w:rsidR="00880845" w:rsidRPr="00880845" w:rsidRDefault="00880845" w:rsidP="00B82350">
            <w:pPr>
              <w:spacing w:after="0"/>
              <w:jc w:val="both"/>
              <w:rPr>
                <w:sz w:val="18"/>
                <w:szCs w:val="18"/>
              </w:rPr>
            </w:pPr>
          </w:p>
        </w:tc>
      </w:tr>
      <w:tr w:rsidR="00880845" w:rsidRPr="00144F4B" w14:paraId="7E37C407" w14:textId="77777777" w:rsidTr="00EF513C">
        <w:tc>
          <w:tcPr>
            <w:tcW w:w="2375" w:type="dxa"/>
            <w:shd w:val="clear" w:color="auto" w:fill="auto"/>
          </w:tcPr>
          <w:p w14:paraId="54A25329" w14:textId="77777777" w:rsidR="00880845" w:rsidRPr="00880845" w:rsidRDefault="00880845" w:rsidP="00B82350">
            <w:pPr>
              <w:spacing w:after="0"/>
              <w:jc w:val="both"/>
              <w:rPr>
                <w:sz w:val="18"/>
                <w:szCs w:val="18"/>
              </w:rPr>
            </w:pPr>
            <w:r w:rsidRPr="00880845">
              <w:rPr>
                <w:sz w:val="18"/>
                <w:szCs w:val="18"/>
              </w:rPr>
              <w:t>Personal investigador que participa</w:t>
            </w:r>
          </w:p>
        </w:tc>
        <w:tc>
          <w:tcPr>
            <w:tcW w:w="7259" w:type="dxa"/>
            <w:shd w:val="clear" w:color="auto" w:fill="auto"/>
          </w:tcPr>
          <w:p w14:paraId="725D3E9B" w14:textId="77777777" w:rsidR="00880845" w:rsidRPr="00880845" w:rsidRDefault="00880845" w:rsidP="00B82350">
            <w:pPr>
              <w:spacing w:after="0"/>
              <w:jc w:val="both"/>
              <w:rPr>
                <w:sz w:val="18"/>
                <w:szCs w:val="18"/>
              </w:rPr>
            </w:pPr>
          </w:p>
        </w:tc>
      </w:tr>
    </w:tbl>
    <w:p w14:paraId="3C684D55" w14:textId="77777777" w:rsidR="00880845" w:rsidRPr="008E3998" w:rsidRDefault="00880845" w:rsidP="00B82350">
      <w:pPr>
        <w:spacing w:after="0"/>
        <w:jc w:val="both"/>
        <w:rPr>
          <w:color w:val="0070C0"/>
        </w:rPr>
      </w:pPr>
      <w:r w:rsidRPr="008E3998">
        <w:rPr>
          <w:color w:val="0070C0"/>
        </w:rPr>
        <w:t>(Reproducir las veces que sea necesario)</w:t>
      </w:r>
    </w:p>
    <w:p w14:paraId="086B9B69" w14:textId="77777777" w:rsidR="00880845" w:rsidRPr="008E3998" w:rsidRDefault="00880845" w:rsidP="00B82350">
      <w:pPr>
        <w:spacing w:after="0"/>
        <w:jc w:val="both"/>
        <w:rPr>
          <w:color w:val="0070C0"/>
        </w:rPr>
      </w:pPr>
      <w:r w:rsidRPr="008E3998">
        <w:rPr>
          <w:color w:val="0070C0"/>
        </w:rPr>
        <w:t>Se deberá reproducir tantas veces como líneas de investigación y proyectos tenga el programa.</w:t>
      </w:r>
    </w:p>
    <w:p w14:paraId="2335C358" w14:textId="77777777" w:rsidR="00880845" w:rsidRPr="00880845" w:rsidRDefault="00880845" w:rsidP="00B82350">
      <w:pPr>
        <w:spacing w:after="0"/>
        <w:jc w:val="both"/>
        <w:rPr>
          <w:color w:val="FF0000"/>
        </w:rPr>
      </w:pPr>
    </w:p>
    <w:p w14:paraId="6093C349" w14:textId="6262A10D" w:rsidR="00880845" w:rsidRPr="0054720F" w:rsidRDefault="00880845" w:rsidP="00B82350">
      <w:pPr>
        <w:pStyle w:val="Cuadrculamedia21"/>
        <w:spacing w:line="276" w:lineRule="auto"/>
        <w:rPr>
          <w:b/>
          <w:bCs/>
        </w:rPr>
      </w:pPr>
      <w:bookmarkStart w:id="172" w:name="_Toc54626228"/>
      <w:bookmarkStart w:id="173" w:name="_Toc54626410"/>
      <w:r w:rsidRPr="0054720F">
        <w:rPr>
          <w:b/>
          <w:bCs/>
        </w:rPr>
        <w:t>Referencia completa de las 25 contribuciones científicas más relevantes y representativas de las diferentes líneas de investigación en los últimos 5 años.</w:t>
      </w:r>
      <w:bookmarkEnd w:id="172"/>
      <w:bookmarkEnd w:id="173"/>
      <w:r w:rsidRPr="0054720F">
        <w:rPr>
          <w:b/>
          <w:bCs/>
        </w:rPr>
        <w:t xml:space="preserve">  </w:t>
      </w:r>
    </w:p>
    <w:tbl>
      <w:tblPr>
        <w:tblW w:w="9639" w:type="dxa"/>
        <w:tblInd w:w="-5" w:type="dxa"/>
        <w:tblCellMar>
          <w:left w:w="70" w:type="dxa"/>
          <w:right w:w="70" w:type="dxa"/>
        </w:tblCellMar>
        <w:tblLook w:val="04A0" w:firstRow="1" w:lastRow="0" w:firstColumn="1" w:lastColumn="0" w:noHBand="0" w:noVBand="1"/>
      </w:tblPr>
      <w:tblGrid>
        <w:gridCol w:w="9639"/>
      </w:tblGrid>
      <w:tr w:rsidR="00880845" w:rsidRPr="00144F4B" w14:paraId="63FAE97A" w14:textId="77777777" w:rsidTr="00EF513C">
        <w:trPr>
          <w:trHeight w:val="398"/>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B7A9D4" w14:textId="77777777" w:rsidR="00880845" w:rsidRPr="00880845" w:rsidRDefault="00880845" w:rsidP="00B82350">
            <w:pPr>
              <w:pStyle w:val="Pargrafdellista"/>
              <w:numPr>
                <w:ilvl w:val="0"/>
                <w:numId w:val="12"/>
              </w:numPr>
              <w:spacing w:after="0"/>
              <w:jc w:val="both"/>
              <w:rPr>
                <w:color w:val="FF0000"/>
                <w:sz w:val="18"/>
                <w:szCs w:val="18"/>
              </w:rPr>
            </w:pPr>
            <w:r w:rsidRPr="008E3998">
              <w:rPr>
                <w:color w:val="0070C0"/>
                <w:sz w:val="18"/>
                <w:szCs w:val="18"/>
              </w:rPr>
              <w:t>Nombre y apellidos del personal investigador</w:t>
            </w:r>
            <w:r w:rsidRPr="008E3998">
              <w:rPr>
                <w:color w:val="0070C0"/>
                <w:sz w:val="18"/>
                <w:szCs w:val="18"/>
                <w:lang w:eastAsia="ca-ES"/>
              </w:rPr>
              <w:t xml:space="preserve">  </w:t>
            </w:r>
          </w:p>
        </w:tc>
      </w:tr>
      <w:tr w:rsidR="00880845" w:rsidRPr="00144F4B" w14:paraId="2E56A950"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2BDBE7C1"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Autores (p.o. de firma): </w:t>
            </w:r>
          </w:p>
        </w:tc>
      </w:tr>
      <w:tr w:rsidR="00880845" w:rsidRPr="00144F4B" w14:paraId="12876F9B"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4DAA1F81"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Título: </w:t>
            </w:r>
          </w:p>
        </w:tc>
      </w:tr>
      <w:tr w:rsidR="00880845" w:rsidRPr="00144F4B" w14:paraId="2AB72244"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70D15BAE"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Revista: </w:t>
            </w:r>
          </w:p>
        </w:tc>
      </w:tr>
      <w:tr w:rsidR="00880845" w:rsidRPr="00144F4B" w14:paraId="7692E030"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4EAA4E83"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Número:                                      Páginas:                                                 Año:                                     ISSN:</w:t>
            </w:r>
          </w:p>
        </w:tc>
      </w:tr>
      <w:tr w:rsidR="00880845" w:rsidRPr="00144F4B" w14:paraId="16FAAEC8"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7BAF8127" w14:textId="77777777" w:rsidR="00880845" w:rsidRPr="00880845" w:rsidRDefault="00880845" w:rsidP="00B82350">
            <w:pPr>
              <w:spacing w:after="0"/>
              <w:rPr>
                <w:b/>
                <w:color w:val="000000"/>
                <w:sz w:val="18"/>
                <w:szCs w:val="18"/>
                <w:lang w:eastAsia="ca-ES"/>
              </w:rPr>
            </w:pPr>
            <w:r w:rsidRPr="00880845">
              <w:rPr>
                <w:b/>
                <w:color w:val="000000"/>
                <w:sz w:val="18"/>
                <w:szCs w:val="18"/>
                <w:lang w:eastAsia="ca-ES"/>
              </w:rPr>
              <w:t>Indicios de calidad</w:t>
            </w:r>
          </w:p>
        </w:tc>
      </w:tr>
      <w:tr w:rsidR="00880845" w:rsidRPr="00144F4B" w14:paraId="3D4390F5"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2A0FDAA4"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Base indexación: JCR/SCI                                                                         Área:</w:t>
            </w:r>
          </w:p>
        </w:tc>
      </w:tr>
      <w:tr w:rsidR="00880845" w:rsidRPr="00144F4B" w14:paraId="415DE1FD"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641CD680"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Índice de impacto:                                                                                    Cuartil: </w:t>
            </w:r>
          </w:p>
        </w:tc>
      </w:tr>
    </w:tbl>
    <w:p w14:paraId="49B3798E" w14:textId="77777777" w:rsidR="00880845" w:rsidRPr="008E3998" w:rsidRDefault="00880845" w:rsidP="00B82350">
      <w:pPr>
        <w:spacing w:after="0"/>
        <w:jc w:val="both"/>
        <w:rPr>
          <w:color w:val="0070C0"/>
        </w:rPr>
      </w:pPr>
      <w:r w:rsidRPr="008E3998">
        <w:rPr>
          <w:color w:val="0070C0"/>
        </w:rPr>
        <w:t>(Reproducir hasta 25 veces)</w:t>
      </w:r>
    </w:p>
    <w:p w14:paraId="054B23D7" w14:textId="77777777" w:rsidR="00880845" w:rsidRPr="00880845" w:rsidRDefault="00880845" w:rsidP="00B82350">
      <w:pPr>
        <w:spacing w:after="0"/>
        <w:jc w:val="both"/>
        <w:rPr>
          <w:color w:val="FF0000"/>
        </w:rPr>
      </w:pPr>
    </w:p>
    <w:p w14:paraId="2EAAAE1F" w14:textId="77777777" w:rsidR="00880845" w:rsidRPr="0054720F" w:rsidRDefault="00880845" w:rsidP="00B82350">
      <w:pPr>
        <w:pStyle w:val="Cuadrculamedia21"/>
        <w:spacing w:line="276" w:lineRule="auto"/>
        <w:rPr>
          <w:b/>
          <w:bCs/>
        </w:rPr>
      </w:pPr>
      <w:bookmarkStart w:id="174" w:name="_Toc54626229"/>
      <w:bookmarkStart w:id="175" w:name="_Toc54626411"/>
      <w:r w:rsidRPr="0054720F">
        <w:rPr>
          <w:b/>
          <w:bCs/>
        </w:rPr>
        <w:lastRenderedPageBreak/>
        <w:t>Referencia completa de 10 Tesis doctorales defendidas y dirigidas por uno o varios investigadores integrantes de las líneas (últimos 5 años) y una contribución científica derivada de cada una de ellas</w:t>
      </w:r>
      <w:bookmarkEnd w:id="174"/>
      <w:bookmarkEnd w:id="175"/>
    </w:p>
    <w:tbl>
      <w:tblPr>
        <w:tblW w:w="9639" w:type="dxa"/>
        <w:tblInd w:w="-5" w:type="dxa"/>
        <w:tblCellMar>
          <w:left w:w="70" w:type="dxa"/>
          <w:right w:w="70" w:type="dxa"/>
        </w:tblCellMar>
        <w:tblLook w:val="04A0" w:firstRow="1" w:lastRow="0" w:firstColumn="1" w:lastColumn="0" w:noHBand="0" w:noVBand="1"/>
      </w:tblPr>
      <w:tblGrid>
        <w:gridCol w:w="9639"/>
      </w:tblGrid>
      <w:tr w:rsidR="00880845" w:rsidRPr="00144F4B" w14:paraId="005CE807" w14:textId="77777777" w:rsidTr="00EF513C">
        <w:trPr>
          <w:trHeight w:val="510"/>
        </w:trPr>
        <w:tc>
          <w:tcPr>
            <w:tcW w:w="9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6ABE2" w14:textId="77777777" w:rsidR="00880845" w:rsidRPr="00880845" w:rsidRDefault="00880845" w:rsidP="00B82350">
            <w:pPr>
              <w:spacing w:after="0"/>
              <w:rPr>
                <w:sz w:val="18"/>
                <w:szCs w:val="18"/>
                <w:lang w:eastAsia="ca-ES"/>
              </w:rPr>
            </w:pPr>
            <w:r w:rsidRPr="00880845">
              <w:rPr>
                <w:sz w:val="18"/>
                <w:szCs w:val="18"/>
                <w:lang w:eastAsia="ca-ES"/>
              </w:rPr>
              <w:t xml:space="preserve">Tesis 1. </w:t>
            </w:r>
            <w:r w:rsidRPr="008E3998">
              <w:rPr>
                <w:color w:val="0070C0"/>
                <w:sz w:val="18"/>
                <w:szCs w:val="18"/>
                <w:lang w:eastAsia="ca-ES"/>
              </w:rPr>
              <w:t>Nombre y apellidos del doctorando</w:t>
            </w:r>
          </w:p>
        </w:tc>
      </w:tr>
      <w:tr w:rsidR="00880845" w:rsidRPr="00144F4B" w14:paraId="72EE8C2B"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073E0FBD" w14:textId="77777777" w:rsidR="00880845" w:rsidRPr="00880845" w:rsidRDefault="00880845" w:rsidP="00B82350">
            <w:pPr>
              <w:spacing w:after="0"/>
              <w:rPr>
                <w:sz w:val="18"/>
                <w:szCs w:val="18"/>
                <w:lang w:val="ca-ES" w:eastAsia="ca-ES"/>
              </w:rPr>
            </w:pPr>
            <w:r w:rsidRPr="00880845">
              <w:rPr>
                <w:sz w:val="18"/>
                <w:szCs w:val="18"/>
              </w:rPr>
              <w:t xml:space="preserve">Título de la tesis: </w:t>
            </w:r>
          </w:p>
        </w:tc>
      </w:tr>
      <w:tr w:rsidR="00880845" w:rsidRPr="00144F4B" w14:paraId="1EA21BE4"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448432EA" w14:textId="77777777" w:rsidR="00880845" w:rsidRPr="00880845" w:rsidRDefault="00880845" w:rsidP="00B82350">
            <w:pPr>
              <w:spacing w:after="0"/>
              <w:rPr>
                <w:sz w:val="18"/>
                <w:szCs w:val="18"/>
              </w:rPr>
            </w:pPr>
            <w:r w:rsidRPr="00880845">
              <w:rPr>
                <w:sz w:val="18"/>
                <w:szCs w:val="18"/>
              </w:rPr>
              <w:t xml:space="preserve">Director/es: </w:t>
            </w:r>
          </w:p>
        </w:tc>
      </w:tr>
      <w:tr w:rsidR="00880845" w:rsidRPr="00144F4B" w14:paraId="553D01F9"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4C14CE59" w14:textId="6460A419" w:rsidR="00880845" w:rsidRPr="00880845" w:rsidRDefault="00880845" w:rsidP="00B82350">
            <w:pPr>
              <w:spacing w:after="0"/>
              <w:rPr>
                <w:sz w:val="18"/>
                <w:szCs w:val="18"/>
              </w:rPr>
            </w:pPr>
            <w:r w:rsidRPr="00880845">
              <w:rPr>
                <w:sz w:val="18"/>
                <w:szCs w:val="18"/>
              </w:rPr>
              <w:t xml:space="preserve">Fecha de defensa:                                Calificación:                                                Mención </w:t>
            </w:r>
            <w:r w:rsidR="0016757B">
              <w:rPr>
                <w:sz w:val="18"/>
                <w:szCs w:val="18"/>
              </w:rPr>
              <w:t>Internacional</w:t>
            </w:r>
            <w:r w:rsidRPr="00880845">
              <w:rPr>
                <w:sz w:val="18"/>
                <w:szCs w:val="18"/>
              </w:rPr>
              <w:t>: Si/No</w:t>
            </w:r>
          </w:p>
        </w:tc>
      </w:tr>
      <w:tr w:rsidR="00880845" w:rsidRPr="00144F4B" w14:paraId="27B9B78C"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20819EE7" w14:textId="77777777" w:rsidR="00880845" w:rsidRPr="00880845" w:rsidRDefault="00880845" w:rsidP="00B82350">
            <w:pPr>
              <w:spacing w:after="0"/>
              <w:rPr>
                <w:sz w:val="18"/>
                <w:szCs w:val="18"/>
              </w:rPr>
            </w:pPr>
            <w:r w:rsidRPr="00880845">
              <w:rPr>
                <w:sz w:val="18"/>
                <w:szCs w:val="18"/>
              </w:rPr>
              <w:t xml:space="preserve">Universidad: </w:t>
            </w:r>
          </w:p>
        </w:tc>
      </w:tr>
      <w:tr w:rsidR="00880845" w:rsidRPr="00144F4B" w14:paraId="4CF2EFF5" w14:textId="77777777" w:rsidTr="00880845">
        <w:trPr>
          <w:trHeight w:val="300"/>
        </w:trPr>
        <w:tc>
          <w:tcPr>
            <w:tcW w:w="9639" w:type="dxa"/>
            <w:tcBorders>
              <w:top w:val="nil"/>
              <w:left w:val="single" w:sz="4" w:space="0" w:color="auto"/>
              <w:bottom w:val="single" w:sz="4" w:space="0" w:color="auto"/>
              <w:right w:val="single" w:sz="4" w:space="0" w:color="auto"/>
            </w:tcBorders>
            <w:shd w:val="clear" w:color="auto" w:fill="D9D9D9"/>
            <w:vAlign w:val="center"/>
          </w:tcPr>
          <w:p w14:paraId="1AC32F1B" w14:textId="77777777" w:rsidR="00880845" w:rsidRPr="00880845" w:rsidRDefault="00880845" w:rsidP="00B82350">
            <w:pPr>
              <w:spacing w:after="0"/>
              <w:rPr>
                <w:b/>
                <w:sz w:val="18"/>
                <w:szCs w:val="18"/>
              </w:rPr>
            </w:pPr>
            <w:r w:rsidRPr="00880845">
              <w:rPr>
                <w:b/>
                <w:sz w:val="18"/>
                <w:szCs w:val="18"/>
              </w:rPr>
              <w:t xml:space="preserve">Contribución científica </w:t>
            </w:r>
            <w:r w:rsidR="008474EA" w:rsidRPr="00880845">
              <w:rPr>
                <w:b/>
                <w:sz w:val="18"/>
                <w:szCs w:val="18"/>
              </w:rPr>
              <w:t>asociada:</w:t>
            </w:r>
          </w:p>
        </w:tc>
      </w:tr>
      <w:tr w:rsidR="00880845" w:rsidRPr="00144F4B" w14:paraId="6C1E59E4" w14:textId="77777777" w:rsidTr="00880845">
        <w:trPr>
          <w:trHeight w:val="300"/>
        </w:trPr>
        <w:tc>
          <w:tcPr>
            <w:tcW w:w="9639" w:type="dxa"/>
            <w:tcBorders>
              <w:top w:val="nil"/>
              <w:left w:val="single" w:sz="4" w:space="0" w:color="auto"/>
              <w:bottom w:val="single" w:sz="4" w:space="0" w:color="auto"/>
              <w:right w:val="single" w:sz="4" w:space="0" w:color="auto"/>
            </w:tcBorders>
            <w:shd w:val="clear" w:color="auto" w:fill="FFFFFF"/>
            <w:vAlign w:val="center"/>
          </w:tcPr>
          <w:p w14:paraId="1EEC58FB" w14:textId="77777777" w:rsidR="00880845" w:rsidRPr="00880845" w:rsidRDefault="00880845" w:rsidP="00B82350">
            <w:pPr>
              <w:spacing w:after="0"/>
              <w:rPr>
                <w:sz w:val="18"/>
                <w:szCs w:val="18"/>
              </w:rPr>
            </w:pPr>
            <w:r w:rsidRPr="00880845">
              <w:rPr>
                <w:sz w:val="18"/>
                <w:szCs w:val="18"/>
              </w:rPr>
              <w:t xml:space="preserve">Autores (p.o. de firma): </w:t>
            </w:r>
          </w:p>
        </w:tc>
      </w:tr>
      <w:tr w:rsidR="00880845" w:rsidRPr="00144F4B" w14:paraId="2B9A816B"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tcPr>
          <w:p w14:paraId="636B6F52" w14:textId="77777777" w:rsidR="00880845" w:rsidRPr="00880845" w:rsidRDefault="00880845" w:rsidP="00B82350">
            <w:pPr>
              <w:spacing w:after="0"/>
              <w:rPr>
                <w:sz w:val="18"/>
                <w:szCs w:val="18"/>
              </w:rPr>
            </w:pPr>
            <w:r w:rsidRPr="00880845">
              <w:rPr>
                <w:sz w:val="18"/>
                <w:szCs w:val="18"/>
              </w:rPr>
              <w:t>Título:</w:t>
            </w:r>
          </w:p>
        </w:tc>
      </w:tr>
      <w:tr w:rsidR="00880845" w:rsidRPr="00144F4B" w14:paraId="4A6B1E8A" w14:textId="77777777" w:rsidTr="00880845">
        <w:trPr>
          <w:trHeight w:val="300"/>
        </w:trPr>
        <w:tc>
          <w:tcPr>
            <w:tcW w:w="9639" w:type="dxa"/>
            <w:tcBorders>
              <w:top w:val="nil"/>
              <w:left w:val="single" w:sz="4" w:space="0" w:color="auto"/>
              <w:bottom w:val="single" w:sz="2" w:space="0" w:color="7F7F7F"/>
              <w:right w:val="single" w:sz="4" w:space="0" w:color="auto"/>
            </w:tcBorders>
            <w:shd w:val="clear" w:color="auto" w:fill="auto"/>
            <w:vAlign w:val="center"/>
          </w:tcPr>
          <w:p w14:paraId="6163BD89" w14:textId="77777777" w:rsidR="00880845" w:rsidRPr="00880845" w:rsidRDefault="00880845" w:rsidP="00B82350">
            <w:pPr>
              <w:spacing w:after="0"/>
              <w:rPr>
                <w:sz w:val="18"/>
                <w:szCs w:val="18"/>
              </w:rPr>
            </w:pPr>
            <w:r w:rsidRPr="00880845">
              <w:rPr>
                <w:sz w:val="18"/>
                <w:szCs w:val="18"/>
              </w:rPr>
              <w:t>Revista:</w:t>
            </w:r>
          </w:p>
        </w:tc>
      </w:tr>
      <w:tr w:rsidR="00880845" w:rsidRPr="00144F4B" w14:paraId="56431446" w14:textId="77777777" w:rsidTr="00EF513C">
        <w:trPr>
          <w:trHeight w:val="300"/>
        </w:trPr>
        <w:tc>
          <w:tcPr>
            <w:tcW w:w="9639" w:type="dxa"/>
            <w:tcBorders>
              <w:top w:val="nil"/>
              <w:left w:val="single" w:sz="4" w:space="0" w:color="auto"/>
              <w:bottom w:val="single" w:sz="4" w:space="0" w:color="auto"/>
              <w:right w:val="single" w:sz="4" w:space="0" w:color="auto"/>
            </w:tcBorders>
            <w:shd w:val="clear" w:color="auto" w:fill="auto"/>
            <w:vAlign w:val="center"/>
            <w:hideMark/>
          </w:tcPr>
          <w:p w14:paraId="0A7F71F2"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Número:                                       Páginas:                                             Año:                                        ISSN:</w:t>
            </w:r>
          </w:p>
        </w:tc>
      </w:tr>
      <w:tr w:rsidR="00880845" w:rsidRPr="00144F4B" w14:paraId="179C8436" w14:textId="77777777" w:rsidTr="00880845">
        <w:trPr>
          <w:trHeight w:val="300"/>
        </w:trPr>
        <w:tc>
          <w:tcPr>
            <w:tcW w:w="9639" w:type="dxa"/>
            <w:tcBorders>
              <w:top w:val="single" w:sz="2" w:space="0" w:color="7F7F7F"/>
              <w:left w:val="single" w:sz="2" w:space="0" w:color="7F7F7F"/>
              <w:bottom w:val="single" w:sz="2" w:space="0" w:color="7F7F7F"/>
              <w:right w:val="single" w:sz="2" w:space="0" w:color="7F7F7F"/>
            </w:tcBorders>
            <w:shd w:val="clear" w:color="auto" w:fill="D9D9D9"/>
            <w:vAlign w:val="center"/>
          </w:tcPr>
          <w:p w14:paraId="666DA695" w14:textId="77777777" w:rsidR="00880845" w:rsidRPr="00880845" w:rsidRDefault="00880845" w:rsidP="00B82350">
            <w:pPr>
              <w:spacing w:after="0"/>
              <w:rPr>
                <w:b/>
                <w:sz w:val="18"/>
                <w:szCs w:val="18"/>
              </w:rPr>
            </w:pPr>
            <w:r w:rsidRPr="00880845">
              <w:rPr>
                <w:b/>
                <w:sz w:val="18"/>
                <w:szCs w:val="18"/>
              </w:rPr>
              <w:t>Indicios de calidad</w:t>
            </w:r>
          </w:p>
        </w:tc>
      </w:tr>
      <w:tr w:rsidR="00880845" w:rsidRPr="00144F4B" w14:paraId="1F817A91" w14:textId="77777777" w:rsidTr="00880845">
        <w:trPr>
          <w:trHeight w:val="300"/>
        </w:trPr>
        <w:tc>
          <w:tcPr>
            <w:tcW w:w="9639" w:type="dxa"/>
            <w:tcBorders>
              <w:top w:val="single" w:sz="2" w:space="0" w:color="7F7F7F"/>
              <w:left w:val="single" w:sz="2" w:space="0" w:color="7F7F7F"/>
              <w:bottom w:val="single" w:sz="2" w:space="0" w:color="7F7F7F"/>
              <w:right w:val="single" w:sz="2" w:space="0" w:color="7F7F7F"/>
            </w:tcBorders>
            <w:shd w:val="clear" w:color="auto" w:fill="auto"/>
            <w:vAlign w:val="center"/>
          </w:tcPr>
          <w:p w14:paraId="6A88DC8A" w14:textId="77777777" w:rsidR="00880845" w:rsidRPr="00880845" w:rsidRDefault="00880845" w:rsidP="00B82350">
            <w:pPr>
              <w:spacing w:after="0"/>
              <w:rPr>
                <w:color w:val="000000"/>
                <w:sz w:val="18"/>
                <w:szCs w:val="18"/>
                <w:lang w:eastAsia="ca-ES"/>
              </w:rPr>
            </w:pPr>
            <w:r w:rsidRPr="00880845">
              <w:rPr>
                <w:color w:val="000000"/>
                <w:sz w:val="18"/>
                <w:szCs w:val="18"/>
                <w:lang w:eastAsia="ca-ES"/>
              </w:rPr>
              <w:t xml:space="preserve">Base indexación: JCR/SCI                         Área:     </w:t>
            </w:r>
            <w:r w:rsidR="00B3324D">
              <w:rPr>
                <w:color w:val="000000"/>
                <w:sz w:val="18"/>
                <w:szCs w:val="18"/>
                <w:lang w:eastAsia="ca-ES"/>
              </w:rPr>
              <w:t xml:space="preserve"> </w:t>
            </w:r>
            <w:r w:rsidRPr="00880845">
              <w:rPr>
                <w:color w:val="000000"/>
                <w:sz w:val="18"/>
                <w:szCs w:val="18"/>
                <w:lang w:eastAsia="ca-ES"/>
              </w:rPr>
              <w:t xml:space="preserve">                           Índice de impacto:                   Cuartil:                                                                            </w:t>
            </w:r>
          </w:p>
        </w:tc>
      </w:tr>
    </w:tbl>
    <w:p w14:paraId="4547DDC0" w14:textId="77777777" w:rsidR="00880845" w:rsidRPr="008E3998" w:rsidRDefault="00880845" w:rsidP="00B82350">
      <w:pPr>
        <w:spacing w:after="0"/>
        <w:jc w:val="both"/>
        <w:rPr>
          <w:color w:val="0070C0"/>
        </w:rPr>
      </w:pPr>
      <w:r w:rsidRPr="008E3998">
        <w:rPr>
          <w:color w:val="0070C0"/>
        </w:rPr>
        <w:t xml:space="preserve">   (Reproducir hasta 10 veces)</w:t>
      </w:r>
    </w:p>
    <w:sectPr w:rsidR="00880845" w:rsidRPr="008E3998" w:rsidSect="0096427C">
      <w:headerReference w:type="default" r:id="rId106"/>
      <w:footerReference w:type="default" r:id="rId107"/>
      <w:footerReference w:type="first" r:id="rId108"/>
      <w:pgSz w:w="11900" w:h="16840"/>
      <w:pgMar w:top="1418" w:right="1410" w:bottom="1418" w:left="1418" w:header="142" w:footer="105"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3C151" w14:textId="77777777" w:rsidR="0052125B" w:rsidRDefault="0052125B">
      <w:pPr>
        <w:spacing w:after="0" w:line="240" w:lineRule="auto"/>
      </w:pPr>
      <w:r>
        <w:separator/>
      </w:r>
    </w:p>
  </w:endnote>
  <w:endnote w:type="continuationSeparator" w:id="0">
    <w:p w14:paraId="467F5862" w14:textId="77777777" w:rsidR="0052125B" w:rsidRDefault="00521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nQuanYi Micro Hei">
    <w:altName w:val="Yu Gothic UI"/>
    <w:panose1 w:val="00000000000000000000"/>
    <w:charset w:val="80"/>
    <w:family w:val="auto"/>
    <w:notTrueType/>
    <w:pitch w:val="variable"/>
    <w:sig w:usb0="00000001" w:usb1="08070000" w:usb2="00000010" w:usb3="00000000" w:csb0="00020000" w:csb1="00000000"/>
  </w:font>
  <w:font w:name="font322">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ont1142">
    <w:altName w:val="MS Mincho"/>
    <w:charset w:val="80"/>
    <w:family w:val="auto"/>
    <w:pitch w:val="variable"/>
  </w:font>
  <w:font w:name="Lohit Hindi">
    <w:altName w:val="MS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9706202"/>
      <w:docPartObj>
        <w:docPartGallery w:val="Page Numbers (Bottom of Page)"/>
        <w:docPartUnique/>
      </w:docPartObj>
    </w:sdtPr>
    <w:sdtEndPr/>
    <w:sdtContent>
      <w:p w14:paraId="27FB37A1" w14:textId="26D369A7" w:rsidR="005A1ED5" w:rsidRDefault="005A1ED5">
        <w:pPr>
          <w:pStyle w:val="Peu"/>
          <w:jc w:val="right"/>
        </w:pPr>
        <w:r>
          <w:fldChar w:fldCharType="begin"/>
        </w:r>
        <w:r>
          <w:instrText>PAGE   \* MERGEFORMAT</w:instrText>
        </w:r>
        <w:r>
          <w:fldChar w:fldCharType="separate"/>
        </w:r>
        <w:r>
          <w:rPr>
            <w:lang w:val="ca-ES"/>
          </w:rPr>
          <w:t>2</w:t>
        </w:r>
        <w:r>
          <w:fldChar w:fldCharType="end"/>
        </w:r>
      </w:p>
    </w:sdtContent>
  </w:sdt>
  <w:p w14:paraId="06EB01A5" w14:textId="6AF3D9E6" w:rsidR="0090625E" w:rsidRPr="0090625E" w:rsidRDefault="0090625E" w:rsidP="0090625E">
    <w:pPr>
      <w:pStyle w:val="NIVEL1"/>
      <w:spacing w:line="276" w:lineRule="auto"/>
      <w:ind w:left="1418" w:firstLine="709"/>
      <w:jc w:val="right"/>
      <w:rPr>
        <w:rFonts w:ascii="Calibri" w:hAnsi="Calibri"/>
        <w:color w:val="auto"/>
        <w:sz w:val="28"/>
        <w:szCs w:val="4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199173612"/>
      <w:docPartObj>
        <w:docPartGallery w:val="Page Numbers (Bottom of Page)"/>
        <w:docPartUnique/>
      </w:docPartObj>
    </w:sdtPr>
    <w:sdtEndPr/>
    <w:sdtContent>
      <w:p w14:paraId="3731256D" w14:textId="2B82DCD7" w:rsidR="008856A3" w:rsidRPr="003B3F94" w:rsidRDefault="008856A3" w:rsidP="008856A3">
        <w:pPr>
          <w:spacing w:before="120" w:line="240" w:lineRule="atLeast"/>
          <w:ind w:left="431"/>
          <w:jc w:val="right"/>
          <w:rPr>
            <w:rFonts w:cstheme="minorHAnsi"/>
            <w:b/>
            <w:sz w:val="32"/>
            <w:szCs w:val="24"/>
          </w:rPr>
        </w:pPr>
        <w:r w:rsidRPr="003B3F94">
          <w:rPr>
            <w:rFonts w:cstheme="minorHAnsi"/>
            <w:b/>
            <w:sz w:val="32"/>
            <w:szCs w:val="24"/>
          </w:rPr>
          <w:t>Mes-año</w:t>
        </w:r>
      </w:p>
      <w:p w14:paraId="6F130AE7" w14:textId="2B82DCD7" w:rsidR="00D50184" w:rsidRPr="00D50184" w:rsidRDefault="0029591C" w:rsidP="008856A3">
        <w:pPr>
          <w:pStyle w:val="Peu"/>
          <w:rPr>
            <w:rFonts w:asciiTheme="minorHAnsi" w:hAnsiTheme="minorHAnsi" w:cstheme="minorHAnsi"/>
            <w:sz w:val="20"/>
            <w:szCs w:val="20"/>
          </w:rPr>
        </w:pPr>
      </w:p>
    </w:sdtContent>
  </w:sdt>
  <w:p w14:paraId="6C17FB5D" w14:textId="77777777" w:rsidR="00D50184" w:rsidRPr="00D50184" w:rsidRDefault="00D50184">
    <w:pPr>
      <w:pStyle w:val="Peu"/>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D0BCB" w14:textId="77777777" w:rsidR="0052125B" w:rsidRDefault="0052125B">
      <w:pPr>
        <w:spacing w:after="0" w:line="240" w:lineRule="auto"/>
      </w:pPr>
      <w:r>
        <w:separator/>
      </w:r>
    </w:p>
  </w:footnote>
  <w:footnote w:type="continuationSeparator" w:id="0">
    <w:p w14:paraId="370A7AAE" w14:textId="77777777" w:rsidR="0052125B" w:rsidRDefault="00521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E9D54" w14:textId="5DFD41C6" w:rsidR="00813C0B" w:rsidRDefault="00813C0B" w:rsidP="00813C0B">
    <w:pPr>
      <w:pStyle w:val="NIVEL1"/>
      <w:spacing w:line="276" w:lineRule="auto"/>
      <w:jc w:val="right"/>
      <w:rPr>
        <w:rFonts w:ascii="Calibri" w:hAnsi="Calibri"/>
        <w:bCs w:val="0"/>
        <w:iCs/>
        <w:color w:val="FF0000"/>
        <w:sz w:val="24"/>
        <w:szCs w:val="24"/>
      </w:rPr>
    </w:pPr>
    <w:r>
      <w:rPr>
        <w:rFonts w:ascii="Calibri" w:hAnsi="Calibri"/>
        <w:bCs w:val="0"/>
        <w:iCs/>
        <w:color w:val="FF0000"/>
        <w:sz w:val="24"/>
        <w:szCs w:val="24"/>
      </w:rPr>
      <w:t xml:space="preserve">      </w:t>
    </w:r>
  </w:p>
  <w:p w14:paraId="731EA299" w14:textId="6F2718A6" w:rsidR="00813C0B" w:rsidRPr="00451A02" w:rsidRDefault="00813C0B" w:rsidP="00451A02">
    <w:pPr>
      <w:pStyle w:val="NIVEL1"/>
      <w:spacing w:line="360" w:lineRule="auto"/>
      <w:jc w:val="right"/>
      <w:rPr>
        <w:rFonts w:cstheme="minorHAnsi"/>
        <w:color w:val="auto"/>
        <w:sz w:val="18"/>
        <w:szCs w:val="18"/>
      </w:rPr>
    </w:pPr>
    <w:r>
      <w:rPr>
        <w:noProof/>
      </w:rPr>
      <w:drawing>
        <wp:anchor distT="0" distB="0" distL="114300" distR="114300" simplePos="0" relativeHeight="251659264" behindDoc="0" locked="0" layoutInCell="1" allowOverlap="1" wp14:anchorId="6A5B757E" wp14:editId="7635EA8D">
          <wp:simplePos x="0" y="0"/>
          <wp:positionH relativeFrom="margin">
            <wp:posOffset>0</wp:posOffset>
          </wp:positionH>
          <wp:positionV relativeFrom="margin">
            <wp:posOffset>-474345</wp:posOffset>
          </wp:positionV>
          <wp:extent cx="2047875" cy="219710"/>
          <wp:effectExtent l="0" t="0" r="9525" b="8890"/>
          <wp:wrapSquare wrapText="bothSides"/>
          <wp:docPr id="2008327605" name="Imatge 2008327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219710"/>
                  </a:xfrm>
                  <a:prstGeom prst="rect">
                    <a:avLst/>
                  </a:prstGeom>
                  <a:noFill/>
                  <a:ln>
                    <a:noFill/>
                  </a:ln>
                </pic:spPr>
              </pic:pic>
            </a:graphicData>
          </a:graphic>
        </wp:anchor>
      </w:drawing>
    </w:r>
    <w:r w:rsidRPr="005F2E75">
      <w:rPr>
        <w:rFonts w:cstheme="minorHAnsi"/>
        <w:color w:val="auto"/>
        <w:sz w:val="18"/>
        <w:szCs w:val="18"/>
      </w:rPr>
      <w:t>Mem</w:t>
    </w:r>
    <w:r>
      <w:rPr>
        <w:rFonts w:cstheme="minorHAnsi"/>
        <w:color w:val="auto"/>
        <w:sz w:val="18"/>
        <w:szCs w:val="18"/>
      </w:rPr>
      <w:t>o</w:t>
    </w:r>
    <w:r w:rsidRPr="005F2E75">
      <w:rPr>
        <w:rFonts w:cstheme="minorHAnsi"/>
        <w:color w:val="auto"/>
        <w:sz w:val="18"/>
        <w:szCs w:val="18"/>
      </w:rPr>
      <w:t>ria de Verificació</w:t>
    </w:r>
    <w:r>
      <w:rPr>
        <w:rFonts w:cstheme="minorHAnsi"/>
        <w:color w:val="auto"/>
        <w:sz w:val="18"/>
        <w:szCs w:val="18"/>
      </w:rPr>
      <w:t>n</w:t>
    </w:r>
    <w:r w:rsidRPr="005F2E75">
      <w:rPr>
        <w:rFonts w:cstheme="minorHAnsi"/>
        <w:color w:val="auto"/>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o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E8336E"/>
    <w:multiLevelType w:val="hybridMultilevel"/>
    <w:tmpl w:val="8AAA326E"/>
    <w:lvl w:ilvl="0" w:tplc="34724A18">
      <w:start w:val="1"/>
      <w:numFmt w:val="bullet"/>
      <w:lvlText w:val=""/>
      <w:lvlJc w:val="left"/>
      <w:pPr>
        <w:ind w:left="720" w:hanging="360"/>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6174963"/>
    <w:multiLevelType w:val="hybridMultilevel"/>
    <w:tmpl w:val="227C58FA"/>
    <w:lvl w:ilvl="0" w:tplc="A5A2C252">
      <w:start w:val="1"/>
      <w:numFmt w:val="bullet"/>
      <w:lvlText w:val="-"/>
      <w:lvlJc w:val="left"/>
      <w:pPr>
        <w:ind w:left="360" w:hanging="360"/>
      </w:pPr>
      <w:rPr>
        <w:rFonts w:ascii="Calibri" w:hAnsi="Calibr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084749F9"/>
    <w:multiLevelType w:val="hybridMultilevel"/>
    <w:tmpl w:val="991C5C6E"/>
    <w:lvl w:ilvl="0" w:tplc="876E2054">
      <w:start w:val="1"/>
      <w:numFmt w:val="decimal"/>
      <w:lvlText w:val="%1."/>
      <w:lvlJc w:val="left"/>
      <w:pPr>
        <w:ind w:left="720" w:hanging="360"/>
      </w:pPr>
      <w:rPr>
        <w:rFonts w:asciiTheme="minorHAnsi" w:hAnsiTheme="minorHAnsi" w:cstheme="minorHAnsi" w:hint="default"/>
        <w:color w:val="00B050"/>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A743DC4"/>
    <w:multiLevelType w:val="hybridMultilevel"/>
    <w:tmpl w:val="D7AEB54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EDB1774"/>
    <w:multiLevelType w:val="hybridMultilevel"/>
    <w:tmpl w:val="D854A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E15C0C"/>
    <w:multiLevelType w:val="hybridMultilevel"/>
    <w:tmpl w:val="1CCC040E"/>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D619F8"/>
    <w:multiLevelType w:val="hybridMultilevel"/>
    <w:tmpl w:val="C74C26FA"/>
    <w:lvl w:ilvl="0" w:tplc="A5A2C252">
      <w:start w:val="1"/>
      <w:numFmt w:val="bullet"/>
      <w:lvlText w:val="-"/>
      <w:lvlJc w:val="left"/>
      <w:pPr>
        <w:ind w:left="1420" w:hanging="360"/>
      </w:pPr>
      <w:rPr>
        <w:rFonts w:ascii="Calibri" w:hAnsi="Calibri" w:hint="default"/>
      </w:rPr>
    </w:lvl>
    <w:lvl w:ilvl="1" w:tplc="04030003" w:tentative="1">
      <w:start w:val="1"/>
      <w:numFmt w:val="bullet"/>
      <w:lvlText w:val="o"/>
      <w:lvlJc w:val="left"/>
      <w:pPr>
        <w:ind w:left="2140" w:hanging="360"/>
      </w:pPr>
      <w:rPr>
        <w:rFonts w:ascii="Courier New" w:hAnsi="Courier New" w:cs="Courier New" w:hint="default"/>
      </w:rPr>
    </w:lvl>
    <w:lvl w:ilvl="2" w:tplc="04030005" w:tentative="1">
      <w:start w:val="1"/>
      <w:numFmt w:val="bullet"/>
      <w:lvlText w:val=""/>
      <w:lvlJc w:val="left"/>
      <w:pPr>
        <w:ind w:left="2860" w:hanging="360"/>
      </w:pPr>
      <w:rPr>
        <w:rFonts w:ascii="Wingdings" w:hAnsi="Wingdings" w:hint="default"/>
      </w:rPr>
    </w:lvl>
    <w:lvl w:ilvl="3" w:tplc="04030001" w:tentative="1">
      <w:start w:val="1"/>
      <w:numFmt w:val="bullet"/>
      <w:lvlText w:val=""/>
      <w:lvlJc w:val="left"/>
      <w:pPr>
        <w:ind w:left="3580" w:hanging="360"/>
      </w:pPr>
      <w:rPr>
        <w:rFonts w:ascii="Symbol" w:hAnsi="Symbol" w:hint="default"/>
      </w:rPr>
    </w:lvl>
    <w:lvl w:ilvl="4" w:tplc="04030003" w:tentative="1">
      <w:start w:val="1"/>
      <w:numFmt w:val="bullet"/>
      <w:lvlText w:val="o"/>
      <w:lvlJc w:val="left"/>
      <w:pPr>
        <w:ind w:left="4300" w:hanging="360"/>
      </w:pPr>
      <w:rPr>
        <w:rFonts w:ascii="Courier New" w:hAnsi="Courier New" w:cs="Courier New" w:hint="default"/>
      </w:rPr>
    </w:lvl>
    <w:lvl w:ilvl="5" w:tplc="04030005" w:tentative="1">
      <w:start w:val="1"/>
      <w:numFmt w:val="bullet"/>
      <w:lvlText w:val=""/>
      <w:lvlJc w:val="left"/>
      <w:pPr>
        <w:ind w:left="5020" w:hanging="360"/>
      </w:pPr>
      <w:rPr>
        <w:rFonts w:ascii="Wingdings" w:hAnsi="Wingdings" w:hint="default"/>
      </w:rPr>
    </w:lvl>
    <w:lvl w:ilvl="6" w:tplc="04030001" w:tentative="1">
      <w:start w:val="1"/>
      <w:numFmt w:val="bullet"/>
      <w:lvlText w:val=""/>
      <w:lvlJc w:val="left"/>
      <w:pPr>
        <w:ind w:left="5740" w:hanging="360"/>
      </w:pPr>
      <w:rPr>
        <w:rFonts w:ascii="Symbol" w:hAnsi="Symbol" w:hint="default"/>
      </w:rPr>
    </w:lvl>
    <w:lvl w:ilvl="7" w:tplc="04030003" w:tentative="1">
      <w:start w:val="1"/>
      <w:numFmt w:val="bullet"/>
      <w:lvlText w:val="o"/>
      <w:lvlJc w:val="left"/>
      <w:pPr>
        <w:ind w:left="6460" w:hanging="360"/>
      </w:pPr>
      <w:rPr>
        <w:rFonts w:ascii="Courier New" w:hAnsi="Courier New" w:cs="Courier New" w:hint="default"/>
      </w:rPr>
    </w:lvl>
    <w:lvl w:ilvl="8" w:tplc="04030005" w:tentative="1">
      <w:start w:val="1"/>
      <w:numFmt w:val="bullet"/>
      <w:lvlText w:val=""/>
      <w:lvlJc w:val="left"/>
      <w:pPr>
        <w:ind w:left="7180" w:hanging="360"/>
      </w:pPr>
      <w:rPr>
        <w:rFonts w:ascii="Wingdings" w:hAnsi="Wingdings" w:hint="default"/>
      </w:rPr>
    </w:lvl>
  </w:abstractNum>
  <w:abstractNum w:abstractNumId="8" w15:restartNumberingAfterBreak="0">
    <w:nsid w:val="250F7808"/>
    <w:multiLevelType w:val="hybridMultilevel"/>
    <w:tmpl w:val="2976DF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B30C48"/>
    <w:multiLevelType w:val="hybridMultilevel"/>
    <w:tmpl w:val="C7DA88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B749B5"/>
    <w:multiLevelType w:val="multilevel"/>
    <w:tmpl w:val="58763C36"/>
    <w:lvl w:ilvl="0">
      <w:start w:val="1"/>
      <w:numFmt w:val="decimal"/>
      <w:lvlText w:val="%1."/>
      <w:lvlJc w:val="left"/>
      <w:pPr>
        <w:ind w:left="720" w:hanging="360"/>
      </w:pPr>
    </w:lvl>
    <w:lvl w:ilvl="1">
      <w:start w:val="2"/>
      <w:numFmt w:val="decimal"/>
      <w:isLgl/>
      <w:lvlText w:val="%1.%2."/>
      <w:lvlJc w:val="left"/>
      <w:pPr>
        <w:ind w:left="790"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6AD3D9C"/>
    <w:multiLevelType w:val="hybridMultilevel"/>
    <w:tmpl w:val="B8C8587E"/>
    <w:lvl w:ilvl="0" w:tplc="0C0A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85B4962"/>
    <w:multiLevelType w:val="hybridMultilevel"/>
    <w:tmpl w:val="14428D1E"/>
    <w:lvl w:ilvl="0" w:tplc="A5A2C252">
      <w:start w:val="1"/>
      <w:numFmt w:val="bullet"/>
      <w:lvlText w:val="-"/>
      <w:lvlJc w:val="left"/>
      <w:pPr>
        <w:ind w:left="360" w:hanging="360"/>
      </w:pPr>
      <w:rPr>
        <w:rFonts w:ascii="Calibri" w:hAnsi="Calibri"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3" w15:restartNumberingAfterBreak="0">
    <w:nsid w:val="3A3A1515"/>
    <w:multiLevelType w:val="hybridMultilevel"/>
    <w:tmpl w:val="0446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AF05A0A"/>
    <w:multiLevelType w:val="hybridMultilevel"/>
    <w:tmpl w:val="5404A8D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5" w15:restartNumberingAfterBreak="0">
    <w:nsid w:val="3CCA412D"/>
    <w:multiLevelType w:val="hybridMultilevel"/>
    <w:tmpl w:val="282A38B4"/>
    <w:lvl w:ilvl="0" w:tplc="ADA632FE">
      <w:numFmt w:val="bullet"/>
      <w:lvlText w:val="-"/>
      <w:lvlJc w:val="left"/>
      <w:pPr>
        <w:ind w:left="1080" w:hanging="360"/>
      </w:pPr>
      <w:rPr>
        <w:rFonts w:ascii="Calibri" w:eastAsia="Calibri" w:hAnsi="Calibri" w:hint="default"/>
        <w:w w:val="100"/>
        <w:sz w:val="24"/>
        <w:szCs w:val="24"/>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16" w15:restartNumberingAfterBreak="0">
    <w:nsid w:val="3E0D48E4"/>
    <w:multiLevelType w:val="hybridMultilevel"/>
    <w:tmpl w:val="9BBC043E"/>
    <w:lvl w:ilvl="0" w:tplc="90F2FD06">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F8A5AF2"/>
    <w:multiLevelType w:val="hybridMultilevel"/>
    <w:tmpl w:val="8C3083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2B43AC3"/>
    <w:multiLevelType w:val="hybridMultilevel"/>
    <w:tmpl w:val="01A8D3EC"/>
    <w:lvl w:ilvl="0" w:tplc="A5A2C252">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42D815AF"/>
    <w:multiLevelType w:val="hybridMultilevel"/>
    <w:tmpl w:val="533C7F5E"/>
    <w:lvl w:ilvl="0" w:tplc="0C0A0005">
      <w:start w:val="1"/>
      <w:numFmt w:val="bullet"/>
      <w:lvlText w:val=""/>
      <w:lvlJc w:val="left"/>
      <w:pPr>
        <w:ind w:left="1080" w:hanging="360"/>
      </w:pPr>
      <w:rPr>
        <w:rFonts w:ascii="Wingdings" w:hAnsi="Wingdings"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20" w15:restartNumberingAfterBreak="0">
    <w:nsid w:val="44BB6B64"/>
    <w:multiLevelType w:val="hybridMultilevel"/>
    <w:tmpl w:val="CF8CADB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1" w15:restartNumberingAfterBreak="0">
    <w:nsid w:val="461F43EB"/>
    <w:multiLevelType w:val="hybridMultilevel"/>
    <w:tmpl w:val="F87AE248"/>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2" w15:restartNumberingAfterBreak="0">
    <w:nsid w:val="4AC77455"/>
    <w:multiLevelType w:val="hybridMultilevel"/>
    <w:tmpl w:val="6240C8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CF054D"/>
    <w:multiLevelType w:val="hybridMultilevel"/>
    <w:tmpl w:val="FE1AC3A2"/>
    <w:lvl w:ilvl="0" w:tplc="A5A2C252">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4" w15:restartNumberingAfterBreak="0">
    <w:nsid w:val="511D1A60"/>
    <w:multiLevelType w:val="hybridMultilevel"/>
    <w:tmpl w:val="FEF2360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5" w15:restartNumberingAfterBreak="0">
    <w:nsid w:val="563A2C23"/>
    <w:multiLevelType w:val="hybridMultilevel"/>
    <w:tmpl w:val="F738C4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88412B9"/>
    <w:multiLevelType w:val="hybridMultilevel"/>
    <w:tmpl w:val="9D68162E"/>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ACF703D"/>
    <w:multiLevelType w:val="hybridMultilevel"/>
    <w:tmpl w:val="3C9211DC"/>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8" w15:restartNumberingAfterBreak="0">
    <w:nsid w:val="5D38724C"/>
    <w:multiLevelType w:val="hybridMultilevel"/>
    <w:tmpl w:val="C6FAF1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17100F2"/>
    <w:multiLevelType w:val="hybridMultilevel"/>
    <w:tmpl w:val="F4A897AA"/>
    <w:lvl w:ilvl="0" w:tplc="B74ED3C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30" w15:restartNumberingAfterBreak="0">
    <w:nsid w:val="67F86A32"/>
    <w:multiLevelType w:val="hybridMultilevel"/>
    <w:tmpl w:val="A46A17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AA056C8"/>
    <w:multiLevelType w:val="hybridMultilevel"/>
    <w:tmpl w:val="84A08FD4"/>
    <w:lvl w:ilvl="0" w:tplc="04030017">
      <w:start w:val="1"/>
      <w:numFmt w:val="lowerLetter"/>
      <w:lvlText w:val="%1)"/>
      <w:lvlJc w:val="left"/>
      <w:pPr>
        <w:ind w:left="502" w:hanging="360"/>
      </w:pPr>
      <w:rPr>
        <w:rFonts w:hint="default"/>
      </w:rPr>
    </w:lvl>
    <w:lvl w:ilvl="1" w:tplc="04030019" w:tentative="1">
      <w:start w:val="1"/>
      <w:numFmt w:val="lowerLetter"/>
      <w:lvlText w:val="%2."/>
      <w:lvlJc w:val="left"/>
      <w:pPr>
        <w:ind w:left="1222" w:hanging="360"/>
      </w:pPr>
    </w:lvl>
    <w:lvl w:ilvl="2" w:tplc="0403001B" w:tentative="1">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abstractNum w:abstractNumId="32" w15:restartNumberingAfterBreak="0">
    <w:nsid w:val="6DEC4D44"/>
    <w:multiLevelType w:val="hybridMultilevel"/>
    <w:tmpl w:val="013A65E0"/>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3" w15:restartNumberingAfterBreak="0">
    <w:nsid w:val="6E4347FC"/>
    <w:multiLevelType w:val="hybridMultilevel"/>
    <w:tmpl w:val="B02E826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72BD0A72"/>
    <w:multiLevelType w:val="hybridMultilevel"/>
    <w:tmpl w:val="CF1AB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9864BE9"/>
    <w:multiLevelType w:val="multilevel"/>
    <w:tmpl w:val="E3305A0E"/>
    <w:lvl w:ilvl="0">
      <w:start w:val="1"/>
      <w:numFmt w:val="decimal"/>
      <w:lvlText w:val="%1."/>
      <w:lvlJc w:val="left"/>
      <w:pPr>
        <w:ind w:left="430" w:hanging="430"/>
      </w:pPr>
      <w:rPr>
        <w:rFonts w:hint="default"/>
      </w:rPr>
    </w:lvl>
    <w:lvl w:ilvl="1">
      <w:start w:val="1"/>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7A3807"/>
    <w:multiLevelType w:val="hybridMultilevel"/>
    <w:tmpl w:val="3E129356"/>
    <w:lvl w:ilvl="0" w:tplc="A5A2C252">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7EFE3034"/>
    <w:multiLevelType w:val="hybridMultilevel"/>
    <w:tmpl w:val="CEDC58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516266293">
    <w:abstractNumId w:val="0"/>
  </w:num>
  <w:num w:numId="2" w16cid:durableId="951592508">
    <w:abstractNumId w:val="36"/>
  </w:num>
  <w:num w:numId="3" w16cid:durableId="236285188">
    <w:abstractNumId w:val="18"/>
  </w:num>
  <w:num w:numId="4" w16cid:durableId="173422755">
    <w:abstractNumId w:val="23"/>
  </w:num>
  <w:num w:numId="5" w16cid:durableId="251474503">
    <w:abstractNumId w:val="2"/>
  </w:num>
  <w:num w:numId="6" w16cid:durableId="292906598">
    <w:abstractNumId w:val="32"/>
  </w:num>
  <w:num w:numId="7" w16cid:durableId="623923849">
    <w:abstractNumId w:val="24"/>
  </w:num>
  <w:num w:numId="8" w16cid:durableId="611404809">
    <w:abstractNumId w:val="33"/>
  </w:num>
  <w:num w:numId="9" w16cid:durableId="1222323009">
    <w:abstractNumId w:val="21"/>
  </w:num>
  <w:num w:numId="10" w16cid:durableId="110366135">
    <w:abstractNumId w:val="20"/>
  </w:num>
  <w:num w:numId="11" w16cid:durableId="1473593176">
    <w:abstractNumId w:val="12"/>
  </w:num>
  <w:num w:numId="12" w16cid:durableId="970013932">
    <w:abstractNumId w:val="27"/>
  </w:num>
  <w:num w:numId="13" w16cid:durableId="991712811">
    <w:abstractNumId w:val="11"/>
  </w:num>
  <w:num w:numId="14" w16cid:durableId="1772314241">
    <w:abstractNumId w:val="10"/>
  </w:num>
  <w:num w:numId="15" w16cid:durableId="1450471781">
    <w:abstractNumId w:val="1"/>
  </w:num>
  <w:num w:numId="16" w16cid:durableId="2077388096">
    <w:abstractNumId w:val="17"/>
  </w:num>
  <w:num w:numId="17" w16cid:durableId="1924484192">
    <w:abstractNumId w:val="6"/>
  </w:num>
  <w:num w:numId="18" w16cid:durableId="912473847">
    <w:abstractNumId w:val="35"/>
  </w:num>
  <w:num w:numId="19" w16cid:durableId="1005522636">
    <w:abstractNumId w:val="29"/>
  </w:num>
  <w:num w:numId="20" w16cid:durableId="75058439">
    <w:abstractNumId w:val="26"/>
  </w:num>
  <w:num w:numId="21" w16cid:durableId="1169830421">
    <w:abstractNumId w:val="19"/>
  </w:num>
  <w:num w:numId="22" w16cid:durableId="492376013">
    <w:abstractNumId w:val="22"/>
  </w:num>
  <w:num w:numId="23" w16cid:durableId="1353065545">
    <w:abstractNumId w:val="9"/>
  </w:num>
  <w:num w:numId="24" w16cid:durableId="1148287146">
    <w:abstractNumId w:val="34"/>
  </w:num>
  <w:num w:numId="25" w16cid:durableId="1593658339">
    <w:abstractNumId w:val="37"/>
  </w:num>
  <w:num w:numId="26" w16cid:durableId="2065711670">
    <w:abstractNumId w:val="28"/>
  </w:num>
  <w:num w:numId="27" w16cid:durableId="1582372506">
    <w:abstractNumId w:val="5"/>
  </w:num>
  <w:num w:numId="28" w16cid:durableId="555438843">
    <w:abstractNumId w:val="7"/>
  </w:num>
  <w:num w:numId="29" w16cid:durableId="1695955138">
    <w:abstractNumId w:val="15"/>
  </w:num>
  <w:num w:numId="30" w16cid:durableId="1263803989">
    <w:abstractNumId w:val="31"/>
  </w:num>
  <w:num w:numId="31" w16cid:durableId="1099133039">
    <w:abstractNumId w:val="25"/>
  </w:num>
  <w:num w:numId="32" w16cid:durableId="810173749">
    <w:abstractNumId w:val="8"/>
  </w:num>
  <w:num w:numId="33" w16cid:durableId="1039672334">
    <w:abstractNumId w:val="13"/>
  </w:num>
  <w:num w:numId="34" w16cid:durableId="640114374">
    <w:abstractNumId w:val="14"/>
  </w:num>
  <w:num w:numId="35" w16cid:durableId="573974188">
    <w:abstractNumId w:val="16"/>
  </w:num>
  <w:num w:numId="36" w16cid:durableId="105199364">
    <w:abstractNumId w:val="3"/>
  </w:num>
  <w:num w:numId="37" w16cid:durableId="1334844356">
    <w:abstractNumId w:val="4"/>
  </w:num>
  <w:num w:numId="38" w16cid:durableId="1029799462">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s-ES"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20"/>
    <w:rsid w:val="00003386"/>
    <w:rsid w:val="00003A38"/>
    <w:rsid w:val="0000580D"/>
    <w:rsid w:val="00007222"/>
    <w:rsid w:val="00007BA0"/>
    <w:rsid w:val="000101A3"/>
    <w:rsid w:val="00012118"/>
    <w:rsid w:val="00014970"/>
    <w:rsid w:val="000161EC"/>
    <w:rsid w:val="000178AF"/>
    <w:rsid w:val="00021779"/>
    <w:rsid w:val="00022193"/>
    <w:rsid w:val="00022EE3"/>
    <w:rsid w:val="00024D00"/>
    <w:rsid w:val="00025EF3"/>
    <w:rsid w:val="00025EF4"/>
    <w:rsid w:val="00032734"/>
    <w:rsid w:val="00033B9B"/>
    <w:rsid w:val="00035C20"/>
    <w:rsid w:val="0003645E"/>
    <w:rsid w:val="00040D71"/>
    <w:rsid w:val="00040E30"/>
    <w:rsid w:val="000421D8"/>
    <w:rsid w:val="0004230D"/>
    <w:rsid w:val="00042632"/>
    <w:rsid w:val="0004360A"/>
    <w:rsid w:val="00044902"/>
    <w:rsid w:val="000507D2"/>
    <w:rsid w:val="000525AE"/>
    <w:rsid w:val="00052B37"/>
    <w:rsid w:val="00052D87"/>
    <w:rsid w:val="0005462A"/>
    <w:rsid w:val="00055A9B"/>
    <w:rsid w:val="00056874"/>
    <w:rsid w:val="00060339"/>
    <w:rsid w:val="000611BA"/>
    <w:rsid w:val="00065F67"/>
    <w:rsid w:val="00066DDF"/>
    <w:rsid w:val="00070046"/>
    <w:rsid w:val="00070389"/>
    <w:rsid w:val="00072B2E"/>
    <w:rsid w:val="000730BE"/>
    <w:rsid w:val="000730FF"/>
    <w:rsid w:val="00073645"/>
    <w:rsid w:val="00076FDC"/>
    <w:rsid w:val="00077216"/>
    <w:rsid w:val="00077D8C"/>
    <w:rsid w:val="0008113A"/>
    <w:rsid w:val="0009314D"/>
    <w:rsid w:val="000966A8"/>
    <w:rsid w:val="00096B01"/>
    <w:rsid w:val="000976F4"/>
    <w:rsid w:val="000A0467"/>
    <w:rsid w:val="000A0960"/>
    <w:rsid w:val="000A0E6D"/>
    <w:rsid w:val="000A1A8B"/>
    <w:rsid w:val="000A3962"/>
    <w:rsid w:val="000A4997"/>
    <w:rsid w:val="000A7074"/>
    <w:rsid w:val="000B08A9"/>
    <w:rsid w:val="000B0D92"/>
    <w:rsid w:val="000B0EAF"/>
    <w:rsid w:val="000B12F4"/>
    <w:rsid w:val="000B2C41"/>
    <w:rsid w:val="000B324E"/>
    <w:rsid w:val="000B3F48"/>
    <w:rsid w:val="000B4264"/>
    <w:rsid w:val="000C0673"/>
    <w:rsid w:val="000C0678"/>
    <w:rsid w:val="000C1EF4"/>
    <w:rsid w:val="000C2EA6"/>
    <w:rsid w:val="000C4720"/>
    <w:rsid w:val="000C4F2F"/>
    <w:rsid w:val="000C68FC"/>
    <w:rsid w:val="000C7268"/>
    <w:rsid w:val="000C72F6"/>
    <w:rsid w:val="000D08CD"/>
    <w:rsid w:val="000D1D88"/>
    <w:rsid w:val="000D3E48"/>
    <w:rsid w:val="000D3ECD"/>
    <w:rsid w:val="000D5467"/>
    <w:rsid w:val="000D7095"/>
    <w:rsid w:val="000D7694"/>
    <w:rsid w:val="000D7A1E"/>
    <w:rsid w:val="000E07FA"/>
    <w:rsid w:val="000E098B"/>
    <w:rsid w:val="000E155B"/>
    <w:rsid w:val="000E2536"/>
    <w:rsid w:val="000E2CB0"/>
    <w:rsid w:val="000E2E8C"/>
    <w:rsid w:val="000E2FB9"/>
    <w:rsid w:val="000E5505"/>
    <w:rsid w:val="000E60E4"/>
    <w:rsid w:val="000E698E"/>
    <w:rsid w:val="000E6A39"/>
    <w:rsid w:val="000F0392"/>
    <w:rsid w:val="000F2F23"/>
    <w:rsid w:val="000F4F03"/>
    <w:rsid w:val="000F4FE9"/>
    <w:rsid w:val="000F66AE"/>
    <w:rsid w:val="000F7724"/>
    <w:rsid w:val="000F79D7"/>
    <w:rsid w:val="000F7C57"/>
    <w:rsid w:val="001002AA"/>
    <w:rsid w:val="00101CB4"/>
    <w:rsid w:val="00102E97"/>
    <w:rsid w:val="001032C2"/>
    <w:rsid w:val="00103C16"/>
    <w:rsid w:val="00104FCF"/>
    <w:rsid w:val="00106EAC"/>
    <w:rsid w:val="0010735F"/>
    <w:rsid w:val="001075BF"/>
    <w:rsid w:val="00107C0B"/>
    <w:rsid w:val="001108CF"/>
    <w:rsid w:val="001115C9"/>
    <w:rsid w:val="001128A9"/>
    <w:rsid w:val="001134D3"/>
    <w:rsid w:val="00113B1A"/>
    <w:rsid w:val="00114100"/>
    <w:rsid w:val="00114F3F"/>
    <w:rsid w:val="00120175"/>
    <w:rsid w:val="001219F4"/>
    <w:rsid w:val="00122F19"/>
    <w:rsid w:val="00123208"/>
    <w:rsid w:val="00123FF3"/>
    <w:rsid w:val="0012589F"/>
    <w:rsid w:val="00126897"/>
    <w:rsid w:val="00126E04"/>
    <w:rsid w:val="00127125"/>
    <w:rsid w:val="001326FE"/>
    <w:rsid w:val="0013355B"/>
    <w:rsid w:val="001369F7"/>
    <w:rsid w:val="00136B6B"/>
    <w:rsid w:val="001379E3"/>
    <w:rsid w:val="0014192F"/>
    <w:rsid w:val="00141E5F"/>
    <w:rsid w:val="00141F67"/>
    <w:rsid w:val="00141F9C"/>
    <w:rsid w:val="001420C9"/>
    <w:rsid w:val="00144633"/>
    <w:rsid w:val="00145137"/>
    <w:rsid w:val="00145976"/>
    <w:rsid w:val="00145C6F"/>
    <w:rsid w:val="00151830"/>
    <w:rsid w:val="00155331"/>
    <w:rsid w:val="0016049F"/>
    <w:rsid w:val="001614FB"/>
    <w:rsid w:val="00161F9A"/>
    <w:rsid w:val="0016275B"/>
    <w:rsid w:val="00163089"/>
    <w:rsid w:val="00163561"/>
    <w:rsid w:val="00163CD7"/>
    <w:rsid w:val="00163D64"/>
    <w:rsid w:val="00165D41"/>
    <w:rsid w:val="0016757B"/>
    <w:rsid w:val="001678C8"/>
    <w:rsid w:val="0017136C"/>
    <w:rsid w:val="001749CD"/>
    <w:rsid w:val="001773A3"/>
    <w:rsid w:val="00177E8F"/>
    <w:rsid w:val="0018100D"/>
    <w:rsid w:val="00184F8B"/>
    <w:rsid w:val="00190231"/>
    <w:rsid w:val="00191626"/>
    <w:rsid w:val="0019502F"/>
    <w:rsid w:val="00195549"/>
    <w:rsid w:val="0019611D"/>
    <w:rsid w:val="00197006"/>
    <w:rsid w:val="001A0BB1"/>
    <w:rsid w:val="001A33ED"/>
    <w:rsid w:val="001A4493"/>
    <w:rsid w:val="001A4A6C"/>
    <w:rsid w:val="001A7527"/>
    <w:rsid w:val="001A75F5"/>
    <w:rsid w:val="001B3CF0"/>
    <w:rsid w:val="001B610C"/>
    <w:rsid w:val="001B6A75"/>
    <w:rsid w:val="001B749E"/>
    <w:rsid w:val="001C124F"/>
    <w:rsid w:val="001C1F2A"/>
    <w:rsid w:val="001C275A"/>
    <w:rsid w:val="001C2B1C"/>
    <w:rsid w:val="001C342F"/>
    <w:rsid w:val="001C3B01"/>
    <w:rsid w:val="001C52B2"/>
    <w:rsid w:val="001C5738"/>
    <w:rsid w:val="001C5E83"/>
    <w:rsid w:val="001D1D0B"/>
    <w:rsid w:val="001D2E7C"/>
    <w:rsid w:val="001D5D22"/>
    <w:rsid w:val="001D70D4"/>
    <w:rsid w:val="001D77DB"/>
    <w:rsid w:val="001D7867"/>
    <w:rsid w:val="001E2293"/>
    <w:rsid w:val="001E51DA"/>
    <w:rsid w:val="001E5267"/>
    <w:rsid w:val="001E66E1"/>
    <w:rsid w:val="001E7CEF"/>
    <w:rsid w:val="001F0532"/>
    <w:rsid w:val="001F341F"/>
    <w:rsid w:val="001F5621"/>
    <w:rsid w:val="00200101"/>
    <w:rsid w:val="0020050B"/>
    <w:rsid w:val="00201A9A"/>
    <w:rsid w:val="00204B95"/>
    <w:rsid w:val="00205CE3"/>
    <w:rsid w:val="00211413"/>
    <w:rsid w:val="00213E16"/>
    <w:rsid w:val="00214B9B"/>
    <w:rsid w:val="00215450"/>
    <w:rsid w:val="002165E3"/>
    <w:rsid w:val="00220FF3"/>
    <w:rsid w:val="00222908"/>
    <w:rsid w:val="00222A0E"/>
    <w:rsid w:val="00222E0B"/>
    <w:rsid w:val="00225F51"/>
    <w:rsid w:val="00226060"/>
    <w:rsid w:val="00227E49"/>
    <w:rsid w:val="00230A6C"/>
    <w:rsid w:val="00232CAD"/>
    <w:rsid w:val="00233FD3"/>
    <w:rsid w:val="0023444D"/>
    <w:rsid w:val="00235ADE"/>
    <w:rsid w:val="00241A5D"/>
    <w:rsid w:val="00243BFE"/>
    <w:rsid w:val="00244BBA"/>
    <w:rsid w:val="00245DF4"/>
    <w:rsid w:val="00246DC9"/>
    <w:rsid w:val="00247CBB"/>
    <w:rsid w:val="002502E5"/>
    <w:rsid w:val="002508DC"/>
    <w:rsid w:val="00253F37"/>
    <w:rsid w:val="00254193"/>
    <w:rsid w:val="002576C9"/>
    <w:rsid w:val="00257EDC"/>
    <w:rsid w:val="002629F5"/>
    <w:rsid w:val="00266184"/>
    <w:rsid w:val="002667BC"/>
    <w:rsid w:val="00267BAA"/>
    <w:rsid w:val="00267CA4"/>
    <w:rsid w:val="00270FA0"/>
    <w:rsid w:val="0027109B"/>
    <w:rsid w:val="0027165D"/>
    <w:rsid w:val="002737FE"/>
    <w:rsid w:val="00273B69"/>
    <w:rsid w:val="00273E85"/>
    <w:rsid w:val="0027564D"/>
    <w:rsid w:val="00275C3C"/>
    <w:rsid w:val="00275F5A"/>
    <w:rsid w:val="00282670"/>
    <w:rsid w:val="0028298B"/>
    <w:rsid w:val="0028331F"/>
    <w:rsid w:val="00284D17"/>
    <w:rsid w:val="00285B3F"/>
    <w:rsid w:val="002865DA"/>
    <w:rsid w:val="00286F50"/>
    <w:rsid w:val="00287AA3"/>
    <w:rsid w:val="00287AAD"/>
    <w:rsid w:val="0029174F"/>
    <w:rsid w:val="00291947"/>
    <w:rsid w:val="00292275"/>
    <w:rsid w:val="002929AD"/>
    <w:rsid w:val="00292EF0"/>
    <w:rsid w:val="00294372"/>
    <w:rsid w:val="00294FC9"/>
    <w:rsid w:val="00295471"/>
    <w:rsid w:val="0029591C"/>
    <w:rsid w:val="00295DA8"/>
    <w:rsid w:val="00295E9E"/>
    <w:rsid w:val="00296E7F"/>
    <w:rsid w:val="00296ECA"/>
    <w:rsid w:val="002977D0"/>
    <w:rsid w:val="002A0011"/>
    <w:rsid w:val="002A0A15"/>
    <w:rsid w:val="002A14EF"/>
    <w:rsid w:val="002A1F46"/>
    <w:rsid w:val="002A4111"/>
    <w:rsid w:val="002A4BD9"/>
    <w:rsid w:val="002A4F68"/>
    <w:rsid w:val="002A679D"/>
    <w:rsid w:val="002B1393"/>
    <w:rsid w:val="002B1979"/>
    <w:rsid w:val="002B1C6D"/>
    <w:rsid w:val="002B28A9"/>
    <w:rsid w:val="002B5746"/>
    <w:rsid w:val="002B63A8"/>
    <w:rsid w:val="002B7942"/>
    <w:rsid w:val="002B7AA8"/>
    <w:rsid w:val="002C133A"/>
    <w:rsid w:val="002C1D39"/>
    <w:rsid w:val="002C3699"/>
    <w:rsid w:val="002C39FE"/>
    <w:rsid w:val="002C63E0"/>
    <w:rsid w:val="002D0525"/>
    <w:rsid w:val="002D0B30"/>
    <w:rsid w:val="002D18D8"/>
    <w:rsid w:val="002D1FC6"/>
    <w:rsid w:val="002D2571"/>
    <w:rsid w:val="002D3030"/>
    <w:rsid w:val="002D469F"/>
    <w:rsid w:val="002D46D0"/>
    <w:rsid w:val="002D4E16"/>
    <w:rsid w:val="002D6A78"/>
    <w:rsid w:val="002D6C72"/>
    <w:rsid w:val="002D6EDA"/>
    <w:rsid w:val="002D7492"/>
    <w:rsid w:val="002D74C6"/>
    <w:rsid w:val="002E11C1"/>
    <w:rsid w:val="002E13C3"/>
    <w:rsid w:val="002E16C3"/>
    <w:rsid w:val="002E304A"/>
    <w:rsid w:val="002E31E6"/>
    <w:rsid w:val="002E40C9"/>
    <w:rsid w:val="002E40DD"/>
    <w:rsid w:val="002E7028"/>
    <w:rsid w:val="002E77D2"/>
    <w:rsid w:val="002F29A9"/>
    <w:rsid w:val="002F2B12"/>
    <w:rsid w:val="002F3741"/>
    <w:rsid w:val="002F38E3"/>
    <w:rsid w:val="002F3BC5"/>
    <w:rsid w:val="002F4095"/>
    <w:rsid w:val="002F4F7C"/>
    <w:rsid w:val="002F7C7E"/>
    <w:rsid w:val="00300414"/>
    <w:rsid w:val="00300893"/>
    <w:rsid w:val="00300A24"/>
    <w:rsid w:val="0030131E"/>
    <w:rsid w:val="003060EE"/>
    <w:rsid w:val="003072CB"/>
    <w:rsid w:val="0031031F"/>
    <w:rsid w:val="00310AA5"/>
    <w:rsid w:val="0031105E"/>
    <w:rsid w:val="00313281"/>
    <w:rsid w:val="00314399"/>
    <w:rsid w:val="003202B5"/>
    <w:rsid w:val="00321679"/>
    <w:rsid w:val="0032240D"/>
    <w:rsid w:val="00322FD8"/>
    <w:rsid w:val="00325E17"/>
    <w:rsid w:val="00326B1B"/>
    <w:rsid w:val="00330D58"/>
    <w:rsid w:val="00332E60"/>
    <w:rsid w:val="00334130"/>
    <w:rsid w:val="0033414B"/>
    <w:rsid w:val="003344C6"/>
    <w:rsid w:val="003360DB"/>
    <w:rsid w:val="0033770D"/>
    <w:rsid w:val="00337C80"/>
    <w:rsid w:val="00337FFB"/>
    <w:rsid w:val="0034123B"/>
    <w:rsid w:val="003426C6"/>
    <w:rsid w:val="00342DB6"/>
    <w:rsid w:val="00343686"/>
    <w:rsid w:val="00343724"/>
    <w:rsid w:val="003443A2"/>
    <w:rsid w:val="0034618C"/>
    <w:rsid w:val="00347685"/>
    <w:rsid w:val="003476FE"/>
    <w:rsid w:val="00351196"/>
    <w:rsid w:val="003522D1"/>
    <w:rsid w:val="00353946"/>
    <w:rsid w:val="00355505"/>
    <w:rsid w:val="003555E5"/>
    <w:rsid w:val="00356179"/>
    <w:rsid w:val="00357686"/>
    <w:rsid w:val="00361FDA"/>
    <w:rsid w:val="00363A26"/>
    <w:rsid w:val="00363D04"/>
    <w:rsid w:val="00363FD8"/>
    <w:rsid w:val="003646FC"/>
    <w:rsid w:val="003659BA"/>
    <w:rsid w:val="00365A9F"/>
    <w:rsid w:val="00365EA5"/>
    <w:rsid w:val="00367562"/>
    <w:rsid w:val="00367E63"/>
    <w:rsid w:val="00370F55"/>
    <w:rsid w:val="00372574"/>
    <w:rsid w:val="00372B8A"/>
    <w:rsid w:val="0037438B"/>
    <w:rsid w:val="0037481F"/>
    <w:rsid w:val="00374A9B"/>
    <w:rsid w:val="00380B5B"/>
    <w:rsid w:val="003814AB"/>
    <w:rsid w:val="00381595"/>
    <w:rsid w:val="003817F7"/>
    <w:rsid w:val="00381FFF"/>
    <w:rsid w:val="00382FE5"/>
    <w:rsid w:val="0038490C"/>
    <w:rsid w:val="00384F85"/>
    <w:rsid w:val="0038690B"/>
    <w:rsid w:val="00386B66"/>
    <w:rsid w:val="0039087D"/>
    <w:rsid w:val="00391BDD"/>
    <w:rsid w:val="00391E1C"/>
    <w:rsid w:val="00392141"/>
    <w:rsid w:val="00392CC9"/>
    <w:rsid w:val="00393268"/>
    <w:rsid w:val="00394BFB"/>
    <w:rsid w:val="003950C5"/>
    <w:rsid w:val="00396408"/>
    <w:rsid w:val="00396982"/>
    <w:rsid w:val="00397B42"/>
    <w:rsid w:val="00397DE7"/>
    <w:rsid w:val="003A2544"/>
    <w:rsid w:val="003A3BC8"/>
    <w:rsid w:val="003A40FC"/>
    <w:rsid w:val="003A4136"/>
    <w:rsid w:val="003A6BA9"/>
    <w:rsid w:val="003A6EA2"/>
    <w:rsid w:val="003B0966"/>
    <w:rsid w:val="003B154D"/>
    <w:rsid w:val="003B158F"/>
    <w:rsid w:val="003B1C94"/>
    <w:rsid w:val="003B1DBD"/>
    <w:rsid w:val="003B3617"/>
    <w:rsid w:val="003B6AC4"/>
    <w:rsid w:val="003C14E4"/>
    <w:rsid w:val="003C252F"/>
    <w:rsid w:val="003C377B"/>
    <w:rsid w:val="003C4552"/>
    <w:rsid w:val="003C5AC2"/>
    <w:rsid w:val="003C74D5"/>
    <w:rsid w:val="003D2C9B"/>
    <w:rsid w:val="003D3252"/>
    <w:rsid w:val="003D4674"/>
    <w:rsid w:val="003D67C0"/>
    <w:rsid w:val="003D734A"/>
    <w:rsid w:val="003E3C20"/>
    <w:rsid w:val="003E4818"/>
    <w:rsid w:val="003E59F6"/>
    <w:rsid w:val="003E5D84"/>
    <w:rsid w:val="003E679A"/>
    <w:rsid w:val="003E6B2E"/>
    <w:rsid w:val="003E756E"/>
    <w:rsid w:val="003F0668"/>
    <w:rsid w:val="003F2CAF"/>
    <w:rsid w:val="003F3081"/>
    <w:rsid w:val="003F3E79"/>
    <w:rsid w:val="003F46EC"/>
    <w:rsid w:val="003F5BE3"/>
    <w:rsid w:val="003F60BF"/>
    <w:rsid w:val="003F69A8"/>
    <w:rsid w:val="003F747F"/>
    <w:rsid w:val="003F7F48"/>
    <w:rsid w:val="0040298B"/>
    <w:rsid w:val="00403541"/>
    <w:rsid w:val="0040441F"/>
    <w:rsid w:val="0040621A"/>
    <w:rsid w:val="0040679A"/>
    <w:rsid w:val="00406A32"/>
    <w:rsid w:val="00406D05"/>
    <w:rsid w:val="004074E6"/>
    <w:rsid w:val="00410197"/>
    <w:rsid w:val="0041065B"/>
    <w:rsid w:val="0041068C"/>
    <w:rsid w:val="004120BA"/>
    <w:rsid w:val="00413672"/>
    <w:rsid w:val="00415D66"/>
    <w:rsid w:val="00415F1B"/>
    <w:rsid w:val="0041661B"/>
    <w:rsid w:val="00420726"/>
    <w:rsid w:val="004208D1"/>
    <w:rsid w:val="00422416"/>
    <w:rsid w:val="0042449A"/>
    <w:rsid w:val="004306BE"/>
    <w:rsid w:val="00431122"/>
    <w:rsid w:val="0043189D"/>
    <w:rsid w:val="0043240A"/>
    <w:rsid w:val="00433673"/>
    <w:rsid w:val="00434E1C"/>
    <w:rsid w:val="00434FC6"/>
    <w:rsid w:val="00435A84"/>
    <w:rsid w:val="00436A39"/>
    <w:rsid w:val="00437D5B"/>
    <w:rsid w:val="00440A58"/>
    <w:rsid w:val="00440D28"/>
    <w:rsid w:val="00441EDD"/>
    <w:rsid w:val="0044301A"/>
    <w:rsid w:val="00443030"/>
    <w:rsid w:val="004432DD"/>
    <w:rsid w:val="00443BD4"/>
    <w:rsid w:val="00443E8F"/>
    <w:rsid w:val="004442AB"/>
    <w:rsid w:val="00445D3C"/>
    <w:rsid w:val="00446AE0"/>
    <w:rsid w:val="0045030D"/>
    <w:rsid w:val="00451A02"/>
    <w:rsid w:val="00451BD5"/>
    <w:rsid w:val="00452648"/>
    <w:rsid w:val="00453155"/>
    <w:rsid w:val="00457B9D"/>
    <w:rsid w:val="00460E7C"/>
    <w:rsid w:val="00461754"/>
    <w:rsid w:val="004635BD"/>
    <w:rsid w:val="00463D5F"/>
    <w:rsid w:val="0046487A"/>
    <w:rsid w:val="00464BB2"/>
    <w:rsid w:val="0046596F"/>
    <w:rsid w:val="00466358"/>
    <w:rsid w:val="00472257"/>
    <w:rsid w:val="00472DCA"/>
    <w:rsid w:val="00474F6F"/>
    <w:rsid w:val="004755BC"/>
    <w:rsid w:val="00477DAB"/>
    <w:rsid w:val="00481804"/>
    <w:rsid w:val="004820D4"/>
    <w:rsid w:val="004824A6"/>
    <w:rsid w:val="00482EAC"/>
    <w:rsid w:val="004848B1"/>
    <w:rsid w:val="0048601D"/>
    <w:rsid w:val="00486EC0"/>
    <w:rsid w:val="0048747E"/>
    <w:rsid w:val="0048759A"/>
    <w:rsid w:val="004906A2"/>
    <w:rsid w:val="00490BA5"/>
    <w:rsid w:val="0049127E"/>
    <w:rsid w:val="00491627"/>
    <w:rsid w:val="00491972"/>
    <w:rsid w:val="00491C8E"/>
    <w:rsid w:val="00493155"/>
    <w:rsid w:val="004934CF"/>
    <w:rsid w:val="0049597C"/>
    <w:rsid w:val="004959AA"/>
    <w:rsid w:val="004966B4"/>
    <w:rsid w:val="00496856"/>
    <w:rsid w:val="004A0831"/>
    <w:rsid w:val="004A1257"/>
    <w:rsid w:val="004A1298"/>
    <w:rsid w:val="004A2365"/>
    <w:rsid w:val="004A298F"/>
    <w:rsid w:val="004A52F8"/>
    <w:rsid w:val="004A763B"/>
    <w:rsid w:val="004B0B79"/>
    <w:rsid w:val="004B18AC"/>
    <w:rsid w:val="004B1CAC"/>
    <w:rsid w:val="004B2320"/>
    <w:rsid w:val="004B3878"/>
    <w:rsid w:val="004B3D30"/>
    <w:rsid w:val="004B3E8E"/>
    <w:rsid w:val="004B5536"/>
    <w:rsid w:val="004B626E"/>
    <w:rsid w:val="004B6899"/>
    <w:rsid w:val="004B6DF8"/>
    <w:rsid w:val="004B728F"/>
    <w:rsid w:val="004C1B11"/>
    <w:rsid w:val="004C2F8A"/>
    <w:rsid w:val="004C323E"/>
    <w:rsid w:val="004C4A04"/>
    <w:rsid w:val="004C4F2D"/>
    <w:rsid w:val="004C5305"/>
    <w:rsid w:val="004C54EC"/>
    <w:rsid w:val="004C6513"/>
    <w:rsid w:val="004C6743"/>
    <w:rsid w:val="004C7331"/>
    <w:rsid w:val="004D05DA"/>
    <w:rsid w:val="004D2F52"/>
    <w:rsid w:val="004D3170"/>
    <w:rsid w:val="004D3DAC"/>
    <w:rsid w:val="004D71EF"/>
    <w:rsid w:val="004D7F5D"/>
    <w:rsid w:val="004E0632"/>
    <w:rsid w:val="004E2F37"/>
    <w:rsid w:val="004E35AC"/>
    <w:rsid w:val="004E36F1"/>
    <w:rsid w:val="004E444E"/>
    <w:rsid w:val="004E47B1"/>
    <w:rsid w:val="004E50B4"/>
    <w:rsid w:val="004E50DF"/>
    <w:rsid w:val="004E6152"/>
    <w:rsid w:val="004E6E7D"/>
    <w:rsid w:val="004E7570"/>
    <w:rsid w:val="004F0098"/>
    <w:rsid w:val="004F01E8"/>
    <w:rsid w:val="004F0A51"/>
    <w:rsid w:val="004F0CC8"/>
    <w:rsid w:val="004F36F7"/>
    <w:rsid w:val="004F3E45"/>
    <w:rsid w:val="004F5DCA"/>
    <w:rsid w:val="004F6688"/>
    <w:rsid w:val="004F7810"/>
    <w:rsid w:val="00500929"/>
    <w:rsid w:val="005017CD"/>
    <w:rsid w:val="00502095"/>
    <w:rsid w:val="0050314E"/>
    <w:rsid w:val="00503DF6"/>
    <w:rsid w:val="00504805"/>
    <w:rsid w:val="00505628"/>
    <w:rsid w:val="00511424"/>
    <w:rsid w:val="00514E52"/>
    <w:rsid w:val="00515AE0"/>
    <w:rsid w:val="0051761C"/>
    <w:rsid w:val="00517F04"/>
    <w:rsid w:val="00517F7F"/>
    <w:rsid w:val="0052080C"/>
    <w:rsid w:val="0052125B"/>
    <w:rsid w:val="00522332"/>
    <w:rsid w:val="00524BB0"/>
    <w:rsid w:val="00525573"/>
    <w:rsid w:val="0052578A"/>
    <w:rsid w:val="00527551"/>
    <w:rsid w:val="00530BF6"/>
    <w:rsid w:val="00530DBD"/>
    <w:rsid w:val="005323AF"/>
    <w:rsid w:val="005328FD"/>
    <w:rsid w:val="005337CD"/>
    <w:rsid w:val="005349CB"/>
    <w:rsid w:val="00535C47"/>
    <w:rsid w:val="00535CF8"/>
    <w:rsid w:val="005400A3"/>
    <w:rsid w:val="00541AB6"/>
    <w:rsid w:val="00541B54"/>
    <w:rsid w:val="00543176"/>
    <w:rsid w:val="00543A88"/>
    <w:rsid w:val="00544078"/>
    <w:rsid w:val="00544BDE"/>
    <w:rsid w:val="0054720F"/>
    <w:rsid w:val="005473EB"/>
    <w:rsid w:val="0055029D"/>
    <w:rsid w:val="00551029"/>
    <w:rsid w:val="00553580"/>
    <w:rsid w:val="00553637"/>
    <w:rsid w:val="0055455A"/>
    <w:rsid w:val="005564E2"/>
    <w:rsid w:val="00556A81"/>
    <w:rsid w:val="00560786"/>
    <w:rsid w:val="005634C5"/>
    <w:rsid w:val="00564E2F"/>
    <w:rsid w:val="005672AA"/>
    <w:rsid w:val="00570B5F"/>
    <w:rsid w:val="00573384"/>
    <w:rsid w:val="00575079"/>
    <w:rsid w:val="00575A72"/>
    <w:rsid w:val="00576CD7"/>
    <w:rsid w:val="00583BCD"/>
    <w:rsid w:val="005847CF"/>
    <w:rsid w:val="00586AB8"/>
    <w:rsid w:val="005907D8"/>
    <w:rsid w:val="0059359A"/>
    <w:rsid w:val="005941ED"/>
    <w:rsid w:val="005944DF"/>
    <w:rsid w:val="005945AE"/>
    <w:rsid w:val="00594EC6"/>
    <w:rsid w:val="00596180"/>
    <w:rsid w:val="0059654C"/>
    <w:rsid w:val="005A01BC"/>
    <w:rsid w:val="005A1ED5"/>
    <w:rsid w:val="005A293E"/>
    <w:rsid w:val="005A389F"/>
    <w:rsid w:val="005A3FBC"/>
    <w:rsid w:val="005A47D4"/>
    <w:rsid w:val="005A51AE"/>
    <w:rsid w:val="005A5C56"/>
    <w:rsid w:val="005A67C1"/>
    <w:rsid w:val="005B0C41"/>
    <w:rsid w:val="005B11AC"/>
    <w:rsid w:val="005B19DC"/>
    <w:rsid w:val="005B1EEB"/>
    <w:rsid w:val="005B4289"/>
    <w:rsid w:val="005B5CBF"/>
    <w:rsid w:val="005B603B"/>
    <w:rsid w:val="005B609D"/>
    <w:rsid w:val="005B6F25"/>
    <w:rsid w:val="005B709D"/>
    <w:rsid w:val="005B7F5E"/>
    <w:rsid w:val="005C0361"/>
    <w:rsid w:val="005C1003"/>
    <w:rsid w:val="005C1009"/>
    <w:rsid w:val="005C4364"/>
    <w:rsid w:val="005C4C92"/>
    <w:rsid w:val="005C4CE6"/>
    <w:rsid w:val="005C4F44"/>
    <w:rsid w:val="005C657C"/>
    <w:rsid w:val="005D1406"/>
    <w:rsid w:val="005D2191"/>
    <w:rsid w:val="005D554A"/>
    <w:rsid w:val="005D68B1"/>
    <w:rsid w:val="005D739C"/>
    <w:rsid w:val="005D7817"/>
    <w:rsid w:val="005E15E7"/>
    <w:rsid w:val="005E1FAC"/>
    <w:rsid w:val="005E2D8F"/>
    <w:rsid w:val="005E359C"/>
    <w:rsid w:val="005E3907"/>
    <w:rsid w:val="005E39FA"/>
    <w:rsid w:val="005E3BD2"/>
    <w:rsid w:val="005E4426"/>
    <w:rsid w:val="005E5A73"/>
    <w:rsid w:val="005F1A3E"/>
    <w:rsid w:val="005F1ADB"/>
    <w:rsid w:val="005F2522"/>
    <w:rsid w:val="005F3FFC"/>
    <w:rsid w:val="005F4730"/>
    <w:rsid w:val="005F53B5"/>
    <w:rsid w:val="005F5D7D"/>
    <w:rsid w:val="005F6047"/>
    <w:rsid w:val="00601F7E"/>
    <w:rsid w:val="00602969"/>
    <w:rsid w:val="00604481"/>
    <w:rsid w:val="00604C41"/>
    <w:rsid w:val="0060683F"/>
    <w:rsid w:val="006069DF"/>
    <w:rsid w:val="00606C97"/>
    <w:rsid w:val="00607E9F"/>
    <w:rsid w:val="00607F6F"/>
    <w:rsid w:val="0061104C"/>
    <w:rsid w:val="0061107C"/>
    <w:rsid w:val="006124F4"/>
    <w:rsid w:val="00612CAA"/>
    <w:rsid w:val="006133C4"/>
    <w:rsid w:val="00613A49"/>
    <w:rsid w:val="00613E6D"/>
    <w:rsid w:val="00614BE6"/>
    <w:rsid w:val="00615067"/>
    <w:rsid w:val="006170F2"/>
    <w:rsid w:val="0061791E"/>
    <w:rsid w:val="00617E1C"/>
    <w:rsid w:val="00620CC5"/>
    <w:rsid w:val="00621226"/>
    <w:rsid w:val="0062187C"/>
    <w:rsid w:val="006228C9"/>
    <w:rsid w:val="00624199"/>
    <w:rsid w:val="0062457A"/>
    <w:rsid w:val="00624CA8"/>
    <w:rsid w:val="00630F2D"/>
    <w:rsid w:val="00631428"/>
    <w:rsid w:val="0063185A"/>
    <w:rsid w:val="00634A70"/>
    <w:rsid w:val="00634CC8"/>
    <w:rsid w:val="0063568B"/>
    <w:rsid w:val="00636F96"/>
    <w:rsid w:val="00637B69"/>
    <w:rsid w:val="0064034F"/>
    <w:rsid w:val="0064158D"/>
    <w:rsid w:val="00643246"/>
    <w:rsid w:val="00644303"/>
    <w:rsid w:val="00644D06"/>
    <w:rsid w:val="006464A3"/>
    <w:rsid w:val="006465CE"/>
    <w:rsid w:val="00646A36"/>
    <w:rsid w:val="00650FC4"/>
    <w:rsid w:val="006533DC"/>
    <w:rsid w:val="006544C4"/>
    <w:rsid w:val="006549DF"/>
    <w:rsid w:val="00654AAA"/>
    <w:rsid w:val="00655946"/>
    <w:rsid w:val="0065633B"/>
    <w:rsid w:val="00656C44"/>
    <w:rsid w:val="006573C2"/>
    <w:rsid w:val="00657E43"/>
    <w:rsid w:val="00660468"/>
    <w:rsid w:val="00661BA0"/>
    <w:rsid w:val="00664023"/>
    <w:rsid w:val="00664672"/>
    <w:rsid w:val="00664AC8"/>
    <w:rsid w:val="0067064B"/>
    <w:rsid w:val="00672534"/>
    <w:rsid w:val="00674523"/>
    <w:rsid w:val="006753F6"/>
    <w:rsid w:val="006762CB"/>
    <w:rsid w:val="006768A8"/>
    <w:rsid w:val="0068206D"/>
    <w:rsid w:val="00682179"/>
    <w:rsid w:val="00682E3D"/>
    <w:rsid w:val="00684462"/>
    <w:rsid w:val="0068471B"/>
    <w:rsid w:val="00685ED5"/>
    <w:rsid w:val="00686F2E"/>
    <w:rsid w:val="0068741A"/>
    <w:rsid w:val="00687A8A"/>
    <w:rsid w:val="00691101"/>
    <w:rsid w:val="00692159"/>
    <w:rsid w:val="006925FE"/>
    <w:rsid w:val="006948AA"/>
    <w:rsid w:val="006966F8"/>
    <w:rsid w:val="00697AE5"/>
    <w:rsid w:val="006A0130"/>
    <w:rsid w:val="006A15EB"/>
    <w:rsid w:val="006A39A2"/>
    <w:rsid w:val="006A6984"/>
    <w:rsid w:val="006A77B1"/>
    <w:rsid w:val="006A78ED"/>
    <w:rsid w:val="006B038F"/>
    <w:rsid w:val="006B13B2"/>
    <w:rsid w:val="006B17F9"/>
    <w:rsid w:val="006B2728"/>
    <w:rsid w:val="006B4D16"/>
    <w:rsid w:val="006B55F6"/>
    <w:rsid w:val="006B6291"/>
    <w:rsid w:val="006B6350"/>
    <w:rsid w:val="006B6DAD"/>
    <w:rsid w:val="006C2043"/>
    <w:rsid w:val="006C3DE2"/>
    <w:rsid w:val="006C4593"/>
    <w:rsid w:val="006C4B00"/>
    <w:rsid w:val="006C5878"/>
    <w:rsid w:val="006D0977"/>
    <w:rsid w:val="006D35E1"/>
    <w:rsid w:val="006D4ED8"/>
    <w:rsid w:val="006D5DE1"/>
    <w:rsid w:val="006D63E7"/>
    <w:rsid w:val="006E3132"/>
    <w:rsid w:val="006E44CD"/>
    <w:rsid w:val="006E54DE"/>
    <w:rsid w:val="006E5550"/>
    <w:rsid w:val="006E69B2"/>
    <w:rsid w:val="006E7D5A"/>
    <w:rsid w:val="006F0C47"/>
    <w:rsid w:val="006F0F1D"/>
    <w:rsid w:val="006F24A1"/>
    <w:rsid w:val="006F342F"/>
    <w:rsid w:val="006F3897"/>
    <w:rsid w:val="006F7CC0"/>
    <w:rsid w:val="007005D2"/>
    <w:rsid w:val="0070087F"/>
    <w:rsid w:val="00700AE0"/>
    <w:rsid w:val="00710CFA"/>
    <w:rsid w:val="00711E43"/>
    <w:rsid w:val="00712177"/>
    <w:rsid w:val="0071312C"/>
    <w:rsid w:val="00713E64"/>
    <w:rsid w:val="00715B23"/>
    <w:rsid w:val="00717E6B"/>
    <w:rsid w:val="00720781"/>
    <w:rsid w:val="0072104F"/>
    <w:rsid w:val="0072122F"/>
    <w:rsid w:val="00722C0F"/>
    <w:rsid w:val="00725277"/>
    <w:rsid w:val="007257AD"/>
    <w:rsid w:val="00725A3E"/>
    <w:rsid w:val="00730E57"/>
    <w:rsid w:val="00731818"/>
    <w:rsid w:val="007320DA"/>
    <w:rsid w:val="007333DC"/>
    <w:rsid w:val="0073363A"/>
    <w:rsid w:val="00733B8C"/>
    <w:rsid w:val="0073560A"/>
    <w:rsid w:val="00736AE9"/>
    <w:rsid w:val="007407BD"/>
    <w:rsid w:val="00742AD9"/>
    <w:rsid w:val="00744D59"/>
    <w:rsid w:val="00746B90"/>
    <w:rsid w:val="007472A8"/>
    <w:rsid w:val="0075342E"/>
    <w:rsid w:val="00753DB2"/>
    <w:rsid w:val="007545CF"/>
    <w:rsid w:val="00754742"/>
    <w:rsid w:val="0075481C"/>
    <w:rsid w:val="007557DA"/>
    <w:rsid w:val="007562BF"/>
    <w:rsid w:val="00756ED2"/>
    <w:rsid w:val="0075765A"/>
    <w:rsid w:val="00760BC0"/>
    <w:rsid w:val="00760D02"/>
    <w:rsid w:val="00761859"/>
    <w:rsid w:val="0076424A"/>
    <w:rsid w:val="0076598A"/>
    <w:rsid w:val="00765D67"/>
    <w:rsid w:val="00770370"/>
    <w:rsid w:val="007711C5"/>
    <w:rsid w:val="00771390"/>
    <w:rsid w:val="0077286D"/>
    <w:rsid w:val="00780CEB"/>
    <w:rsid w:val="007829B8"/>
    <w:rsid w:val="00782F8C"/>
    <w:rsid w:val="00784739"/>
    <w:rsid w:val="00784B97"/>
    <w:rsid w:val="00784D1D"/>
    <w:rsid w:val="00784F94"/>
    <w:rsid w:val="0078684A"/>
    <w:rsid w:val="00787AC1"/>
    <w:rsid w:val="00791EF6"/>
    <w:rsid w:val="0079309C"/>
    <w:rsid w:val="00793615"/>
    <w:rsid w:val="007944B0"/>
    <w:rsid w:val="007947ED"/>
    <w:rsid w:val="00794CFF"/>
    <w:rsid w:val="007960C3"/>
    <w:rsid w:val="00796C0E"/>
    <w:rsid w:val="00797D8E"/>
    <w:rsid w:val="007A12F4"/>
    <w:rsid w:val="007A18F2"/>
    <w:rsid w:val="007A3B63"/>
    <w:rsid w:val="007A4777"/>
    <w:rsid w:val="007A7DC9"/>
    <w:rsid w:val="007B05E8"/>
    <w:rsid w:val="007B1B07"/>
    <w:rsid w:val="007B1E4E"/>
    <w:rsid w:val="007B2AE4"/>
    <w:rsid w:val="007B30E2"/>
    <w:rsid w:val="007B4DA6"/>
    <w:rsid w:val="007B4DEC"/>
    <w:rsid w:val="007B5A1E"/>
    <w:rsid w:val="007B7891"/>
    <w:rsid w:val="007C1925"/>
    <w:rsid w:val="007C7164"/>
    <w:rsid w:val="007D1B59"/>
    <w:rsid w:val="007D2511"/>
    <w:rsid w:val="007D33F9"/>
    <w:rsid w:val="007D6886"/>
    <w:rsid w:val="007D6BE5"/>
    <w:rsid w:val="007D7DE8"/>
    <w:rsid w:val="007E1394"/>
    <w:rsid w:val="007E154D"/>
    <w:rsid w:val="007E39B1"/>
    <w:rsid w:val="007E54DC"/>
    <w:rsid w:val="007E5D32"/>
    <w:rsid w:val="007E65BE"/>
    <w:rsid w:val="007E6EBB"/>
    <w:rsid w:val="007F00E8"/>
    <w:rsid w:val="007F038D"/>
    <w:rsid w:val="007F03AB"/>
    <w:rsid w:val="007F062D"/>
    <w:rsid w:val="007F19A5"/>
    <w:rsid w:val="007F416A"/>
    <w:rsid w:val="007F50A0"/>
    <w:rsid w:val="007F56E2"/>
    <w:rsid w:val="007F5D7E"/>
    <w:rsid w:val="00800335"/>
    <w:rsid w:val="00800DC9"/>
    <w:rsid w:val="0080114A"/>
    <w:rsid w:val="008012B9"/>
    <w:rsid w:val="00803D7C"/>
    <w:rsid w:val="00804248"/>
    <w:rsid w:val="0080568D"/>
    <w:rsid w:val="008076A9"/>
    <w:rsid w:val="00807823"/>
    <w:rsid w:val="00810EE6"/>
    <w:rsid w:val="00812209"/>
    <w:rsid w:val="008126B4"/>
    <w:rsid w:val="00812914"/>
    <w:rsid w:val="00813338"/>
    <w:rsid w:val="00813C0B"/>
    <w:rsid w:val="00816254"/>
    <w:rsid w:val="00817558"/>
    <w:rsid w:val="00820425"/>
    <w:rsid w:val="0082094A"/>
    <w:rsid w:val="00821902"/>
    <w:rsid w:val="008224D0"/>
    <w:rsid w:val="00824542"/>
    <w:rsid w:val="00824A43"/>
    <w:rsid w:val="00826ABE"/>
    <w:rsid w:val="00826B13"/>
    <w:rsid w:val="008273EF"/>
    <w:rsid w:val="00830DAF"/>
    <w:rsid w:val="00830E06"/>
    <w:rsid w:val="008312BE"/>
    <w:rsid w:val="00831C2C"/>
    <w:rsid w:val="0083386F"/>
    <w:rsid w:val="00834149"/>
    <w:rsid w:val="00834455"/>
    <w:rsid w:val="0083571E"/>
    <w:rsid w:val="008359A5"/>
    <w:rsid w:val="00836464"/>
    <w:rsid w:val="0083713B"/>
    <w:rsid w:val="008372F0"/>
    <w:rsid w:val="00840818"/>
    <w:rsid w:val="00841757"/>
    <w:rsid w:val="00841D94"/>
    <w:rsid w:val="0084334B"/>
    <w:rsid w:val="00844345"/>
    <w:rsid w:val="008448D5"/>
    <w:rsid w:val="00845E0C"/>
    <w:rsid w:val="008474EA"/>
    <w:rsid w:val="008504CA"/>
    <w:rsid w:val="008519D5"/>
    <w:rsid w:val="00851C00"/>
    <w:rsid w:val="00852D1E"/>
    <w:rsid w:val="00853A43"/>
    <w:rsid w:val="00855F9F"/>
    <w:rsid w:val="008565E9"/>
    <w:rsid w:val="008568CB"/>
    <w:rsid w:val="00856E5B"/>
    <w:rsid w:val="008575AD"/>
    <w:rsid w:val="00857FA2"/>
    <w:rsid w:val="008600C9"/>
    <w:rsid w:val="0086090E"/>
    <w:rsid w:val="00860975"/>
    <w:rsid w:val="00860F98"/>
    <w:rsid w:val="00862552"/>
    <w:rsid w:val="00862573"/>
    <w:rsid w:val="008634A9"/>
    <w:rsid w:val="00865408"/>
    <w:rsid w:val="00870574"/>
    <w:rsid w:val="0087148A"/>
    <w:rsid w:val="008716B3"/>
    <w:rsid w:val="00877D01"/>
    <w:rsid w:val="00880133"/>
    <w:rsid w:val="00880261"/>
    <w:rsid w:val="00880489"/>
    <w:rsid w:val="00880548"/>
    <w:rsid w:val="00880845"/>
    <w:rsid w:val="00880B62"/>
    <w:rsid w:val="0088235F"/>
    <w:rsid w:val="00882F95"/>
    <w:rsid w:val="008831B6"/>
    <w:rsid w:val="00884366"/>
    <w:rsid w:val="00884CB3"/>
    <w:rsid w:val="00884FF6"/>
    <w:rsid w:val="008856A3"/>
    <w:rsid w:val="00885DC6"/>
    <w:rsid w:val="00892339"/>
    <w:rsid w:val="008A0A16"/>
    <w:rsid w:val="008A3584"/>
    <w:rsid w:val="008A5063"/>
    <w:rsid w:val="008A67A1"/>
    <w:rsid w:val="008B0D49"/>
    <w:rsid w:val="008B1BD0"/>
    <w:rsid w:val="008B1D4F"/>
    <w:rsid w:val="008B2103"/>
    <w:rsid w:val="008B6AAE"/>
    <w:rsid w:val="008B6D6E"/>
    <w:rsid w:val="008B6FC4"/>
    <w:rsid w:val="008B78CC"/>
    <w:rsid w:val="008B7991"/>
    <w:rsid w:val="008C1D68"/>
    <w:rsid w:val="008C300C"/>
    <w:rsid w:val="008C648F"/>
    <w:rsid w:val="008C6E67"/>
    <w:rsid w:val="008C7578"/>
    <w:rsid w:val="008C78BA"/>
    <w:rsid w:val="008D2647"/>
    <w:rsid w:val="008D43D8"/>
    <w:rsid w:val="008D4AA7"/>
    <w:rsid w:val="008D512A"/>
    <w:rsid w:val="008D54E4"/>
    <w:rsid w:val="008D7711"/>
    <w:rsid w:val="008D7CE4"/>
    <w:rsid w:val="008D7ECC"/>
    <w:rsid w:val="008E12F5"/>
    <w:rsid w:val="008E3998"/>
    <w:rsid w:val="008E3FE5"/>
    <w:rsid w:val="008E4F7A"/>
    <w:rsid w:val="008E5E11"/>
    <w:rsid w:val="008E78FA"/>
    <w:rsid w:val="008F05A8"/>
    <w:rsid w:val="008F12F4"/>
    <w:rsid w:val="008F3BA4"/>
    <w:rsid w:val="008F52FA"/>
    <w:rsid w:val="008F57DC"/>
    <w:rsid w:val="008F6BD2"/>
    <w:rsid w:val="008F7F20"/>
    <w:rsid w:val="00900ECE"/>
    <w:rsid w:val="00901072"/>
    <w:rsid w:val="00901B8C"/>
    <w:rsid w:val="00905C4C"/>
    <w:rsid w:val="0090625E"/>
    <w:rsid w:val="0090641B"/>
    <w:rsid w:val="009073FA"/>
    <w:rsid w:val="00907846"/>
    <w:rsid w:val="00907A78"/>
    <w:rsid w:val="009100BE"/>
    <w:rsid w:val="00910964"/>
    <w:rsid w:val="009129F0"/>
    <w:rsid w:val="00917A37"/>
    <w:rsid w:val="009200BB"/>
    <w:rsid w:val="00922109"/>
    <w:rsid w:val="00923B25"/>
    <w:rsid w:val="00924498"/>
    <w:rsid w:val="0093042C"/>
    <w:rsid w:val="0093099C"/>
    <w:rsid w:val="00932F0B"/>
    <w:rsid w:val="009331DB"/>
    <w:rsid w:val="00933311"/>
    <w:rsid w:val="00936A48"/>
    <w:rsid w:val="00942A40"/>
    <w:rsid w:val="00945282"/>
    <w:rsid w:val="0094628D"/>
    <w:rsid w:val="009464CE"/>
    <w:rsid w:val="00946E0D"/>
    <w:rsid w:val="0095285E"/>
    <w:rsid w:val="00953511"/>
    <w:rsid w:val="0095450E"/>
    <w:rsid w:val="00955B65"/>
    <w:rsid w:val="00955E6E"/>
    <w:rsid w:val="00956785"/>
    <w:rsid w:val="00956A88"/>
    <w:rsid w:val="00957CFD"/>
    <w:rsid w:val="0096062C"/>
    <w:rsid w:val="00963612"/>
    <w:rsid w:val="009639E3"/>
    <w:rsid w:val="0096427C"/>
    <w:rsid w:val="009653CB"/>
    <w:rsid w:val="009653E6"/>
    <w:rsid w:val="00965581"/>
    <w:rsid w:val="0096626E"/>
    <w:rsid w:val="00967F0C"/>
    <w:rsid w:val="00970591"/>
    <w:rsid w:val="00970C33"/>
    <w:rsid w:val="0097105E"/>
    <w:rsid w:val="00972494"/>
    <w:rsid w:val="0097288E"/>
    <w:rsid w:val="00973026"/>
    <w:rsid w:val="00980E10"/>
    <w:rsid w:val="00980F72"/>
    <w:rsid w:val="009838DB"/>
    <w:rsid w:val="009845E6"/>
    <w:rsid w:val="009906A3"/>
    <w:rsid w:val="00990C63"/>
    <w:rsid w:val="00992517"/>
    <w:rsid w:val="009928F7"/>
    <w:rsid w:val="00993881"/>
    <w:rsid w:val="00993D71"/>
    <w:rsid w:val="00993DB7"/>
    <w:rsid w:val="00995FD2"/>
    <w:rsid w:val="00997160"/>
    <w:rsid w:val="009A0B28"/>
    <w:rsid w:val="009A1EAC"/>
    <w:rsid w:val="009A3932"/>
    <w:rsid w:val="009A4752"/>
    <w:rsid w:val="009A49F7"/>
    <w:rsid w:val="009A6703"/>
    <w:rsid w:val="009A77BE"/>
    <w:rsid w:val="009B1826"/>
    <w:rsid w:val="009B2BD7"/>
    <w:rsid w:val="009B2E4C"/>
    <w:rsid w:val="009B423E"/>
    <w:rsid w:val="009B6402"/>
    <w:rsid w:val="009B6C09"/>
    <w:rsid w:val="009B79E6"/>
    <w:rsid w:val="009C08DA"/>
    <w:rsid w:val="009C4CEA"/>
    <w:rsid w:val="009C4D84"/>
    <w:rsid w:val="009C51D5"/>
    <w:rsid w:val="009C6AA1"/>
    <w:rsid w:val="009D2DF9"/>
    <w:rsid w:val="009D433F"/>
    <w:rsid w:val="009D59EC"/>
    <w:rsid w:val="009D6E04"/>
    <w:rsid w:val="009D7608"/>
    <w:rsid w:val="009D7A81"/>
    <w:rsid w:val="009E1D7F"/>
    <w:rsid w:val="009E30C4"/>
    <w:rsid w:val="009E33E3"/>
    <w:rsid w:val="009E5674"/>
    <w:rsid w:val="009F03EB"/>
    <w:rsid w:val="009F213E"/>
    <w:rsid w:val="009F3C52"/>
    <w:rsid w:val="009F41E5"/>
    <w:rsid w:val="009F4F98"/>
    <w:rsid w:val="009F5BC9"/>
    <w:rsid w:val="009F5DCB"/>
    <w:rsid w:val="00A053E2"/>
    <w:rsid w:val="00A05E1E"/>
    <w:rsid w:val="00A14A75"/>
    <w:rsid w:val="00A2151A"/>
    <w:rsid w:val="00A21860"/>
    <w:rsid w:val="00A229EA"/>
    <w:rsid w:val="00A2787F"/>
    <w:rsid w:val="00A279CD"/>
    <w:rsid w:val="00A30509"/>
    <w:rsid w:val="00A30ADE"/>
    <w:rsid w:val="00A31899"/>
    <w:rsid w:val="00A33F7A"/>
    <w:rsid w:val="00A34397"/>
    <w:rsid w:val="00A35ED5"/>
    <w:rsid w:val="00A36048"/>
    <w:rsid w:val="00A37866"/>
    <w:rsid w:val="00A40E15"/>
    <w:rsid w:val="00A420CC"/>
    <w:rsid w:val="00A43370"/>
    <w:rsid w:val="00A43975"/>
    <w:rsid w:val="00A44C55"/>
    <w:rsid w:val="00A4518F"/>
    <w:rsid w:val="00A452EE"/>
    <w:rsid w:val="00A46CAF"/>
    <w:rsid w:val="00A5102D"/>
    <w:rsid w:val="00A5360A"/>
    <w:rsid w:val="00A53BF5"/>
    <w:rsid w:val="00A54F56"/>
    <w:rsid w:val="00A56603"/>
    <w:rsid w:val="00A6082A"/>
    <w:rsid w:val="00A62FA4"/>
    <w:rsid w:val="00A630F2"/>
    <w:rsid w:val="00A640A0"/>
    <w:rsid w:val="00A65281"/>
    <w:rsid w:val="00A65C54"/>
    <w:rsid w:val="00A66729"/>
    <w:rsid w:val="00A66B92"/>
    <w:rsid w:val="00A67751"/>
    <w:rsid w:val="00A70592"/>
    <w:rsid w:val="00A70650"/>
    <w:rsid w:val="00A74221"/>
    <w:rsid w:val="00A8305C"/>
    <w:rsid w:val="00A833FD"/>
    <w:rsid w:val="00A86120"/>
    <w:rsid w:val="00A86BDA"/>
    <w:rsid w:val="00A908E4"/>
    <w:rsid w:val="00A91D87"/>
    <w:rsid w:val="00A92E5B"/>
    <w:rsid w:val="00A93474"/>
    <w:rsid w:val="00A947DD"/>
    <w:rsid w:val="00A95374"/>
    <w:rsid w:val="00A957D6"/>
    <w:rsid w:val="00A95B54"/>
    <w:rsid w:val="00A95F06"/>
    <w:rsid w:val="00A96866"/>
    <w:rsid w:val="00AA1DB0"/>
    <w:rsid w:val="00AA4C07"/>
    <w:rsid w:val="00AA5113"/>
    <w:rsid w:val="00AA5E33"/>
    <w:rsid w:val="00AB0495"/>
    <w:rsid w:val="00AB2102"/>
    <w:rsid w:val="00AB2414"/>
    <w:rsid w:val="00AB3041"/>
    <w:rsid w:val="00AB5CA7"/>
    <w:rsid w:val="00AB76ED"/>
    <w:rsid w:val="00AB78ED"/>
    <w:rsid w:val="00AC0C82"/>
    <w:rsid w:val="00AC0D8A"/>
    <w:rsid w:val="00AC3644"/>
    <w:rsid w:val="00AC3B1F"/>
    <w:rsid w:val="00AC516D"/>
    <w:rsid w:val="00AC6103"/>
    <w:rsid w:val="00AC696E"/>
    <w:rsid w:val="00AC713F"/>
    <w:rsid w:val="00AD054C"/>
    <w:rsid w:val="00AD24DF"/>
    <w:rsid w:val="00AD2833"/>
    <w:rsid w:val="00AD3740"/>
    <w:rsid w:val="00AD769C"/>
    <w:rsid w:val="00AE036D"/>
    <w:rsid w:val="00AE068E"/>
    <w:rsid w:val="00AE0D77"/>
    <w:rsid w:val="00AE16CD"/>
    <w:rsid w:val="00AE210F"/>
    <w:rsid w:val="00AE230C"/>
    <w:rsid w:val="00AE368D"/>
    <w:rsid w:val="00AE4C7C"/>
    <w:rsid w:val="00AE5799"/>
    <w:rsid w:val="00AE605C"/>
    <w:rsid w:val="00AE6CE9"/>
    <w:rsid w:val="00AE79CE"/>
    <w:rsid w:val="00AE7C9E"/>
    <w:rsid w:val="00AF050F"/>
    <w:rsid w:val="00AF381A"/>
    <w:rsid w:val="00B000A4"/>
    <w:rsid w:val="00B0011C"/>
    <w:rsid w:val="00B00240"/>
    <w:rsid w:val="00B00A0C"/>
    <w:rsid w:val="00B01596"/>
    <w:rsid w:val="00B0167F"/>
    <w:rsid w:val="00B0294B"/>
    <w:rsid w:val="00B02A79"/>
    <w:rsid w:val="00B03678"/>
    <w:rsid w:val="00B0433D"/>
    <w:rsid w:val="00B06CD9"/>
    <w:rsid w:val="00B10A64"/>
    <w:rsid w:val="00B12701"/>
    <w:rsid w:val="00B12F95"/>
    <w:rsid w:val="00B1312E"/>
    <w:rsid w:val="00B13A9E"/>
    <w:rsid w:val="00B145E0"/>
    <w:rsid w:val="00B1474B"/>
    <w:rsid w:val="00B15207"/>
    <w:rsid w:val="00B15892"/>
    <w:rsid w:val="00B1597F"/>
    <w:rsid w:val="00B15B15"/>
    <w:rsid w:val="00B210EF"/>
    <w:rsid w:val="00B21F04"/>
    <w:rsid w:val="00B221BE"/>
    <w:rsid w:val="00B22401"/>
    <w:rsid w:val="00B229D6"/>
    <w:rsid w:val="00B22D96"/>
    <w:rsid w:val="00B2354B"/>
    <w:rsid w:val="00B237AD"/>
    <w:rsid w:val="00B26308"/>
    <w:rsid w:val="00B27DF2"/>
    <w:rsid w:val="00B27EC8"/>
    <w:rsid w:val="00B30060"/>
    <w:rsid w:val="00B3120F"/>
    <w:rsid w:val="00B320EB"/>
    <w:rsid w:val="00B3324D"/>
    <w:rsid w:val="00B3434D"/>
    <w:rsid w:val="00B34BB6"/>
    <w:rsid w:val="00B34BCB"/>
    <w:rsid w:val="00B35F57"/>
    <w:rsid w:val="00B36613"/>
    <w:rsid w:val="00B36865"/>
    <w:rsid w:val="00B3728E"/>
    <w:rsid w:val="00B374CA"/>
    <w:rsid w:val="00B410A0"/>
    <w:rsid w:val="00B43ED0"/>
    <w:rsid w:val="00B456FF"/>
    <w:rsid w:val="00B45BF8"/>
    <w:rsid w:val="00B46196"/>
    <w:rsid w:val="00B46472"/>
    <w:rsid w:val="00B47FFE"/>
    <w:rsid w:val="00B5034F"/>
    <w:rsid w:val="00B504D3"/>
    <w:rsid w:val="00B51E4F"/>
    <w:rsid w:val="00B5217E"/>
    <w:rsid w:val="00B52235"/>
    <w:rsid w:val="00B52529"/>
    <w:rsid w:val="00B52F72"/>
    <w:rsid w:val="00B541B2"/>
    <w:rsid w:val="00B544DA"/>
    <w:rsid w:val="00B55998"/>
    <w:rsid w:val="00B56646"/>
    <w:rsid w:val="00B57630"/>
    <w:rsid w:val="00B60407"/>
    <w:rsid w:val="00B60791"/>
    <w:rsid w:val="00B60D43"/>
    <w:rsid w:val="00B6393C"/>
    <w:rsid w:val="00B644DF"/>
    <w:rsid w:val="00B64971"/>
    <w:rsid w:val="00B656F1"/>
    <w:rsid w:val="00B70FC6"/>
    <w:rsid w:val="00B71457"/>
    <w:rsid w:val="00B72A2B"/>
    <w:rsid w:val="00B731F5"/>
    <w:rsid w:val="00B73CBE"/>
    <w:rsid w:val="00B7423E"/>
    <w:rsid w:val="00B74C48"/>
    <w:rsid w:val="00B75CA2"/>
    <w:rsid w:val="00B77999"/>
    <w:rsid w:val="00B80544"/>
    <w:rsid w:val="00B822FE"/>
    <w:rsid w:val="00B82350"/>
    <w:rsid w:val="00B83B43"/>
    <w:rsid w:val="00B83D99"/>
    <w:rsid w:val="00B844DF"/>
    <w:rsid w:val="00B84BF1"/>
    <w:rsid w:val="00B865E4"/>
    <w:rsid w:val="00B866C5"/>
    <w:rsid w:val="00B90066"/>
    <w:rsid w:val="00B90CC1"/>
    <w:rsid w:val="00B90D84"/>
    <w:rsid w:val="00B91E83"/>
    <w:rsid w:val="00B92EF7"/>
    <w:rsid w:val="00B96ADA"/>
    <w:rsid w:val="00BA2A40"/>
    <w:rsid w:val="00BA4682"/>
    <w:rsid w:val="00BA6DE4"/>
    <w:rsid w:val="00BA77B0"/>
    <w:rsid w:val="00BB06E7"/>
    <w:rsid w:val="00BB0C0D"/>
    <w:rsid w:val="00BB1E86"/>
    <w:rsid w:val="00BB29D4"/>
    <w:rsid w:val="00BB29F2"/>
    <w:rsid w:val="00BB31DC"/>
    <w:rsid w:val="00BB46C1"/>
    <w:rsid w:val="00BB5B59"/>
    <w:rsid w:val="00BB670F"/>
    <w:rsid w:val="00BB770D"/>
    <w:rsid w:val="00BC0262"/>
    <w:rsid w:val="00BC062E"/>
    <w:rsid w:val="00BC0C24"/>
    <w:rsid w:val="00BC38B0"/>
    <w:rsid w:val="00BC412C"/>
    <w:rsid w:val="00BC55C9"/>
    <w:rsid w:val="00BC5D52"/>
    <w:rsid w:val="00BC7192"/>
    <w:rsid w:val="00BC7AEB"/>
    <w:rsid w:val="00BD0D24"/>
    <w:rsid w:val="00BD2054"/>
    <w:rsid w:val="00BD5AEB"/>
    <w:rsid w:val="00BD7223"/>
    <w:rsid w:val="00BD7A79"/>
    <w:rsid w:val="00BD7DDF"/>
    <w:rsid w:val="00BD7EA6"/>
    <w:rsid w:val="00BE2437"/>
    <w:rsid w:val="00BE2EF3"/>
    <w:rsid w:val="00BE469B"/>
    <w:rsid w:val="00BE48F1"/>
    <w:rsid w:val="00BE4C22"/>
    <w:rsid w:val="00BE5573"/>
    <w:rsid w:val="00BE5E3D"/>
    <w:rsid w:val="00BE74F8"/>
    <w:rsid w:val="00BE7CB6"/>
    <w:rsid w:val="00BF0B10"/>
    <w:rsid w:val="00BF3472"/>
    <w:rsid w:val="00BF3710"/>
    <w:rsid w:val="00BF3B27"/>
    <w:rsid w:val="00BF4351"/>
    <w:rsid w:val="00BF4737"/>
    <w:rsid w:val="00BF58C6"/>
    <w:rsid w:val="00BF7881"/>
    <w:rsid w:val="00BF793C"/>
    <w:rsid w:val="00C01017"/>
    <w:rsid w:val="00C03093"/>
    <w:rsid w:val="00C039AD"/>
    <w:rsid w:val="00C07927"/>
    <w:rsid w:val="00C07A8C"/>
    <w:rsid w:val="00C10A7D"/>
    <w:rsid w:val="00C129CE"/>
    <w:rsid w:val="00C146CE"/>
    <w:rsid w:val="00C15024"/>
    <w:rsid w:val="00C15705"/>
    <w:rsid w:val="00C15CAE"/>
    <w:rsid w:val="00C15E79"/>
    <w:rsid w:val="00C15E96"/>
    <w:rsid w:val="00C17384"/>
    <w:rsid w:val="00C23D7B"/>
    <w:rsid w:val="00C2539A"/>
    <w:rsid w:val="00C25C8E"/>
    <w:rsid w:val="00C2775C"/>
    <w:rsid w:val="00C30328"/>
    <w:rsid w:val="00C303C0"/>
    <w:rsid w:val="00C336C6"/>
    <w:rsid w:val="00C33D73"/>
    <w:rsid w:val="00C352BB"/>
    <w:rsid w:val="00C356E7"/>
    <w:rsid w:val="00C36FFC"/>
    <w:rsid w:val="00C3725C"/>
    <w:rsid w:val="00C3776C"/>
    <w:rsid w:val="00C42211"/>
    <w:rsid w:val="00C42BA0"/>
    <w:rsid w:val="00C442C0"/>
    <w:rsid w:val="00C4547A"/>
    <w:rsid w:val="00C4555D"/>
    <w:rsid w:val="00C45868"/>
    <w:rsid w:val="00C508D9"/>
    <w:rsid w:val="00C51CFC"/>
    <w:rsid w:val="00C52563"/>
    <w:rsid w:val="00C52998"/>
    <w:rsid w:val="00C562E0"/>
    <w:rsid w:val="00C6092C"/>
    <w:rsid w:val="00C620A7"/>
    <w:rsid w:val="00C63464"/>
    <w:rsid w:val="00C6541C"/>
    <w:rsid w:val="00C6578A"/>
    <w:rsid w:val="00C6614D"/>
    <w:rsid w:val="00C664FC"/>
    <w:rsid w:val="00C669A5"/>
    <w:rsid w:val="00C66FF5"/>
    <w:rsid w:val="00C70952"/>
    <w:rsid w:val="00C71164"/>
    <w:rsid w:val="00C71446"/>
    <w:rsid w:val="00C72944"/>
    <w:rsid w:val="00C74408"/>
    <w:rsid w:val="00C77C88"/>
    <w:rsid w:val="00C801F7"/>
    <w:rsid w:val="00C81959"/>
    <w:rsid w:val="00C81C6F"/>
    <w:rsid w:val="00C8261F"/>
    <w:rsid w:val="00C82CB0"/>
    <w:rsid w:val="00C82CD9"/>
    <w:rsid w:val="00C838A2"/>
    <w:rsid w:val="00C84537"/>
    <w:rsid w:val="00C84D80"/>
    <w:rsid w:val="00C856D0"/>
    <w:rsid w:val="00C87721"/>
    <w:rsid w:val="00C87C1A"/>
    <w:rsid w:val="00C9422D"/>
    <w:rsid w:val="00C9486D"/>
    <w:rsid w:val="00CA0D12"/>
    <w:rsid w:val="00CA14C0"/>
    <w:rsid w:val="00CA1810"/>
    <w:rsid w:val="00CA3D25"/>
    <w:rsid w:val="00CA5BA9"/>
    <w:rsid w:val="00CA5BBD"/>
    <w:rsid w:val="00CA6328"/>
    <w:rsid w:val="00CA7152"/>
    <w:rsid w:val="00CA7279"/>
    <w:rsid w:val="00CA7815"/>
    <w:rsid w:val="00CA7AFB"/>
    <w:rsid w:val="00CB12C4"/>
    <w:rsid w:val="00CB2340"/>
    <w:rsid w:val="00CB4799"/>
    <w:rsid w:val="00CC2E85"/>
    <w:rsid w:val="00CC3ECB"/>
    <w:rsid w:val="00CC410F"/>
    <w:rsid w:val="00CC4F1A"/>
    <w:rsid w:val="00CC5620"/>
    <w:rsid w:val="00CC568E"/>
    <w:rsid w:val="00CC6CD6"/>
    <w:rsid w:val="00CC72BF"/>
    <w:rsid w:val="00CD38EC"/>
    <w:rsid w:val="00CD3F5C"/>
    <w:rsid w:val="00CD4BDE"/>
    <w:rsid w:val="00CD7CE6"/>
    <w:rsid w:val="00CE2006"/>
    <w:rsid w:val="00CE2473"/>
    <w:rsid w:val="00CE49B8"/>
    <w:rsid w:val="00CE5A83"/>
    <w:rsid w:val="00CE5F1E"/>
    <w:rsid w:val="00CE5FC4"/>
    <w:rsid w:val="00CE63FF"/>
    <w:rsid w:val="00CE6649"/>
    <w:rsid w:val="00CE7642"/>
    <w:rsid w:val="00CF3889"/>
    <w:rsid w:val="00CF4F45"/>
    <w:rsid w:val="00CF5853"/>
    <w:rsid w:val="00CF5ECB"/>
    <w:rsid w:val="00D0064A"/>
    <w:rsid w:val="00D00B76"/>
    <w:rsid w:val="00D0184B"/>
    <w:rsid w:val="00D021B0"/>
    <w:rsid w:val="00D030B3"/>
    <w:rsid w:val="00D03B78"/>
    <w:rsid w:val="00D05B3E"/>
    <w:rsid w:val="00D05E07"/>
    <w:rsid w:val="00D06408"/>
    <w:rsid w:val="00D12981"/>
    <w:rsid w:val="00D129E4"/>
    <w:rsid w:val="00D1352E"/>
    <w:rsid w:val="00D13F4E"/>
    <w:rsid w:val="00D1463B"/>
    <w:rsid w:val="00D1465E"/>
    <w:rsid w:val="00D15165"/>
    <w:rsid w:val="00D15311"/>
    <w:rsid w:val="00D168B7"/>
    <w:rsid w:val="00D16E4C"/>
    <w:rsid w:val="00D16F4D"/>
    <w:rsid w:val="00D20412"/>
    <w:rsid w:val="00D20947"/>
    <w:rsid w:val="00D21140"/>
    <w:rsid w:val="00D233E2"/>
    <w:rsid w:val="00D262C8"/>
    <w:rsid w:val="00D273B0"/>
    <w:rsid w:val="00D27FBF"/>
    <w:rsid w:val="00D31662"/>
    <w:rsid w:val="00D31C5E"/>
    <w:rsid w:val="00D33978"/>
    <w:rsid w:val="00D3429D"/>
    <w:rsid w:val="00D34C7A"/>
    <w:rsid w:val="00D35ADD"/>
    <w:rsid w:val="00D35EB8"/>
    <w:rsid w:val="00D3772A"/>
    <w:rsid w:val="00D41D9B"/>
    <w:rsid w:val="00D4389B"/>
    <w:rsid w:val="00D43C80"/>
    <w:rsid w:val="00D464C4"/>
    <w:rsid w:val="00D46E80"/>
    <w:rsid w:val="00D46FC7"/>
    <w:rsid w:val="00D47E47"/>
    <w:rsid w:val="00D50184"/>
    <w:rsid w:val="00D51800"/>
    <w:rsid w:val="00D519A0"/>
    <w:rsid w:val="00D53D4D"/>
    <w:rsid w:val="00D54A0E"/>
    <w:rsid w:val="00D5560F"/>
    <w:rsid w:val="00D5597F"/>
    <w:rsid w:val="00D55C72"/>
    <w:rsid w:val="00D56E6A"/>
    <w:rsid w:val="00D57B6E"/>
    <w:rsid w:val="00D604AA"/>
    <w:rsid w:val="00D615DF"/>
    <w:rsid w:val="00D623B4"/>
    <w:rsid w:val="00D623C6"/>
    <w:rsid w:val="00D63035"/>
    <w:rsid w:val="00D6371D"/>
    <w:rsid w:val="00D6388C"/>
    <w:rsid w:val="00D654B3"/>
    <w:rsid w:val="00D7038C"/>
    <w:rsid w:val="00D70967"/>
    <w:rsid w:val="00D713C5"/>
    <w:rsid w:val="00D71C8F"/>
    <w:rsid w:val="00D7237D"/>
    <w:rsid w:val="00D7289D"/>
    <w:rsid w:val="00D72BBB"/>
    <w:rsid w:val="00D73D88"/>
    <w:rsid w:val="00D7425C"/>
    <w:rsid w:val="00D74335"/>
    <w:rsid w:val="00D77E53"/>
    <w:rsid w:val="00D80AE1"/>
    <w:rsid w:val="00D81FD5"/>
    <w:rsid w:val="00D841BD"/>
    <w:rsid w:val="00D8477B"/>
    <w:rsid w:val="00D90ABF"/>
    <w:rsid w:val="00D91EB3"/>
    <w:rsid w:val="00D933F3"/>
    <w:rsid w:val="00D94FC2"/>
    <w:rsid w:val="00D96F2F"/>
    <w:rsid w:val="00DA135F"/>
    <w:rsid w:val="00DA14F8"/>
    <w:rsid w:val="00DA164F"/>
    <w:rsid w:val="00DA41FE"/>
    <w:rsid w:val="00DA4776"/>
    <w:rsid w:val="00DA772A"/>
    <w:rsid w:val="00DB01CB"/>
    <w:rsid w:val="00DB0C87"/>
    <w:rsid w:val="00DB2322"/>
    <w:rsid w:val="00DB2995"/>
    <w:rsid w:val="00DB2C77"/>
    <w:rsid w:val="00DB4715"/>
    <w:rsid w:val="00DB4739"/>
    <w:rsid w:val="00DB50E7"/>
    <w:rsid w:val="00DB6EF4"/>
    <w:rsid w:val="00DB7C74"/>
    <w:rsid w:val="00DC0A59"/>
    <w:rsid w:val="00DC2341"/>
    <w:rsid w:val="00DC4454"/>
    <w:rsid w:val="00DC4F7D"/>
    <w:rsid w:val="00DC5D81"/>
    <w:rsid w:val="00DC5FF2"/>
    <w:rsid w:val="00DC6E28"/>
    <w:rsid w:val="00DC7A5A"/>
    <w:rsid w:val="00DD0748"/>
    <w:rsid w:val="00DD186F"/>
    <w:rsid w:val="00DD441C"/>
    <w:rsid w:val="00DD6C79"/>
    <w:rsid w:val="00DD6E1E"/>
    <w:rsid w:val="00DE26CE"/>
    <w:rsid w:val="00DE41AD"/>
    <w:rsid w:val="00DE48B5"/>
    <w:rsid w:val="00DE715E"/>
    <w:rsid w:val="00DE72D9"/>
    <w:rsid w:val="00DF10A6"/>
    <w:rsid w:val="00DF1F40"/>
    <w:rsid w:val="00DF202B"/>
    <w:rsid w:val="00DF29FB"/>
    <w:rsid w:val="00DF3DEB"/>
    <w:rsid w:val="00DF6AB3"/>
    <w:rsid w:val="00DF6D9F"/>
    <w:rsid w:val="00DF6E28"/>
    <w:rsid w:val="00E00148"/>
    <w:rsid w:val="00E00F03"/>
    <w:rsid w:val="00E00FAB"/>
    <w:rsid w:val="00E015D3"/>
    <w:rsid w:val="00E0190B"/>
    <w:rsid w:val="00E02002"/>
    <w:rsid w:val="00E068F3"/>
    <w:rsid w:val="00E07152"/>
    <w:rsid w:val="00E1134E"/>
    <w:rsid w:val="00E11422"/>
    <w:rsid w:val="00E1224B"/>
    <w:rsid w:val="00E12CB3"/>
    <w:rsid w:val="00E1317B"/>
    <w:rsid w:val="00E1353E"/>
    <w:rsid w:val="00E13C0A"/>
    <w:rsid w:val="00E15023"/>
    <w:rsid w:val="00E210AB"/>
    <w:rsid w:val="00E27148"/>
    <w:rsid w:val="00E331F4"/>
    <w:rsid w:val="00E33DA2"/>
    <w:rsid w:val="00E33F55"/>
    <w:rsid w:val="00E34E10"/>
    <w:rsid w:val="00E35D51"/>
    <w:rsid w:val="00E36B63"/>
    <w:rsid w:val="00E372A4"/>
    <w:rsid w:val="00E3790C"/>
    <w:rsid w:val="00E37B0E"/>
    <w:rsid w:val="00E413CD"/>
    <w:rsid w:val="00E42F04"/>
    <w:rsid w:val="00E44691"/>
    <w:rsid w:val="00E446F0"/>
    <w:rsid w:val="00E4501D"/>
    <w:rsid w:val="00E45E73"/>
    <w:rsid w:val="00E461DD"/>
    <w:rsid w:val="00E46C20"/>
    <w:rsid w:val="00E50BFF"/>
    <w:rsid w:val="00E52CD7"/>
    <w:rsid w:val="00E543FC"/>
    <w:rsid w:val="00E54437"/>
    <w:rsid w:val="00E54FC6"/>
    <w:rsid w:val="00E553ED"/>
    <w:rsid w:val="00E55A39"/>
    <w:rsid w:val="00E574B9"/>
    <w:rsid w:val="00E60451"/>
    <w:rsid w:val="00E60A2F"/>
    <w:rsid w:val="00E61211"/>
    <w:rsid w:val="00E614FF"/>
    <w:rsid w:val="00E61610"/>
    <w:rsid w:val="00E617A3"/>
    <w:rsid w:val="00E620D9"/>
    <w:rsid w:val="00E6318D"/>
    <w:rsid w:val="00E639E7"/>
    <w:rsid w:val="00E66D3B"/>
    <w:rsid w:val="00E71E76"/>
    <w:rsid w:val="00E7255A"/>
    <w:rsid w:val="00E732EC"/>
    <w:rsid w:val="00E761F5"/>
    <w:rsid w:val="00E806E1"/>
    <w:rsid w:val="00E80FBF"/>
    <w:rsid w:val="00E81016"/>
    <w:rsid w:val="00E8202C"/>
    <w:rsid w:val="00E83163"/>
    <w:rsid w:val="00E848E5"/>
    <w:rsid w:val="00E849C3"/>
    <w:rsid w:val="00E867F2"/>
    <w:rsid w:val="00E922AB"/>
    <w:rsid w:val="00E9311E"/>
    <w:rsid w:val="00E93DB0"/>
    <w:rsid w:val="00E93FAF"/>
    <w:rsid w:val="00E94608"/>
    <w:rsid w:val="00E94DA3"/>
    <w:rsid w:val="00E96468"/>
    <w:rsid w:val="00E96561"/>
    <w:rsid w:val="00E9714A"/>
    <w:rsid w:val="00E97FD0"/>
    <w:rsid w:val="00EA0000"/>
    <w:rsid w:val="00EA0375"/>
    <w:rsid w:val="00EA2818"/>
    <w:rsid w:val="00EA2876"/>
    <w:rsid w:val="00EA43EC"/>
    <w:rsid w:val="00EA4B30"/>
    <w:rsid w:val="00EA6539"/>
    <w:rsid w:val="00EA6AF7"/>
    <w:rsid w:val="00EB02F7"/>
    <w:rsid w:val="00EB0F51"/>
    <w:rsid w:val="00EB235D"/>
    <w:rsid w:val="00EB25D6"/>
    <w:rsid w:val="00EB38F8"/>
    <w:rsid w:val="00EB76C9"/>
    <w:rsid w:val="00EC037E"/>
    <w:rsid w:val="00EC0C02"/>
    <w:rsid w:val="00EC1FCE"/>
    <w:rsid w:val="00EC270E"/>
    <w:rsid w:val="00EC2DB0"/>
    <w:rsid w:val="00EC4C9F"/>
    <w:rsid w:val="00EC64E5"/>
    <w:rsid w:val="00ED0F48"/>
    <w:rsid w:val="00ED1006"/>
    <w:rsid w:val="00ED1406"/>
    <w:rsid w:val="00ED1F09"/>
    <w:rsid w:val="00ED2880"/>
    <w:rsid w:val="00ED3BC4"/>
    <w:rsid w:val="00ED4EE0"/>
    <w:rsid w:val="00ED52A7"/>
    <w:rsid w:val="00ED7C11"/>
    <w:rsid w:val="00ED7CEC"/>
    <w:rsid w:val="00ED7E3C"/>
    <w:rsid w:val="00EE0AD6"/>
    <w:rsid w:val="00EE27B2"/>
    <w:rsid w:val="00EE2D52"/>
    <w:rsid w:val="00EE4398"/>
    <w:rsid w:val="00EE519D"/>
    <w:rsid w:val="00EE5608"/>
    <w:rsid w:val="00EF033F"/>
    <w:rsid w:val="00EF062F"/>
    <w:rsid w:val="00EF083A"/>
    <w:rsid w:val="00EF1747"/>
    <w:rsid w:val="00EF1D58"/>
    <w:rsid w:val="00EF2EA4"/>
    <w:rsid w:val="00EF513C"/>
    <w:rsid w:val="00EF53EB"/>
    <w:rsid w:val="00EF5D7E"/>
    <w:rsid w:val="00EF5F94"/>
    <w:rsid w:val="00EF6FF6"/>
    <w:rsid w:val="00F03CDB"/>
    <w:rsid w:val="00F04358"/>
    <w:rsid w:val="00F04859"/>
    <w:rsid w:val="00F0647F"/>
    <w:rsid w:val="00F07B43"/>
    <w:rsid w:val="00F10E8B"/>
    <w:rsid w:val="00F13F63"/>
    <w:rsid w:val="00F14FF2"/>
    <w:rsid w:val="00F158A4"/>
    <w:rsid w:val="00F158B3"/>
    <w:rsid w:val="00F15F09"/>
    <w:rsid w:val="00F21C1D"/>
    <w:rsid w:val="00F22431"/>
    <w:rsid w:val="00F23599"/>
    <w:rsid w:val="00F2406C"/>
    <w:rsid w:val="00F24F6A"/>
    <w:rsid w:val="00F25EF7"/>
    <w:rsid w:val="00F261D3"/>
    <w:rsid w:val="00F276D9"/>
    <w:rsid w:val="00F27D75"/>
    <w:rsid w:val="00F3000C"/>
    <w:rsid w:val="00F33BA6"/>
    <w:rsid w:val="00F40164"/>
    <w:rsid w:val="00F4332B"/>
    <w:rsid w:val="00F46B87"/>
    <w:rsid w:val="00F509CC"/>
    <w:rsid w:val="00F50AC5"/>
    <w:rsid w:val="00F51803"/>
    <w:rsid w:val="00F52A36"/>
    <w:rsid w:val="00F531BB"/>
    <w:rsid w:val="00F5417E"/>
    <w:rsid w:val="00F60B7A"/>
    <w:rsid w:val="00F616A8"/>
    <w:rsid w:val="00F620F4"/>
    <w:rsid w:val="00F63362"/>
    <w:rsid w:val="00F6443B"/>
    <w:rsid w:val="00F6628F"/>
    <w:rsid w:val="00F7170C"/>
    <w:rsid w:val="00F71C80"/>
    <w:rsid w:val="00F71C8B"/>
    <w:rsid w:val="00F7359F"/>
    <w:rsid w:val="00F74D1A"/>
    <w:rsid w:val="00F7547C"/>
    <w:rsid w:val="00F756D8"/>
    <w:rsid w:val="00F75D2C"/>
    <w:rsid w:val="00F76A57"/>
    <w:rsid w:val="00F776F2"/>
    <w:rsid w:val="00F77FAA"/>
    <w:rsid w:val="00F80E98"/>
    <w:rsid w:val="00F81E7F"/>
    <w:rsid w:val="00F82874"/>
    <w:rsid w:val="00F834F4"/>
    <w:rsid w:val="00F839DB"/>
    <w:rsid w:val="00F83EC7"/>
    <w:rsid w:val="00F855B1"/>
    <w:rsid w:val="00F874D6"/>
    <w:rsid w:val="00F87D7B"/>
    <w:rsid w:val="00F900DD"/>
    <w:rsid w:val="00F91199"/>
    <w:rsid w:val="00F926D7"/>
    <w:rsid w:val="00F93245"/>
    <w:rsid w:val="00F9431A"/>
    <w:rsid w:val="00F94C5C"/>
    <w:rsid w:val="00F97657"/>
    <w:rsid w:val="00FA108A"/>
    <w:rsid w:val="00FA24D8"/>
    <w:rsid w:val="00FA33F7"/>
    <w:rsid w:val="00FA42D5"/>
    <w:rsid w:val="00FA4D72"/>
    <w:rsid w:val="00FA6714"/>
    <w:rsid w:val="00FB0720"/>
    <w:rsid w:val="00FB0822"/>
    <w:rsid w:val="00FB2853"/>
    <w:rsid w:val="00FB441A"/>
    <w:rsid w:val="00FB58B7"/>
    <w:rsid w:val="00FB638E"/>
    <w:rsid w:val="00FC201D"/>
    <w:rsid w:val="00FC32D3"/>
    <w:rsid w:val="00FC3A25"/>
    <w:rsid w:val="00FC3DE9"/>
    <w:rsid w:val="00FC3FEC"/>
    <w:rsid w:val="00FC4820"/>
    <w:rsid w:val="00FC517D"/>
    <w:rsid w:val="00FC530D"/>
    <w:rsid w:val="00FC59E4"/>
    <w:rsid w:val="00FC6022"/>
    <w:rsid w:val="00FC7060"/>
    <w:rsid w:val="00FC7C6D"/>
    <w:rsid w:val="00FD3E61"/>
    <w:rsid w:val="00FD4602"/>
    <w:rsid w:val="00FD53E0"/>
    <w:rsid w:val="00FD549C"/>
    <w:rsid w:val="00FE0BC1"/>
    <w:rsid w:val="00FE0F8E"/>
    <w:rsid w:val="00FE247F"/>
    <w:rsid w:val="00FE270E"/>
    <w:rsid w:val="00FE293C"/>
    <w:rsid w:val="00FE3BA8"/>
    <w:rsid w:val="00FE42DC"/>
    <w:rsid w:val="00FE5B53"/>
    <w:rsid w:val="00FE5E07"/>
    <w:rsid w:val="00FE75C5"/>
    <w:rsid w:val="00FE7A96"/>
    <w:rsid w:val="00FF0E60"/>
    <w:rsid w:val="00FF27A1"/>
    <w:rsid w:val="00FF3485"/>
    <w:rsid w:val="00FF55CC"/>
    <w:rsid w:val="00FF5CEA"/>
    <w:rsid w:val="00FF7BC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FD458B"/>
  <w15:docId w15:val="{2BE7E25E-7E8C-4D65-B913-4F274514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853"/>
    <w:pPr>
      <w:spacing w:after="200" w:line="276" w:lineRule="auto"/>
    </w:pPr>
    <w:rPr>
      <w:sz w:val="22"/>
      <w:szCs w:val="22"/>
      <w:lang w:val="es-ES" w:eastAsia="es-ES"/>
    </w:rPr>
  </w:style>
  <w:style w:type="paragraph" w:styleId="Ttol1">
    <w:name w:val="heading 1"/>
    <w:basedOn w:val="Normal"/>
    <w:next w:val="Normal"/>
    <w:link w:val="Ttol1Car"/>
    <w:qFormat/>
    <w:rsid w:val="008B7991"/>
    <w:pPr>
      <w:keepNext/>
      <w:spacing w:before="240" w:after="60"/>
      <w:outlineLvl w:val="0"/>
    </w:pPr>
    <w:rPr>
      <w:rFonts w:ascii="Cambria" w:hAnsi="Cambria"/>
      <w:b/>
      <w:bCs/>
      <w:kern w:val="32"/>
      <w:sz w:val="32"/>
      <w:szCs w:val="32"/>
    </w:rPr>
  </w:style>
  <w:style w:type="paragraph" w:styleId="Ttol2">
    <w:name w:val="heading 2"/>
    <w:basedOn w:val="Normal"/>
    <w:next w:val="Normal"/>
    <w:link w:val="Ttol2Car"/>
    <w:unhideWhenUsed/>
    <w:qFormat/>
    <w:rsid w:val="00A95B54"/>
    <w:pPr>
      <w:keepNext/>
      <w:spacing w:before="240" w:after="60"/>
      <w:outlineLvl w:val="1"/>
    </w:pPr>
    <w:rPr>
      <w:rFonts w:ascii="Cambria" w:hAnsi="Cambria"/>
      <w:b/>
      <w:bCs/>
      <w:i/>
      <w:iCs/>
      <w:sz w:val="28"/>
      <w:szCs w:val="28"/>
    </w:rPr>
  </w:style>
  <w:style w:type="paragraph" w:styleId="Ttol3">
    <w:name w:val="heading 3"/>
    <w:basedOn w:val="Normal"/>
    <w:next w:val="Textindependent"/>
    <w:link w:val="Ttol3Car"/>
    <w:qFormat/>
    <w:rsid w:val="007F00E8"/>
    <w:pPr>
      <w:keepNext/>
      <w:keepLines/>
      <w:numPr>
        <w:ilvl w:val="2"/>
        <w:numId w:val="1"/>
      </w:numPr>
      <w:suppressAutoHyphens/>
      <w:spacing w:before="200" w:after="0"/>
      <w:outlineLvl w:val="2"/>
    </w:pPr>
    <w:rPr>
      <w:rFonts w:ascii="Cambria" w:eastAsia="WenQuanYi Micro Hei" w:hAnsi="Cambria" w:cs="font322"/>
      <w:b/>
      <w:bCs/>
      <w:color w:val="4F81BD"/>
      <w:kern w:val="1"/>
      <w:lang w:val="ca-ES" w:eastAsia="en-U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035C20"/>
    <w:pPr>
      <w:tabs>
        <w:tab w:val="center" w:pos="4252"/>
        <w:tab w:val="right" w:pos="8504"/>
      </w:tabs>
    </w:pPr>
  </w:style>
  <w:style w:type="character" w:customStyle="1" w:styleId="CapaleraCar">
    <w:name w:val="Capçalera Car"/>
    <w:basedOn w:val="Lletraperdefectedelpargraf"/>
    <w:link w:val="Capalera"/>
    <w:uiPriority w:val="99"/>
    <w:rsid w:val="00035C20"/>
  </w:style>
  <w:style w:type="paragraph" w:styleId="Peu">
    <w:name w:val="footer"/>
    <w:basedOn w:val="Normal"/>
    <w:link w:val="PeuCar"/>
    <w:uiPriority w:val="99"/>
    <w:unhideWhenUsed/>
    <w:rsid w:val="00035C20"/>
    <w:pPr>
      <w:tabs>
        <w:tab w:val="center" w:pos="4252"/>
        <w:tab w:val="right" w:pos="8504"/>
      </w:tabs>
    </w:pPr>
  </w:style>
  <w:style w:type="character" w:customStyle="1" w:styleId="PeuCar">
    <w:name w:val="Peu Car"/>
    <w:basedOn w:val="Lletraperdefectedelpargraf"/>
    <w:link w:val="Peu"/>
    <w:uiPriority w:val="99"/>
    <w:rsid w:val="00035C20"/>
  </w:style>
  <w:style w:type="table" w:styleId="Taulaambquadrcula">
    <w:name w:val="Table Grid"/>
    <w:basedOn w:val="Taulanormal"/>
    <w:uiPriority w:val="39"/>
    <w:rsid w:val="00035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globus">
    <w:name w:val="Balloon Text"/>
    <w:basedOn w:val="Normal"/>
    <w:link w:val="TextdeglobusCar"/>
    <w:uiPriority w:val="99"/>
    <w:semiHidden/>
    <w:unhideWhenUsed/>
    <w:rsid w:val="001D5D22"/>
    <w:pPr>
      <w:spacing w:after="0" w:line="240" w:lineRule="auto"/>
    </w:pPr>
    <w:rPr>
      <w:rFonts w:ascii="Tahoma" w:hAnsi="Tahoma" w:cs="Tahoma"/>
      <w:sz w:val="16"/>
      <w:szCs w:val="16"/>
    </w:rPr>
  </w:style>
  <w:style w:type="character" w:customStyle="1" w:styleId="TextdeglobusCar">
    <w:name w:val="Text de globus Car"/>
    <w:link w:val="Textdeglobus"/>
    <w:uiPriority w:val="99"/>
    <w:semiHidden/>
    <w:rsid w:val="001D5D22"/>
    <w:rPr>
      <w:rFonts w:ascii="Tahoma" w:hAnsi="Tahoma" w:cs="Tahoma"/>
      <w:sz w:val="16"/>
      <w:szCs w:val="16"/>
    </w:rPr>
  </w:style>
  <w:style w:type="character" w:styleId="Enlla">
    <w:name w:val="Hyperlink"/>
    <w:uiPriority w:val="99"/>
    <w:rsid w:val="004D3DAC"/>
    <w:rPr>
      <w:rFonts w:cs="Times New Roman"/>
      <w:color w:val="0000FF"/>
      <w:u w:val="single"/>
    </w:rPr>
  </w:style>
  <w:style w:type="paragraph" w:customStyle="1" w:styleId="Cuadrculamedia21">
    <w:name w:val="Cuadrícula media 21"/>
    <w:qFormat/>
    <w:rsid w:val="004D3DAC"/>
    <w:rPr>
      <w:rFonts w:eastAsia="Calibri"/>
      <w:sz w:val="22"/>
      <w:szCs w:val="22"/>
      <w:lang w:val="es-ES" w:eastAsia="en-US"/>
    </w:rPr>
  </w:style>
  <w:style w:type="character" w:styleId="Textennegreta">
    <w:name w:val="Strong"/>
    <w:uiPriority w:val="22"/>
    <w:qFormat/>
    <w:rsid w:val="004D3DAC"/>
    <w:rPr>
      <w:b/>
      <w:bCs/>
    </w:rPr>
  </w:style>
  <w:style w:type="character" w:customStyle="1" w:styleId="Ttol3Car">
    <w:name w:val="Títol 3 Car"/>
    <w:link w:val="Ttol3"/>
    <w:rsid w:val="007F00E8"/>
    <w:rPr>
      <w:rFonts w:ascii="Cambria" w:eastAsia="WenQuanYi Micro Hei" w:hAnsi="Cambria" w:cs="font322"/>
      <w:b/>
      <w:bCs/>
      <w:color w:val="4F81BD"/>
      <w:kern w:val="1"/>
      <w:sz w:val="22"/>
      <w:szCs w:val="22"/>
      <w:lang w:eastAsia="en-US"/>
    </w:rPr>
  </w:style>
  <w:style w:type="paragraph" w:styleId="Textindependent">
    <w:name w:val="Body Text"/>
    <w:basedOn w:val="Normal"/>
    <w:link w:val="TextindependentCar"/>
    <w:unhideWhenUsed/>
    <w:rsid w:val="007F00E8"/>
    <w:pPr>
      <w:spacing w:after="120"/>
    </w:pPr>
  </w:style>
  <w:style w:type="character" w:customStyle="1" w:styleId="TextindependentCar">
    <w:name w:val="Text independent Car"/>
    <w:link w:val="Textindependent"/>
    <w:rsid w:val="007F00E8"/>
    <w:rPr>
      <w:sz w:val="22"/>
      <w:szCs w:val="22"/>
    </w:rPr>
  </w:style>
  <w:style w:type="character" w:customStyle="1" w:styleId="longtext">
    <w:name w:val="long_text"/>
    <w:rsid w:val="00286F50"/>
  </w:style>
  <w:style w:type="paragraph" w:customStyle="1" w:styleId="Default">
    <w:name w:val="Default"/>
    <w:rsid w:val="0097288E"/>
    <w:pPr>
      <w:widowControl w:val="0"/>
      <w:autoSpaceDE w:val="0"/>
      <w:autoSpaceDN w:val="0"/>
      <w:adjustRightInd w:val="0"/>
    </w:pPr>
    <w:rPr>
      <w:rFonts w:ascii="Corbel" w:eastAsia="MS Mincho" w:hAnsi="Corbel" w:cs="Corbel"/>
      <w:color w:val="000000"/>
      <w:sz w:val="24"/>
      <w:szCs w:val="24"/>
      <w:lang w:val="es-ES" w:eastAsia="es-ES"/>
    </w:rPr>
  </w:style>
  <w:style w:type="character" w:styleId="Enllavisitat">
    <w:name w:val="FollowedHyperlink"/>
    <w:uiPriority w:val="99"/>
    <w:semiHidden/>
    <w:unhideWhenUsed/>
    <w:rsid w:val="007B1E4E"/>
    <w:rPr>
      <w:color w:val="800080"/>
      <w:u w:val="single"/>
    </w:rPr>
  </w:style>
  <w:style w:type="paragraph" w:styleId="NormalWeb">
    <w:name w:val="Normal (Web)"/>
    <w:basedOn w:val="Normal"/>
    <w:uiPriority w:val="99"/>
    <w:unhideWhenUsed/>
    <w:rsid w:val="00120175"/>
    <w:pPr>
      <w:spacing w:before="100" w:beforeAutospacing="1" w:after="100" w:afterAutospacing="1" w:line="240" w:lineRule="auto"/>
    </w:pPr>
    <w:rPr>
      <w:rFonts w:ascii="Times" w:hAnsi="Times"/>
      <w:sz w:val="20"/>
      <w:szCs w:val="20"/>
    </w:rPr>
  </w:style>
  <w:style w:type="character" w:styleId="mfasi">
    <w:name w:val="Emphasis"/>
    <w:uiPriority w:val="20"/>
    <w:qFormat/>
    <w:rsid w:val="00120175"/>
    <w:rPr>
      <w:i/>
      <w:iCs/>
    </w:rPr>
  </w:style>
  <w:style w:type="character" w:styleId="Refernciadecomentari">
    <w:name w:val="annotation reference"/>
    <w:uiPriority w:val="99"/>
    <w:semiHidden/>
    <w:unhideWhenUsed/>
    <w:rsid w:val="00D15165"/>
    <w:rPr>
      <w:sz w:val="16"/>
      <w:szCs w:val="16"/>
    </w:rPr>
  </w:style>
  <w:style w:type="paragraph" w:styleId="Textdecomentari">
    <w:name w:val="annotation text"/>
    <w:basedOn w:val="Normal"/>
    <w:link w:val="TextdecomentariCar"/>
    <w:uiPriority w:val="99"/>
    <w:unhideWhenUsed/>
    <w:rsid w:val="00D15165"/>
    <w:rPr>
      <w:sz w:val="20"/>
      <w:szCs w:val="20"/>
    </w:rPr>
  </w:style>
  <w:style w:type="character" w:customStyle="1" w:styleId="TextdecomentariCar">
    <w:name w:val="Text de comentari Car"/>
    <w:link w:val="Textdecomentari"/>
    <w:uiPriority w:val="99"/>
    <w:rsid w:val="00D15165"/>
    <w:rPr>
      <w:lang w:val="es-ES" w:eastAsia="es-ES"/>
    </w:rPr>
  </w:style>
  <w:style w:type="paragraph" w:styleId="Temadelcomentari">
    <w:name w:val="annotation subject"/>
    <w:basedOn w:val="Textdecomentari"/>
    <w:next w:val="Textdecomentari"/>
    <w:link w:val="TemadelcomentariCar"/>
    <w:uiPriority w:val="99"/>
    <w:semiHidden/>
    <w:unhideWhenUsed/>
    <w:rsid w:val="00D15165"/>
    <w:rPr>
      <w:b/>
      <w:bCs/>
    </w:rPr>
  </w:style>
  <w:style w:type="character" w:customStyle="1" w:styleId="TemadelcomentariCar">
    <w:name w:val="Tema del comentari Car"/>
    <w:link w:val="Temadelcomentari"/>
    <w:uiPriority w:val="99"/>
    <w:semiHidden/>
    <w:rsid w:val="00D15165"/>
    <w:rPr>
      <w:b/>
      <w:bCs/>
      <w:lang w:val="es-ES" w:eastAsia="es-ES"/>
    </w:rPr>
  </w:style>
  <w:style w:type="character" w:customStyle="1" w:styleId="Ttol2Car">
    <w:name w:val="Títol 2 Car"/>
    <w:link w:val="Ttol2"/>
    <w:uiPriority w:val="9"/>
    <w:rsid w:val="00A95B54"/>
    <w:rPr>
      <w:rFonts w:ascii="Cambria" w:eastAsia="Times New Roman" w:hAnsi="Cambria" w:cs="Times New Roman"/>
      <w:b/>
      <w:bCs/>
      <w:i/>
      <w:iCs/>
      <w:sz w:val="28"/>
      <w:szCs w:val="28"/>
      <w:lang w:val="es-ES" w:eastAsia="es-ES"/>
    </w:rPr>
  </w:style>
  <w:style w:type="paragraph" w:customStyle="1" w:styleId="ANECATexto">
    <w:name w:val="ANECA Texto"/>
    <w:basedOn w:val="Normal"/>
    <w:rsid w:val="000E155B"/>
    <w:pPr>
      <w:spacing w:before="100" w:after="100" w:line="240" w:lineRule="auto"/>
      <w:ind w:right="-34"/>
      <w:jc w:val="both"/>
    </w:pPr>
    <w:rPr>
      <w:rFonts w:ascii="Verdana" w:hAnsi="Verdana" w:cs="Arial"/>
      <w:iCs/>
      <w:sz w:val="20"/>
      <w:szCs w:val="20"/>
    </w:rPr>
  </w:style>
  <w:style w:type="character" w:customStyle="1" w:styleId="Ttol1Car">
    <w:name w:val="Títol 1 Car"/>
    <w:link w:val="Ttol1"/>
    <w:rsid w:val="008B7991"/>
    <w:rPr>
      <w:rFonts w:ascii="Cambria" w:eastAsia="Times New Roman" w:hAnsi="Cambria" w:cs="Times New Roman"/>
      <w:b/>
      <w:bCs/>
      <w:kern w:val="32"/>
      <w:sz w:val="32"/>
      <w:szCs w:val="32"/>
      <w:lang w:val="es-ES" w:eastAsia="es-ES"/>
    </w:rPr>
  </w:style>
  <w:style w:type="character" w:customStyle="1" w:styleId="Lletraperdefectedelpargraf1">
    <w:name w:val="Lletra per defecte del paràgraf1"/>
    <w:rsid w:val="008B7991"/>
  </w:style>
  <w:style w:type="character" w:customStyle="1" w:styleId="Ttulo1Car">
    <w:name w:val="Título 1 Car"/>
    <w:rsid w:val="008B7991"/>
    <w:rPr>
      <w:rFonts w:ascii="Cambria" w:hAnsi="Cambria" w:cs="font1142"/>
      <w:b/>
      <w:bCs/>
      <w:color w:val="365F91"/>
      <w:sz w:val="28"/>
      <w:szCs w:val="28"/>
    </w:rPr>
  </w:style>
  <w:style w:type="character" w:customStyle="1" w:styleId="Ttulo2Car">
    <w:name w:val="Título 2 Car"/>
    <w:rsid w:val="008B7991"/>
    <w:rPr>
      <w:rFonts w:ascii="Cambria" w:hAnsi="Cambria" w:cs="font1142"/>
      <w:b/>
      <w:bCs/>
      <w:color w:val="4F81BD"/>
      <w:sz w:val="26"/>
      <w:szCs w:val="26"/>
    </w:rPr>
  </w:style>
  <w:style w:type="character" w:customStyle="1" w:styleId="Ttulo3Car">
    <w:name w:val="Título 3 Car"/>
    <w:rsid w:val="008B7991"/>
    <w:rPr>
      <w:rFonts w:ascii="Cambria" w:hAnsi="Cambria" w:cs="font1142"/>
      <w:b/>
      <w:bCs/>
      <w:color w:val="4F81BD"/>
    </w:rPr>
  </w:style>
  <w:style w:type="paragraph" w:customStyle="1" w:styleId="Encabezado1">
    <w:name w:val="Encabezado1"/>
    <w:basedOn w:val="Normal"/>
    <w:next w:val="Textindependent"/>
    <w:rsid w:val="008B7991"/>
    <w:pPr>
      <w:keepNext/>
      <w:suppressAutoHyphens/>
      <w:spacing w:before="240" w:after="120"/>
    </w:pPr>
    <w:rPr>
      <w:rFonts w:ascii="Arial" w:eastAsia="WenQuanYi Micro Hei" w:hAnsi="Arial" w:cs="Lohit Hindi"/>
      <w:kern w:val="1"/>
      <w:sz w:val="28"/>
      <w:szCs w:val="28"/>
      <w:lang w:val="ca-ES" w:eastAsia="en-US"/>
    </w:rPr>
  </w:style>
  <w:style w:type="paragraph" w:styleId="Llista">
    <w:name w:val="List"/>
    <w:basedOn w:val="Textindependent"/>
    <w:rsid w:val="008B7991"/>
    <w:pPr>
      <w:suppressAutoHyphens/>
    </w:pPr>
    <w:rPr>
      <w:rFonts w:eastAsia="WenQuanYi Micro Hei" w:cs="Lohit Hindi"/>
      <w:kern w:val="1"/>
      <w:lang w:val="ca-ES" w:eastAsia="en-US"/>
    </w:rPr>
  </w:style>
  <w:style w:type="paragraph" w:styleId="Llegenda">
    <w:name w:val="caption"/>
    <w:basedOn w:val="Normal"/>
    <w:qFormat/>
    <w:rsid w:val="008B7991"/>
    <w:pPr>
      <w:suppressLineNumbers/>
      <w:suppressAutoHyphens/>
      <w:spacing w:before="120" w:after="120"/>
    </w:pPr>
    <w:rPr>
      <w:rFonts w:eastAsia="WenQuanYi Micro Hei" w:cs="Lohit Hindi"/>
      <w:i/>
      <w:iCs/>
      <w:kern w:val="1"/>
      <w:sz w:val="24"/>
      <w:szCs w:val="24"/>
      <w:lang w:val="ca-ES" w:eastAsia="en-US"/>
    </w:rPr>
  </w:style>
  <w:style w:type="paragraph" w:customStyle="1" w:styleId="ndice">
    <w:name w:val="Índice"/>
    <w:basedOn w:val="Normal"/>
    <w:rsid w:val="008B7991"/>
    <w:pPr>
      <w:suppressLineNumbers/>
      <w:suppressAutoHyphens/>
    </w:pPr>
    <w:rPr>
      <w:rFonts w:eastAsia="WenQuanYi Micro Hei" w:cs="Lohit Hindi"/>
      <w:kern w:val="1"/>
      <w:lang w:val="ca-ES" w:eastAsia="en-US"/>
    </w:rPr>
  </w:style>
  <w:style w:type="character" w:customStyle="1" w:styleId="hps">
    <w:name w:val="hps"/>
    <w:uiPriority w:val="99"/>
    <w:rsid w:val="00A43975"/>
    <w:rPr>
      <w:rFonts w:ascii="Times New Roman" w:hAnsi="Times New Roman" w:cs="Times New Roman" w:hint="default"/>
    </w:rPr>
  </w:style>
  <w:style w:type="paragraph" w:styleId="Pargrafdellista">
    <w:name w:val="List Paragraph"/>
    <w:basedOn w:val="Normal"/>
    <w:link w:val="PargrafdellistaCar"/>
    <w:uiPriority w:val="34"/>
    <w:qFormat/>
    <w:rsid w:val="00491627"/>
    <w:pPr>
      <w:ind w:left="708"/>
    </w:pPr>
  </w:style>
  <w:style w:type="paragraph" w:styleId="Senseespaiat">
    <w:name w:val="No Spacing"/>
    <w:qFormat/>
    <w:rsid w:val="00993DB7"/>
    <w:rPr>
      <w:rFonts w:eastAsia="Calibri"/>
      <w:sz w:val="22"/>
      <w:szCs w:val="22"/>
      <w:lang w:val="es-ES" w:eastAsia="en-US"/>
    </w:rPr>
  </w:style>
  <w:style w:type="paragraph" w:customStyle="1" w:styleId="Sinespaciado1">
    <w:name w:val="Sin espaciado1"/>
    <w:qFormat/>
    <w:rsid w:val="00993DB7"/>
    <w:rPr>
      <w:rFonts w:eastAsia="Calibri"/>
      <w:sz w:val="22"/>
      <w:szCs w:val="22"/>
      <w:lang w:val="es-ES" w:eastAsia="en-US"/>
    </w:rPr>
  </w:style>
  <w:style w:type="paragraph" w:customStyle="1" w:styleId="Pargrafdellista1">
    <w:name w:val="Paràgraf de llista1"/>
    <w:basedOn w:val="Normal"/>
    <w:uiPriority w:val="99"/>
    <w:qFormat/>
    <w:rsid w:val="00993DB7"/>
    <w:pPr>
      <w:ind w:left="720"/>
      <w:contextualSpacing/>
    </w:pPr>
    <w:rPr>
      <w:rFonts w:eastAsia="Calibri"/>
      <w:lang w:eastAsia="en-US"/>
    </w:rPr>
  </w:style>
  <w:style w:type="paragraph" w:customStyle="1" w:styleId="Senseespaiat1">
    <w:name w:val="Sense espaiat1"/>
    <w:qFormat/>
    <w:rsid w:val="00993DB7"/>
    <w:rPr>
      <w:sz w:val="22"/>
      <w:szCs w:val="22"/>
      <w:lang w:val="es-ES" w:eastAsia="en-US"/>
    </w:rPr>
  </w:style>
  <w:style w:type="paragraph" w:styleId="HTMLambformatprevi">
    <w:name w:val="HTML Preformatted"/>
    <w:basedOn w:val="Normal"/>
    <w:link w:val="HTMLambformatpreviCar"/>
    <w:uiPriority w:val="99"/>
    <w:unhideWhenUsed/>
    <w:rsid w:val="001C57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ambformatpreviCar">
    <w:name w:val="HTML amb format previ Car"/>
    <w:link w:val="HTMLambformatprevi"/>
    <w:uiPriority w:val="99"/>
    <w:rsid w:val="001C5738"/>
    <w:rPr>
      <w:rFonts w:ascii="Courier New" w:hAnsi="Courier New" w:cs="Courier New"/>
    </w:rPr>
  </w:style>
  <w:style w:type="paragraph" w:customStyle="1" w:styleId="EPIGRAFEMEMORIAMEDIANO">
    <w:name w:val="EPIGRAFE MEMORIA MEDIANO"/>
    <w:basedOn w:val="Normal"/>
    <w:uiPriority w:val="99"/>
    <w:qFormat/>
    <w:rsid w:val="00042632"/>
    <w:pPr>
      <w:spacing w:after="0" w:line="240" w:lineRule="auto"/>
      <w:jc w:val="both"/>
    </w:pPr>
    <w:rPr>
      <w:rFonts w:ascii="Verdana" w:hAnsi="Verdana" w:cs="Arial"/>
      <w:b/>
      <w:color w:val="000080"/>
      <w:lang w:val="ca-ES"/>
    </w:rPr>
  </w:style>
  <w:style w:type="paragraph" w:customStyle="1" w:styleId="parrafo">
    <w:name w:val="parrafo"/>
    <w:basedOn w:val="Normal"/>
    <w:rsid w:val="00337FFB"/>
    <w:pPr>
      <w:spacing w:before="100" w:beforeAutospacing="1" w:after="100" w:afterAutospacing="1" w:line="240" w:lineRule="auto"/>
    </w:pPr>
    <w:rPr>
      <w:rFonts w:ascii="Times New Roman" w:hAnsi="Times New Roman"/>
      <w:sz w:val="24"/>
      <w:szCs w:val="24"/>
      <w:lang w:val="ca-ES" w:eastAsia="ca-ES"/>
    </w:rPr>
  </w:style>
  <w:style w:type="paragraph" w:customStyle="1" w:styleId="parrafo2">
    <w:name w:val="parrafo_2"/>
    <w:basedOn w:val="Normal"/>
    <w:rsid w:val="00337FFB"/>
    <w:pPr>
      <w:spacing w:before="100" w:beforeAutospacing="1" w:after="100" w:afterAutospacing="1" w:line="240" w:lineRule="auto"/>
    </w:pPr>
    <w:rPr>
      <w:rFonts w:ascii="Times New Roman" w:hAnsi="Times New Roman"/>
      <w:sz w:val="24"/>
      <w:szCs w:val="24"/>
      <w:lang w:val="ca-ES" w:eastAsia="ca-ES"/>
    </w:rPr>
  </w:style>
  <w:style w:type="paragraph" w:customStyle="1" w:styleId="NIVEL1">
    <w:name w:val="NIVEL1"/>
    <w:basedOn w:val="Normal"/>
    <w:rsid w:val="00997160"/>
    <w:pPr>
      <w:spacing w:before="240" w:after="360" w:line="240" w:lineRule="auto"/>
      <w:jc w:val="center"/>
    </w:pPr>
    <w:rPr>
      <w:rFonts w:ascii="Verdana" w:hAnsi="Verdana"/>
      <w:b/>
      <w:bCs/>
      <w:color w:val="5F8CAB"/>
      <w:sz w:val="48"/>
      <w:szCs w:val="20"/>
    </w:rPr>
  </w:style>
  <w:style w:type="paragraph" w:customStyle="1" w:styleId="Estilo1">
    <w:name w:val="Estilo1"/>
    <w:basedOn w:val="Ttol2"/>
    <w:link w:val="Estilo1Car"/>
    <w:qFormat/>
    <w:rsid w:val="0068206D"/>
    <w:pPr>
      <w:spacing w:line="240" w:lineRule="auto"/>
    </w:pPr>
    <w:rPr>
      <w:rFonts w:ascii="Arial" w:hAnsi="Arial" w:cs="Arial"/>
      <w:i w:val="0"/>
      <w:sz w:val="22"/>
    </w:rPr>
  </w:style>
  <w:style w:type="character" w:customStyle="1" w:styleId="Estilo1Car">
    <w:name w:val="Estilo1 Car"/>
    <w:link w:val="Estilo1"/>
    <w:rsid w:val="0068206D"/>
    <w:rPr>
      <w:rFonts w:ascii="Arial" w:hAnsi="Arial" w:cs="Arial"/>
      <w:b/>
      <w:bCs/>
      <w:iCs/>
      <w:sz w:val="22"/>
      <w:szCs w:val="28"/>
      <w:lang w:val="es-ES" w:eastAsia="es-ES"/>
    </w:rPr>
  </w:style>
  <w:style w:type="character" w:customStyle="1" w:styleId="label">
    <w:name w:val="label"/>
    <w:rsid w:val="00DC4454"/>
  </w:style>
  <w:style w:type="paragraph" w:styleId="TtoldelIDC">
    <w:name w:val="TOC Heading"/>
    <w:basedOn w:val="Ttol1"/>
    <w:next w:val="Normal"/>
    <w:uiPriority w:val="39"/>
    <w:unhideWhenUsed/>
    <w:qFormat/>
    <w:rsid w:val="00380B5B"/>
    <w:pPr>
      <w:keepLines/>
      <w:spacing w:after="0" w:line="259" w:lineRule="auto"/>
      <w:outlineLvl w:val="9"/>
    </w:pPr>
    <w:rPr>
      <w:rFonts w:ascii="Calibri Light" w:hAnsi="Calibri Light"/>
      <w:b w:val="0"/>
      <w:bCs w:val="0"/>
      <w:color w:val="2E74B5"/>
      <w:kern w:val="0"/>
    </w:rPr>
  </w:style>
  <w:style w:type="paragraph" w:styleId="IDC2">
    <w:name w:val="toc 2"/>
    <w:basedOn w:val="Normal"/>
    <w:next w:val="Normal"/>
    <w:autoRedefine/>
    <w:uiPriority w:val="39"/>
    <w:unhideWhenUsed/>
    <w:rsid w:val="00DF6AB3"/>
    <w:pPr>
      <w:spacing w:after="0"/>
    </w:pPr>
    <w:rPr>
      <w:rFonts w:asciiTheme="minorHAnsi" w:hAnsiTheme="minorHAnsi" w:cstheme="minorHAnsi"/>
      <w:b/>
      <w:bCs/>
      <w:smallCaps/>
    </w:rPr>
  </w:style>
  <w:style w:type="paragraph" w:styleId="IDC1">
    <w:name w:val="toc 1"/>
    <w:basedOn w:val="Normal"/>
    <w:next w:val="Normal"/>
    <w:autoRedefine/>
    <w:uiPriority w:val="39"/>
    <w:unhideWhenUsed/>
    <w:rsid w:val="00451A02"/>
    <w:pPr>
      <w:tabs>
        <w:tab w:val="left" w:pos="142"/>
        <w:tab w:val="left" w:pos="284"/>
        <w:tab w:val="right" w:leader="dot" w:pos="9062"/>
      </w:tabs>
      <w:spacing w:before="240" w:after="0" w:line="360" w:lineRule="auto"/>
    </w:pPr>
    <w:rPr>
      <w:rFonts w:cs="Calibri"/>
      <w:b/>
      <w:bCs/>
      <w:caps/>
      <w:noProof/>
    </w:rPr>
  </w:style>
  <w:style w:type="paragraph" w:styleId="IDC3">
    <w:name w:val="toc 3"/>
    <w:basedOn w:val="Normal"/>
    <w:next w:val="Normal"/>
    <w:autoRedefine/>
    <w:uiPriority w:val="39"/>
    <w:unhideWhenUsed/>
    <w:rsid w:val="00380B5B"/>
    <w:pPr>
      <w:spacing w:after="0"/>
    </w:pPr>
    <w:rPr>
      <w:rFonts w:asciiTheme="minorHAnsi" w:hAnsiTheme="minorHAnsi" w:cstheme="minorHAnsi"/>
      <w:smallCaps/>
    </w:rPr>
  </w:style>
  <w:style w:type="character" w:customStyle="1" w:styleId="PargrafdellistaCar">
    <w:name w:val="Paràgraf de llista Car"/>
    <w:link w:val="Pargrafdellista"/>
    <w:uiPriority w:val="34"/>
    <w:locked/>
    <w:rsid w:val="00936A48"/>
    <w:rPr>
      <w:sz w:val="22"/>
      <w:szCs w:val="22"/>
    </w:rPr>
  </w:style>
  <w:style w:type="character" w:styleId="Mencisenseresoldre">
    <w:name w:val="Unresolved Mention"/>
    <w:uiPriority w:val="99"/>
    <w:semiHidden/>
    <w:unhideWhenUsed/>
    <w:rsid w:val="00B00240"/>
    <w:rPr>
      <w:color w:val="605E5C"/>
      <w:shd w:val="clear" w:color="auto" w:fill="E1DFDD"/>
    </w:rPr>
  </w:style>
  <w:style w:type="character" w:customStyle="1" w:styleId="tlid-translation">
    <w:name w:val="tlid-translation"/>
    <w:rsid w:val="00FB0720"/>
  </w:style>
  <w:style w:type="character" w:customStyle="1" w:styleId="y2iqfc">
    <w:name w:val="y2iqfc"/>
    <w:basedOn w:val="Lletraperdefectedelpargraf"/>
    <w:rsid w:val="00F4332B"/>
  </w:style>
  <w:style w:type="character" w:customStyle="1" w:styleId="ui-provider">
    <w:name w:val="ui-provider"/>
    <w:basedOn w:val="Lletraperdefectedelpargraf"/>
    <w:rsid w:val="00273B69"/>
  </w:style>
  <w:style w:type="paragraph" w:styleId="IDC4">
    <w:name w:val="toc 4"/>
    <w:basedOn w:val="Normal"/>
    <w:next w:val="Normal"/>
    <w:autoRedefine/>
    <w:uiPriority w:val="39"/>
    <w:unhideWhenUsed/>
    <w:rsid w:val="00B35F57"/>
    <w:pPr>
      <w:spacing w:after="0"/>
    </w:pPr>
    <w:rPr>
      <w:rFonts w:asciiTheme="minorHAnsi" w:hAnsiTheme="minorHAnsi" w:cstheme="minorHAnsi"/>
    </w:rPr>
  </w:style>
  <w:style w:type="paragraph" w:styleId="IDC5">
    <w:name w:val="toc 5"/>
    <w:basedOn w:val="Normal"/>
    <w:next w:val="Normal"/>
    <w:autoRedefine/>
    <w:uiPriority w:val="39"/>
    <w:unhideWhenUsed/>
    <w:rsid w:val="00B35F57"/>
    <w:pPr>
      <w:spacing w:after="0"/>
    </w:pPr>
    <w:rPr>
      <w:rFonts w:asciiTheme="minorHAnsi" w:hAnsiTheme="minorHAnsi" w:cstheme="minorHAnsi"/>
    </w:rPr>
  </w:style>
  <w:style w:type="paragraph" w:styleId="IDC6">
    <w:name w:val="toc 6"/>
    <w:basedOn w:val="Normal"/>
    <w:next w:val="Normal"/>
    <w:autoRedefine/>
    <w:uiPriority w:val="39"/>
    <w:unhideWhenUsed/>
    <w:rsid w:val="00B35F57"/>
    <w:pPr>
      <w:spacing w:after="0"/>
    </w:pPr>
    <w:rPr>
      <w:rFonts w:asciiTheme="minorHAnsi" w:hAnsiTheme="minorHAnsi" w:cstheme="minorHAnsi"/>
    </w:rPr>
  </w:style>
  <w:style w:type="paragraph" w:styleId="IDC7">
    <w:name w:val="toc 7"/>
    <w:basedOn w:val="Normal"/>
    <w:next w:val="Normal"/>
    <w:autoRedefine/>
    <w:uiPriority w:val="39"/>
    <w:unhideWhenUsed/>
    <w:rsid w:val="00B35F57"/>
    <w:pPr>
      <w:spacing w:after="0"/>
    </w:pPr>
    <w:rPr>
      <w:rFonts w:asciiTheme="minorHAnsi" w:hAnsiTheme="minorHAnsi" w:cstheme="minorHAnsi"/>
    </w:rPr>
  </w:style>
  <w:style w:type="paragraph" w:styleId="IDC8">
    <w:name w:val="toc 8"/>
    <w:basedOn w:val="Normal"/>
    <w:next w:val="Normal"/>
    <w:autoRedefine/>
    <w:uiPriority w:val="39"/>
    <w:unhideWhenUsed/>
    <w:rsid w:val="00B35F57"/>
    <w:pPr>
      <w:spacing w:after="0"/>
    </w:pPr>
    <w:rPr>
      <w:rFonts w:asciiTheme="minorHAnsi" w:hAnsiTheme="minorHAnsi" w:cstheme="minorHAnsi"/>
    </w:rPr>
  </w:style>
  <w:style w:type="paragraph" w:styleId="IDC9">
    <w:name w:val="toc 9"/>
    <w:basedOn w:val="Normal"/>
    <w:next w:val="Normal"/>
    <w:autoRedefine/>
    <w:uiPriority w:val="39"/>
    <w:unhideWhenUsed/>
    <w:rsid w:val="00B35F57"/>
    <w:pPr>
      <w:spacing w:after="0"/>
    </w:pPr>
    <w:rPr>
      <w:rFonts w:asciiTheme="minorHAnsi" w:hAnsiTheme="minorHAnsi" w:cstheme="minorHAnsi"/>
    </w:rPr>
  </w:style>
  <w:style w:type="paragraph" w:customStyle="1" w:styleId="pf0">
    <w:name w:val="pf0"/>
    <w:basedOn w:val="Normal"/>
    <w:rsid w:val="000C0678"/>
    <w:pPr>
      <w:spacing w:before="100" w:beforeAutospacing="1" w:after="100" w:afterAutospacing="1" w:line="240" w:lineRule="auto"/>
    </w:pPr>
    <w:rPr>
      <w:rFonts w:ascii="Times New Roman" w:hAnsi="Times New Roman"/>
      <w:sz w:val="24"/>
      <w:szCs w:val="24"/>
    </w:rPr>
  </w:style>
  <w:style w:type="character" w:customStyle="1" w:styleId="cf01">
    <w:name w:val="cf01"/>
    <w:basedOn w:val="Lletraperdefectedelpargraf"/>
    <w:rsid w:val="000C0678"/>
    <w:rPr>
      <w:rFonts w:ascii="Segoe UI" w:hAnsi="Segoe UI" w:cs="Segoe UI" w:hint="default"/>
      <w:sz w:val="18"/>
      <w:szCs w:val="18"/>
    </w:rPr>
  </w:style>
  <w:style w:type="character" w:customStyle="1" w:styleId="cf11">
    <w:name w:val="cf11"/>
    <w:basedOn w:val="Lletraperdefectedelpargraf"/>
    <w:rsid w:val="008C1D68"/>
    <w:rPr>
      <w:rFonts w:ascii="Segoe UI" w:hAnsi="Segoe UI" w:cs="Segoe UI" w:hint="default"/>
      <w:b/>
      <w:bCs/>
      <w:sz w:val="18"/>
      <w:szCs w:val="18"/>
    </w:rPr>
  </w:style>
  <w:style w:type="paragraph" w:customStyle="1" w:styleId="paragraph">
    <w:name w:val="paragraph"/>
    <w:basedOn w:val="Normal"/>
    <w:rsid w:val="000976F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Lletraperdefectedelpargraf"/>
    <w:rsid w:val="000976F4"/>
  </w:style>
  <w:style w:type="character" w:customStyle="1" w:styleId="eop">
    <w:name w:val="eop"/>
    <w:basedOn w:val="Lletraperdefectedelpargraf"/>
    <w:rsid w:val="00097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3034">
      <w:bodyDiv w:val="1"/>
      <w:marLeft w:val="0"/>
      <w:marRight w:val="0"/>
      <w:marTop w:val="0"/>
      <w:marBottom w:val="0"/>
      <w:divBdr>
        <w:top w:val="none" w:sz="0" w:space="0" w:color="auto"/>
        <w:left w:val="none" w:sz="0" w:space="0" w:color="auto"/>
        <w:bottom w:val="none" w:sz="0" w:space="0" w:color="auto"/>
        <w:right w:val="none" w:sz="0" w:space="0" w:color="auto"/>
      </w:divBdr>
    </w:div>
    <w:div w:id="49575719">
      <w:bodyDiv w:val="1"/>
      <w:marLeft w:val="0"/>
      <w:marRight w:val="0"/>
      <w:marTop w:val="0"/>
      <w:marBottom w:val="0"/>
      <w:divBdr>
        <w:top w:val="none" w:sz="0" w:space="0" w:color="auto"/>
        <w:left w:val="none" w:sz="0" w:space="0" w:color="auto"/>
        <w:bottom w:val="none" w:sz="0" w:space="0" w:color="auto"/>
        <w:right w:val="none" w:sz="0" w:space="0" w:color="auto"/>
      </w:divBdr>
    </w:div>
    <w:div w:id="58403488">
      <w:bodyDiv w:val="1"/>
      <w:marLeft w:val="0"/>
      <w:marRight w:val="0"/>
      <w:marTop w:val="0"/>
      <w:marBottom w:val="0"/>
      <w:divBdr>
        <w:top w:val="none" w:sz="0" w:space="0" w:color="auto"/>
        <w:left w:val="none" w:sz="0" w:space="0" w:color="auto"/>
        <w:bottom w:val="none" w:sz="0" w:space="0" w:color="auto"/>
        <w:right w:val="none" w:sz="0" w:space="0" w:color="auto"/>
      </w:divBdr>
    </w:div>
    <w:div w:id="90207493">
      <w:bodyDiv w:val="1"/>
      <w:marLeft w:val="0"/>
      <w:marRight w:val="0"/>
      <w:marTop w:val="0"/>
      <w:marBottom w:val="0"/>
      <w:divBdr>
        <w:top w:val="none" w:sz="0" w:space="0" w:color="auto"/>
        <w:left w:val="none" w:sz="0" w:space="0" w:color="auto"/>
        <w:bottom w:val="none" w:sz="0" w:space="0" w:color="auto"/>
        <w:right w:val="none" w:sz="0" w:space="0" w:color="auto"/>
      </w:divBdr>
    </w:div>
    <w:div w:id="93595187">
      <w:bodyDiv w:val="1"/>
      <w:marLeft w:val="0"/>
      <w:marRight w:val="0"/>
      <w:marTop w:val="0"/>
      <w:marBottom w:val="0"/>
      <w:divBdr>
        <w:top w:val="none" w:sz="0" w:space="0" w:color="auto"/>
        <w:left w:val="none" w:sz="0" w:space="0" w:color="auto"/>
        <w:bottom w:val="none" w:sz="0" w:space="0" w:color="auto"/>
        <w:right w:val="none" w:sz="0" w:space="0" w:color="auto"/>
      </w:divBdr>
    </w:div>
    <w:div w:id="126241605">
      <w:bodyDiv w:val="1"/>
      <w:marLeft w:val="0"/>
      <w:marRight w:val="0"/>
      <w:marTop w:val="0"/>
      <w:marBottom w:val="0"/>
      <w:divBdr>
        <w:top w:val="none" w:sz="0" w:space="0" w:color="auto"/>
        <w:left w:val="none" w:sz="0" w:space="0" w:color="auto"/>
        <w:bottom w:val="none" w:sz="0" w:space="0" w:color="auto"/>
        <w:right w:val="none" w:sz="0" w:space="0" w:color="auto"/>
      </w:divBdr>
    </w:div>
    <w:div w:id="144128784">
      <w:bodyDiv w:val="1"/>
      <w:marLeft w:val="0"/>
      <w:marRight w:val="0"/>
      <w:marTop w:val="0"/>
      <w:marBottom w:val="0"/>
      <w:divBdr>
        <w:top w:val="none" w:sz="0" w:space="0" w:color="auto"/>
        <w:left w:val="none" w:sz="0" w:space="0" w:color="auto"/>
        <w:bottom w:val="none" w:sz="0" w:space="0" w:color="auto"/>
        <w:right w:val="none" w:sz="0" w:space="0" w:color="auto"/>
      </w:divBdr>
    </w:div>
    <w:div w:id="182403828">
      <w:bodyDiv w:val="1"/>
      <w:marLeft w:val="0"/>
      <w:marRight w:val="0"/>
      <w:marTop w:val="0"/>
      <w:marBottom w:val="0"/>
      <w:divBdr>
        <w:top w:val="none" w:sz="0" w:space="0" w:color="auto"/>
        <w:left w:val="none" w:sz="0" w:space="0" w:color="auto"/>
        <w:bottom w:val="none" w:sz="0" w:space="0" w:color="auto"/>
        <w:right w:val="none" w:sz="0" w:space="0" w:color="auto"/>
      </w:divBdr>
    </w:div>
    <w:div w:id="217252459">
      <w:bodyDiv w:val="1"/>
      <w:marLeft w:val="0"/>
      <w:marRight w:val="0"/>
      <w:marTop w:val="0"/>
      <w:marBottom w:val="0"/>
      <w:divBdr>
        <w:top w:val="none" w:sz="0" w:space="0" w:color="auto"/>
        <w:left w:val="none" w:sz="0" w:space="0" w:color="auto"/>
        <w:bottom w:val="none" w:sz="0" w:space="0" w:color="auto"/>
        <w:right w:val="none" w:sz="0" w:space="0" w:color="auto"/>
      </w:divBdr>
    </w:div>
    <w:div w:id="222646855">
      <w:bodyDiv w:val="1"/>
      <w:marLeft w:val="0"/>
      <w:marRight w:val="0"/>
      <w:marTop w:val="0"/>
      <w:marBottom w:val="0"/>
      <w:divBdr>
        <w:top w:val="none" w:sz="0" w:space="0" w:color="auto"/>
        <w:left w:val="none" w:sz="0" w:space="0" w:color="auto"/>
        <w:bottom w:val="none" w:sz="0" w:space="0" w:color="auto"/>
        <w:right w:val="none" w:sz="0" w:space="0" w:color="auto"/>
      </w:divBdr>
    </w:div>
    <w:div w:id="224148936">
      <w:bodyDiv w:val="1"/>
      <w:marLeft w:val="0"/>
      <w:marRight w:val="0"/>
      <w:marTop w:val="0"/>
      <w:marBottom w:val="0"/>
      <w:divBdr>
        <w:top w:val="none" w:sz="0" w:space="0" w:color="auto"/>
        <w:left w:val="none" w:sz="0" w:space="0" w:color="auto"/>
        <w:bottom w:val="none" w:sz="0" w:space="0" w:color="auto"/>
        <w:right w:val="none" w:sz="0" w:space="0" w:color="auto"/>
      </w:divBdr>
    </w:div>
    <w:div w:id="242108487">
      <w:bodyDiv w:val="1"/>
      <w:marLeft w:val="0"/>
      <w:marRight w:val="0"/>
      <w:marTop w:val="0"/>
      <w:marBottom w:val="0"/>
      <w:divBdr>
        <w:top w:val="none" w:sz="0" w:space="0" w:color="auto"/>
        <w:left w:val="none" w:sz="0" w:space="0" w:color="auto"/>
        <w:bottom w:val="none" w:sz="0" w:space="0" w:color="auto"/>
        <w:right w:val="none" w:sz="0" w:space="0" w:color="auto"/>
      </w:divBdr>
    </w:div>
    <w:div w:id="246303403">
      <w:bodyDiv w:val="1"/>
      <w:marLeft w:val="0"/>
      <w:marRight w:val="0"/>
      <w:marTop w:val="0"/>
      <w:marBottom w:val="0"/>
      <w:divBdr>
        <w:top w:val="none" w:sz="0" w:space="0" w:color="auto"/>
        <w:left w:val="none" w:sz="0" w:space="0" w:color="auto"/>
        <w:bottom w:val="none" w:sz="0" w:space="0" w:color="auto"/>
        <w:right w:val="none" w:sz="0" w:space="0" w:color="auto"/>
      </w:divBdr>
    </w:div>
    <w:div w:id="261228818">
      <w:bodyDiv w:val="1"/>
      <w:marLeft w:val="0"/>
      <w:marRight w:val="0"/>
      <w:marTop w:val="0"/>
      <w:marBottom w:val="0"/>
      <w:divBdr>
        <w:top w:val="none" w:sz="0" w:space="0" w:color="auto"/>
        <w:left w:val="none" w:sz="0" w:space="0" w:color="auto"/>
        <w:bottom w:val="none" w:sz="0" w:space="0" w:color="auto"/>
        <w:right w:val="none" w:sz="0" w:space="0" w:color="auto"/>
      </w:divBdr>
    </w:div>
    <w:div w:id="262107266">
      <w:bodyDiv w:val="1"/>
      <w:marLeft w:val="0"/>
      <w:marRight w:val="0"/>
      <w:marTop w:val="0"/>
      <w:marBottom w:val="0"/>
      <w:divBdr>
        <w:top w:val="none" w:sz="0" w:space="0" w:color="auto"/>
        <w:left w:val="none" w:sz="0" w:space="0" w:color="auto"/>
        <w:bottom w:val="none" w:sz="0" w:space="0" w:color="auto"/>
        <w:right w:val="none" w:sz="0" w:space="0" w:color="auto"/>
      </w:divBdr>
    </w:div>
    <w:div w:id="278725221">
      <w:bodyDiv w:val="1"/>
      <w:marLeft w:val="0"/>
      <w:marRight w:val="0"/>
      <w:marTop w:val="0"/>
      <w:marBottom w:val="0"/>
      <w:divBdr>
        <w:top w:val="none" w:sz="0" w:space="0" w:color="auto"/>
        <w:left w:val="none" w:sz="0" w:space="0" w:color="auto"/>
        <w:bottom w:val="none" w:sz="0" w:space="0" w:color="auto"/>
        <w:right w:val="none" w:sz="0" w:space="0" w:color="auto"/>
      </w:divBdr>
    </w:div>
    <w:div w:id="311370195">
      <w:bodyDiv w:val="1"/>
      <w:marLeft w:val="0"/>
      <w:marRight w:val="0"/>
      <w:marTop w:val="0"/>
      <w:marBottom w:val="0"/>
      <w:divBdr>
        <w:top w:val="none" w:sz="0" w:space="0" w:color="auto"/>
        <w:left w:val="none" w:sz="0" w:space="0" w:color="auto"/>
        <w:bottom w:val="none" w:sz="0" w:space="0" w:color="auto"/>
        <w:right w:val="none" w:sz="0" w:space="0" w:color="auto"/>
      </w:divBdr>
    </w:div>
    <w:div w:id="317272622">
      <w:bodyDiv w:val="1"/>
      <w:marLeft w:val="0"/>
      <w:marRight w:val="0"/>
      <w:marTop w:val="0"/>
      <w:marBottom w:val="0"/>
      <w:divBdr>
        <w:top w:val="none" w:sz="0" w:space="0" w:color="auto"/>
        <w:left w:val="none" w:sz="0" w:space="0" w:color="auto"/>
        <w:bottom w:val="none" w:sz="0" w:space="0" w:color="auto"/>
        <w:right w:val="none" w:sz="0" w:space="0" w:color="auto"/>
      </w:divBdr>
    </w:div>
    <w:div w:id="353192396">
      <w:bodyDiv w:val="1"/>
      <w:marLeft w:val="0"/>
      <w:marRight w:val="0"/>
      <w:marTop w:val="0"/>
      <w:marBottom w:val="0"/>
      <w:divBdr>
        <w:top w:val="none" w:sz="0" w:space="0" w:color="auto"/>
        <w:left w:val="none" w:sz="0" w:space="0" w:color="auto"/>
        <w:bottom w:val="none" w:sz="0" w:space="0" w:color="auto"/>
        <w:right w:val="none" w:sz="0" w:space="0" w:color="auto"/>
      </w:divBdr>
    </w:div>
    <w:div w:id="364795468">
      <w:bodyDiv w:val="1"/>
      <w:marLeft w:val="0"/>
      <w:marRight w:val="0"/>
      <w:marTop w:val="0"/>
      <w:marBottom w:val="0"/>
      <w:divBdr>
        <w:top w:val="none" w:sz="0" w:space="0" w:color="auto"/>
        <w:left w:val="none" w:sz="0" w:space="0" w:color="auto"/>
        <w:bottom w:val="none" w:sz="0" w:space="0" w:color="auto"/>
        <w:right w:val="none" w:sz="0" w:space="0" w:color="auto"/>
      </w:divBdr>
      <w:divsChild>
        <w:div w:id="103355889">
          <w:marLeft w:val="0"/>
          <w:marRight w:val="0"/>
          <w:marTop w:val="0"/>
          <w:marBottom w:val="0"/>
          <w:divBdr>
            <w:top w:val="none" w:sz="0" w:space="0" w:color="auto"/>
            <w:left w:val="none" w:sz="0" w:space="0" w:color="auto"/>
            <w:bottom w:val="none" w:sz="0" w:space="0" w:color="auto"/>
            <w:right w:val="none" w:sz="0" w:space="0" w:color="auto"/>
          </w:divBdr>
        </w:div>
        <w:div w:id="398598308">
          <w:marLeft w:val="0"/>
          <w:marRight w:val="0"/>
          <w:marTop w:val="0"/>
          <w:marBottom w:val="0"/>
          <w:divBdr>
            <w:top w:val="none" w:sz="0" w:space="0" w:color="auto"/>
            <w:left w:val="none" w:sz="0" w:space="0" w:color="auto"/>
            <w:bottom w:val="none" w:sz="0" w:space="0" w:color="auto"/>
            <w:right w:val="none" w:sz="0" w:space="0" w:color="auto"/>
          </w:divBdr>
        </w:div>
        <w:div w:id="818114408">
          <w:marLeft w:val="0"/>
          <w:marRight w:val="0"/>
          <w:marTop w:val="0"/>
          <w:marBottom w:val="0"/>
          <w:divBdr>
            <w:top w:val="none" w:sz="0" w:space="0" w:color="auto"/>
            <w:left w:val="none" w:sz="0" w:space="0" w:color="auto"/>
            <w:bottom w:val="none" w:sz="0" w:space="0" w:color="auto"/>
            <w:right w:val="none" w:sz="0" w:space="0" w:color="auto"/>
          </w:divBdr>
        </w:div>
        <w:div w:id="901411293">
          <w:marLeft w:val="0"/>
          <w:marRight w:val="0"/>
          <w:marTop w:val="0"/>
          <w:marBottom w:val="0"/>
          <w:divBdr>
            <w:top w:val="none" w:sz="0" w:space="0" w:color="auto"/>
            <w:left w:val="none" w:sz="0" w:space="0" w:color="auto"/>
            <w:bottom w:val="none" w:sz="0" w:space="0" w:color="auto"/>
            <w:right w:val="none" w:sz="0" w:space="0" w:color="auto"/>
          </w:divBdr>
        </w:div>
        <w:div w:id="1089958728">
          <w:marLeft w:val="0"/>
          <w:marRight w:val="0"/>
          <w:marTop w:val="0"/>
          <w:marBottom w:val="0"/>
          <w:divBdr>
            <w:top w:val="none" w:sz="0" w:space="0" w:color="auto"/>
            <w:left w:val="none" w:sz="0" w:space="0" w:color="auto"/>
            <w:bottom w:val="none" w:sz="0" w:space="0" w:color="auto"/>
            <w:right w:val="none" w:sz="0" w:space="0" w:color="auto"/>
          </w:divBdr>
        </w:div>
        <w:div w:id="1167860142">
          <w:marLeft w:val="0"/>
          <w:marRight w:val="0"/>
          <w:marTop w:val="0"/>
          <w:marBottom w:val="0"/>
          <w:divBdr>
            <w:top w:val="none" w:sz="0" w:space="0" w:color="auto"/>
            <w:left w:val="none" w:sz="0" w:space="0" w:color="auto"/>
            <w:bottom w:val="none" w:sz="0" w:space="0" w:color="auto"/>
            <w:right w:val="none" w:sz="0" w:space="0" w:color="auto"/>
          </w:divBdr>
        </w:div>
        <w:div w:id="1352220219">
          <w:marLeft w:val="0"/>
          <w:marRight w:val="0"/>
          <w:marTop w:val="0"/>
          <w:marBottom w:val="0"/>
          <w:divBdr>
            <w:top w:val="none" w:sz="0" w:space="0" w:color="auto"/>
            <w:left w:val="none" w:sz="0" w:space="0" w:color="auto"/>
            <w:bottom w:val="none" w:sz="0" w:space="0" w:color="auto"/>
            <w:right w:val="none" w:sz="0" w:space="0" w:color="auto"/>
          </w:divBdr>
        </w:div>
        <w:div w:id="1392122029">
          <w:marLeft w:val="0"/>
          <w:marRight w:val="0"/>
          <w:marTop w:val="0"/>
          <w:marBottom w:val="0"/>
          <w:divBdr>
            <w:top w:val="none" w:sz="0" w:space="0" w:color="auto"/>
            <w:left w:val="none" w:sz="0" w:space="0" w:color="auto"/>
            <w:bottom w:val="none" w:sz="0" w:space="0" w:color="auto"/>
            <w:right w:val="none" w:sz="0" w:space="0" w:color="auto"/>
          </w:divBdr>
        </w:div>
      </w:divsChild>
    </w:div>
    <w:div w:id="367530557">
      <w:bodyDiv w:val="1"/>
      <w:marLeft w:val="0"/>
      <w:marRight w:val="0"/>
      <w:marTop w:val="0"/>
      <w:marBottom w:val="0"/>
      <w:divBdr>
        <w:top w:val="none" w:sz="0" w:space="0" w:color="auto"/>
        <w:left w:val="none" w:sz="0" w:space="0" w:color="auto"/>
        <w:bottom w:val="none" w:sz="0" w:space="0" w:color="auto"/>
        <w:right w:val="none" w:sz="0" w:space="0" w:color="auto"/>
      </w:divBdr>
    </w:div>
    <w:div w:id="379594918">
      <w:bodyDiv w:val="1"/>
      <w:marLeft w:val="0"/>
      <w:marRight w:val="0"/>
      <w:marTop w:val="0"/>
      <w:marBottom w:val="0"/>
      <w:divBdr>
        <w:top w:val="none" w:sz="0" w:space="0" w:color="auto"/>
        <w:left w:val="none" w:sz="0" w:space="0" w:color="auto"/>
        <w:bottom w:val="none" w:sz="0" w:space="0" w:color="auto"/>
        <w:right w:val="none" w:sz="0" w:space="0" w:color="auto"/>
      </w:divBdr>
    </w:div>
    <w:div w:id="396972472">
      <w:bodyDiv w:val="1"/>
      <w:marLeft w:val="0"/>
      <w:marRight w:val="0"/>
      <w:marTop w:val="0"/>
      <w:marBottom w:val="0"/>
      <w:divBdr>
        <w:top w:val="none" w:sz="0" w:space="0" w:color="auto"/>
        <w:left w:val="none" w:sz="0" w:space="0" w:color="auto"/>
        <w:bottom w:val="none" w:sz="0" w:space="0" w:color="auto"/>
        <w:right w:val="none" w:sz="0" w:space="0" w:color="auto"/>
      </w:divBdr>
    </w:div>
    <w:div w:id="399331073">
      <w:bodyDiv w:val="1"/>
      <w:marLeft w:val="0"/>
      <w:marRight w:val="0"/>
      <w:marTop w:val="0"/>
      <w:marBottom w:val="0"/>
      <w:divBdr>
        <w:top w:val="none" w:sz="0" w:space="0" w:color="auto"/>
        <w:left w:val="none" w:sz="0" w:space="0" w:color="auto"/>
        <w:bottom w:val="none" w:sz="0" w:space="0" w:color="auto"/>
        <w:right w:val="none" w:sz="0" w:space="0" w:color="auto"/>
      </w:divBdr>
    </w:div>
    <w:div w:id="402533551">
      <w:bodyDiv w:val="1"/>
      <w:marLeft w:val="0"/>
      <w:marRight w:val="0"/>
      <w:marTop w:val="0"/>
      <w:marBottom w:val="0"/>
      <w:divBdr>
        <w:top w:val="none" w:sz="0" w:space="0" w:color="auto"/>
        <w:left w:val="none" w:sz="0" w:space="0" w:color="auto"/>
        <w:bottom w:val="none" w:sz="0" w:space="0" w:color="auto"/>
        <w:right w:val="none" w:sz="0" w:space="0" w:color="auto"/>
      </w:divBdr>
    </w:div>
    <w:div w:id="405614219">
      <w:bodyDiv w:val="1"/>
      <w:marLeft w:val="0"/>
      <w:marRight w:val="0"/>
      <w:marTop w:val="0"/>
      <w:marBottom w:val="0"/>
      <w:divBdr>
        <w:top w:val="none" w:sz="0" w:space="0" w:color="auto"/>
        <w:left w:val="none" w:sz="0" w:space="0" w:color="auto"/>
        <w:bottom w:val="none" w:sz="0" w:space="0" w:color="auto"/>
        <w:right w:val="none" w:sz="0" w:space="0" w:color="auto"/>
      </w:divBdr>
      <w:divsChild>
        <w:div w:id="1053846678">
          <w:marLeft w:val="0"/>
          <w:marRight w:val="0"/>
          <w:marTop w:val="0"/>
          <w:marBottom w:val="0"/>
          <w:divBdr>
            <w:top w:val="none" w:sz="0" w:space="0" w:color="auto"/>
            <w:left w:val="none" w:sz="0" w:space="0" w:color="auto"/>
            <w:bottom w:val="none" w:sz="0" w:space="0" w:color="auto"/>
            <w:right w:val="none" w:sz="0" w:space="0" w:color="auto"/>
          </w:divBdr>
        </w:div>
        <w:div w:id="1536385528">
          <w:marLeft w:val="0"/>
          <w:marRight w:val="0"/>
          <w:marTop w:val="0"/>
          <w:marBottom w:val="0"/>
          <w:divBdr>
            <w:top w:val="none" w:sz="0" w:space="0" w:color="auto"/>
            <w:left w:val="none" w:sz="0" w:space="0" w:color="auto"/>
            <w:bottom w:val="none" w:sz="0" w:space="0" w:color="auto"/>
            <w:right w:val="none" w:sz="0" w:space="0" w:color="auto"/>
          </w:divBdr>
        </w:div>
        <w:div w:id="1953172115">
          <w:marLeft w:val="0"/>
          <w:marRight w:val="0"/>
          <w:marTop w:val="0"/>
          <w:marBottom w:val="0"/>
          <w:divBdr>
            <w:top w:val="none" w:sz="0" w:space="0" w:color="auto"/>
            <w:left w:val="none" w:sz="0" w:space="0" w:color="auto"/>
            <w:bottom w:val="none" w:sz="0" w:space="0" w:color="auto"/>
            <w:right w:val="none" w:sz="0" w:space="0" w:color="auto"/>
          </w:divBdr>
        </w:div>
        <w:div w:id="2135295343">
          <w:marLeft w:val="0"/>
          <w:marRight w:val="0"/>
          <w:marTop w:val="0"/>
          <w:marBottom w:val="0"/>
          <w:divBdr>
            <w:top w:val="none" w:sz="0" w:space="0" w:color="auto"/>
            <w:left w:val="none" w:sz="0" w:space="0" w:color="auto"/>
            <w:bottom w:val="none" w:sz="0" w:space="0" w:color="auto"/>
            <w:right w:val="none" w:sz="0" w:space="0" w:color="auto"/>
          </w:divBdr>
        </w:div>
      </w:divsChild>
    </w:div>
    <w:div w:id="417680032">
      <w:bodyDiv w:val="1"/>
      <w:marLeft w:val="0"/>
      <w:marRight w:val="0"/>
      <w:marTop w:val="0"/>
      <w:marBottom w:val="0"/>
      <w:divBdr>
        <w:top w:val="none" w:sz="0" w:space="0" w:color="auto"/>
        <w:left w:val="none" w:sz="0" w:space="0" w:color="auto"/>
        <w:bottom w:val="none" w:sz="0" w:space="0" w:color="auto"/>
        <w:right w:val="none" w:sz="0" w:space="0" w:color="auto"/>
      </w:divBdr>
    </w:div>
    <w:div w:id="449593947">
      <w:bodyDiv w:val="1"/>
      <w:marLeft w:val="0"/>
      <w:marRight w:val="0"/>
      <w:marTop w:val="0"/>
      <w:marBottom w:val="0"/>
      <w:divBdr>
        <w:top w:val="none" w:sz="0" w:space="0" w:color="auto"/>
        <w:left w:val="none" w:sz="0" w:space="0" w:color="auto"/>
        <w:bottom w:val="none" w:sz="0" w:space="0" w:color="auto"/>
        <w:right w:val="none" w:sz="0" w:space="0" w:color="auto"/>
      </w:divBdr>
    </w:div>
    <w:div w:id="450053241">
      <w:bodyDiv w:val="1"/>
      <w:marLeft w:val="0"/>
      <w:marRight w:val="0"/>
      <w:marTop w:val="0"/>
      <w:marBottom w:val="0"/>
      <w:divBdr>
        <w:top w:val="none" w:sz="0" w:space="0" w:color="auto"/>
        <w:left w:val="none" w:sz="0" w:space="0" w:color="auto"/>
        <w:bottom w:val="none" w:sz="0" w:space="0" w:color="auto"/>
        <w:right w:val="none" w:sz="0" w:space="0" w:color="auto"/>
      </w:divBdr>
    </w:div>
    <w:div w:id="469396218">
      <w:bodyDiv w:val="1"/>
      <w:marLeft w:val="0"/>
      <w:marRight w:val="0"/>
      <w:marTop w:val="0"/>
      <w:marBottom w:val="0"/>
      <w:divBdr>
        <w:top w:val="none" w:sz="0" w:space="0" w:color="auto"/>
        <w:left w:val="none" w:sz="0" w:space="0" w:color="auto"/>
        <w:bottom w:val="none" w:sz="0" w:space="0" w:color="auto"/>
        <w:right w:val="none" w:sz="0" w:space="0" w:color="auto"/>
      </w:divBdr>
    </w:div>
    <w:div w:id="470488035">
      <w:bodyDiv w:val="1"/>
      <w:marLeft w:val="0"/>
      <w:marRight w:val="0"/>
      <w:marTop w:val="0"/>
      <w:marBottom w:val="0"/>
      <w:divBdr>
        <w:top w:val="none" w:sz="0" w:space="0" w:color="auto"/>
        <w:left w:val="none" w:sz="0" w:space="0" w:color="auto"/>
        <w:bottom w:val="none" w:sz="0" w:space="0" w:color="auto"/>
        <w:right w:val="none" w:sz="0" w:space="0" w:color="auto"/>
      </w:divBdr>
    </w:div>
    <w:div w:id="474953294">
      <w:bodyDiv w:val="1"/>
      <w:marLeft w:val="0"/>
      <w:marRight w:val="0"/>
      <w:marTop w:val="0"/>
      <w:marBottom w:val="0"/>
      <w:divBdr>
        <w:top w:val="none" w:sz="0" w:space="0" w:color="auto"/>
        <w:left w:val="none" w:sz="0" w:space="0" w:color="auto"/>
        <w:bottom w:val="none" w:sz="0" w:space="0" w:color="auto"/>
        <w:right w:val="none" w:sz="0" w:space="0" w:color="auto"/>
      </w:divBdr>
    </w:div>
    <w:div w:id="524245601">
      <w:bodyDiv w:val="1"/>
      <w:marLeft w:val="0"/>
      <w:marRight w:val="0"/>
      <w:marTop w:val="0"/>
      <w:marBottom w:val="0"/>
      <w:divBdr>
        <w:top w:val="none" w:sz="0" w:space="0" w:color="auto"/>
        <w:left w:val="none" w:sz="0" w:space="0" w:color="auto"/>
        <w:bottom w:val="none" w:sz="0" w:space="0" w:color="auto"/>
        <w:right w:val="none" w:sz="0" w:space="0" w:color="auto"/>
      </w:divBdr>
    </w:div>
    <w:div w:id="541288185">
      <w:bodyDiv w:val="1"/>
      <w:marLeft w:val="0"/>
      <w:marRight w:val="0"/>
      <w:marTop w:val="0"/>
      <w:marBottom w:val="0"/>
      <w:divBdr>
        <w:top w:val="none" w:sz="0" w:space="0" w:color="auto"/>
        <w:left w:val="none" w:sz="0" w:space="0" w:color="auto"/>
        <w:bottom w:val="none" w:sz="0" w:space="0" w:color="auto"/>
        <w:right w:val="none" w:sz="0" w:space="0" w:color="auto"/>
      </w:divBdr>
      <w:divsChild>
        <w:div w:id="114448344">
          <w:marLeft w:val="0"/>
          <w:marRight w:val="0"/>
          <w:marTop w:val="0"/>
          <w:marBottom w:val="0"/>
          <w:divBdr>
            <w:top w:val="none" w:sz="0" w:space="0" w:color="auto"/>
            <w:left w:val="none" w:sz="0" w:space="0" w:color="auto"/>
            <w:bottom w:val="none" w:sz="0" w:space="0" w:color="auto"/>
            <w:right w:val="none" w:sz="0" w:space="0" w:color="auto"/>
          </w:divBdr>
        </w:div>
        <w:div w:id="747654041">
          <w:marLeft w:val="0"/>
          <w:marRight w:val="0"/>
          <w:marTop w:val="0"/>
          <w:marBottom w:val="0"/>
          <w:divBdr>
            <w:top w:val="none" w:sz="0" w:space="0" w:color="auto"/>
            <w:left w:val="none" w:sz="0" w:space="0" w:color="auto"/>
            <w:bottom w:val="none" w:sz="0" w:space="0" w:color="auto"/>
            <w:right w:val="none" w:sz="0" w:space="0" w:color="auto"/>
          </w:divBdr>
        </w:div>
        <w:div w:id="1566916389">
          <w:marLeft w:val="0"/>
          <w:marRight w:val="0"/>
          <w:marTop w:val="0"/>
          <w:marBottom w:val="0"/>
          <w:divBdr>
            <w:top w:val="none" w:sz="0" w:space="0" w:color="auto"/>
            <w:left w:val="none" w:sz="0" w:space="0" w:color="auto"/>
            <w:bottom w:val="none" w:sz="0" w:space="0" w:color="auto"/>
            <w:right w:val="none" w:sz="0" w:space="0" w:color="auto"/>
          </w:divBdr>
        </w:div>
      </w:divsChild>
    </w:div>
    <w:div w:id="542594848">
      <w:bodyDiv w:val="1"/>
      <w:marLeft w:val="0"/>
      <w:marRight w:val="0"/>
      <w:marTop w:val="0"/>
      <w:marBottom w:val="0"/>
      <w:divBdr>
        <w:top w:val="none" w:sz="0" w:space="0" w:color="auto"/>
        <w:left w:val="none" w:sz="0" w:space="0" w:color="auto"/>
        <w:bottom w:val="none" w:sz="0" w:space="0" w:color="auto"/>
        <w:right w:val="none" w:sz="0" w:space="0" w:color="auto"/>
      </w:divBdr>
    </w:div>
    <w:div w:id="553395648">
      <w:bodyDiv w:val="1"/>
      <w:marLeft w:val="0"/>
      <w:marRight w:val="0"/>
      <w:marTop w:val="0"/>
      <w:marBottom w:val="0"/>
      <w:divBdr>
        <w:top w:val="none" w:sz="0" w:space="0" w:color="auto"/>
        <w:left w:val="none" w:sz="0" w:space="0" w:color="auto"/>
        <w:bottom w:val="none" w:sz="0" w:space="0" w:color="auto"/>
        <w:right w:val="none" w:sz="0" w:space="0" w:color="auto"/>
      </w:divBdr>
    </w:div>
    <w:div w:id="566377898">
      <w:bodyDiv w:val="1"/>
      <w:marLeft w:val="0"/>
      <w:marRight w:val="0"/>
      <w:marTop w:val="0"/>
      <w:marBottom w:val="0"/>
      <w:divBdr>
        <w:top w:val="none" w:sz="0" w:space="0" w:color="auto"/>
        <w:left w:val="none" w:sz="0" w:space="0" w:color="auto"/>
        <w:bottom w:val="none" w:sz="0" w:space="0" w:color="auto"/>
        <w:right w:val="none" w:sz="0" w:space="0" w:color="auto"/>
      </w:divBdr>
    </w:div>
    <w:div w:id="572399112">
      <w:bodyDiv w:val="1"/>
      <w:marLeft w:val="0"/>
      <w:marRight w:val="0"/>
      <w:marTop w:val="0"/>
      <w:marBottom w:val="0"/>
      <w:divBdr>
        <w:top w:val="none" w:sz="0" w:space="0" w:color="auto"/>
        <w:left w:val="none" w:sz="0" w:space="0" w:color="auto"/>
        <w:bottom w:val="none" w:sz="0" w:space="0" w:color="auto"/>
        <w:right w:val="none" w:sz="0" w:space="0" w:color="auto"/>
      </w:divBdr>
    </w:div>
    <w:div w:id="576330489">
      <w:bodyDiv w:val="1"/>
      <w:marLeft w:val="0"/>
      <w:marRight w:val="0"/>
      <w:marTop w:val="0"/>
      <w:marBottom w:val="0"/>
      <w:divBdr>
        <w:top w:val="none" w:sz="0" w:space="0" w:color="auto"/>
        <w:left w:val="none" w:sz="0" w:space="0" w:color="auto"/>
        <w:bottom w:val="none" w:sz="0" w:space="0" w:color="auto"/>
        <w:right w:val="none" w:sz="0" w:space="0" w:color="auto"/>
      </w:divBdr>
    </w:div>
    <w:div w:id="589582045">
      <w:bodyDiv w:val="1"/>
      <w:marLeft w:val="0"/>
      <w:marRight w:val="0"/>
      <w:marTop w:val="0"/>
      <w:marBottom w:val="0"/>
      <w:divBdr>
        <w:top w:val="none" w:sz="0" w:space="0" w:color="auto"/>
        <w:left w:val="none" w:sz="0" w:space="0" w:color="auto"/>
        <w:bottom w:val="none" w:sz="0" w:space="0" w:color="auto"/>
        <w:right w:val="none" w:sz="0" w:space="0" w:color="auto"/>
      </w:divBdr>
    </w:div>
    <w:div w:id="657466112">
      <w:bodyDiv w:val="1"/>
      <w:marLeft w:val="0"/>
      <w:marRight w:val="0"/>
      <w:marTop w:val="0"/>
      <w:marBottom w:val="0"/>
      <w:divBdr>
        <w:top w:val="none" w:sz="0" w:space="0" w:color="auto"/>
        <w:left w:val="none" w:sz="0" w:space="0" w:color="auto"/>
        <w:bottom w:val="none" w:sz="0" w:space="0" w:color="auto"/>
        <w:right w:val="none" w:sz="0" w:space="0" w:color="auto"/>
      </w:divBdr>
      <w:divsChild>
        <w:div w:id="955140646">
          <w:marLeft w:val="0"/>
          <w:marRight w:val="0"/>
          <w:marTop w:val="0"/>
          <w:marBottom w:val="0"/>
          <w:divBdr>
            <w:top w:val="none" w:sz="0" w:space="0" w:color="auto"/>
            <w:left w:val="none" w:sz="0" w:space="0" w:color="auto"/>
            <w:bottom w:val="none" w:sz="0" w:space="0" w:color="auto"/>
            <w:right w:val="none" w:sz="0" w:space="0" w:color="auto"/>
          </w:divBdr>
          <w:divsChild>
            <w:div w:id="23291439">
              <w:marLeft w:val="0"/>
              <w:marRight w:val="0"/>
              <w:marTop w:val="0"/>
              <w:marBottom w:val="0"/>
              <w:divBdr>
                <w:top w:val="none" w:sz="0" w:space="0" w:color="auto"/>
                <w:left w:val="none" w:sz="0" w:space="0" w:color="auto"/>
                <w:bottom w:val="none" w:sz="0" w:space="0" w:color="auto"/>
                <w:right w:val="none" w:sz="0" w:space="0" w:color="auto"/>
              </w:divBdr>
              <w:divsChild>
                <w:div w:id="1865971780">
                  <w:marLeft w:val="0"/>
                  <w:marRight w:val="0"/>
                  <w:marTop w:val="0"/>
                  <w:marBottom w:val="0"/>
                  <w:divBdr>
                    <w:top w:val="none" w:sz="0" w:space="0" w:color="auto"/>
                    <w:left w:val="none" w:sz="0" w:space="0" w:color="auto"/>
                    <w:bottom w:val="none" w:sz="0" w:space="0" w:color="auto"/>
                    <w:right w:val="none" w:sz="0" w:space="0" w:color="auto"/>
                  </w:divBdr>
                  <w:divsChild>
                    <w:div w:id="377434933">
                      <w:marLeft w:val="0"/>
                      <w:marRight w:val="0"/>
                      <w:marTop w:val="0"/>
                      <w:marBottom w:val="0"/>
                      <w:divBdr>
                        <w:top w:val="none" w:sz="0" w:space="0" w:color="auto"/>
                        <w:left w:val="none" w:sz="0" w:space="0" w:color="auto"/>
                        <w:bottom w:val="none" w:sz="0" w:space="0" w:color="auto"/>
                        <w:right w:val="none" w:sz="0" w:space="0" w:color="auto"/>
                      </w:divBdr>
                      <w:divsChild>
                        <w:div w:id="1766683570">
                          <w:marLeft w:val="0"/>
                          <w:marRight w:val="0"/>
                          <w:marTop w:val="0"/>
                          <w:marBottom w:val="0"/>
                          <w:divBdr>
                            <w:top w:val="none" w:sz="0" w:space="0" w:color="auto"/>
                            <w:left w:val="none" w:sz="0" w:space="0" w:color="auto"/>
                            <w:bottom w:val="none" w:sz="0" w:space="0" w:color="auto"/>
                            <w:right w:val="none" w:sz="0" w:space="0" w:color="auto"/>
                          </w:divBdr>
                        </w:div>
                      </w:divsChild>
                    </w:div>
                    <w:div w:id="210465804">
                      <w:marLeft w:val="0"/>
                      <w:marRight w:val="0"/>
                      <w:marTop w:val="0"/>
                      <w:marBottom w:val="0"/>
                      <w:divBdr>
                        <w:top w:val="none" w:sz="0" w:space="0" w:color="auto"/>
                        <w:left w:val="none" w:sz="0" w:space="0" w:color="auto"/>
                        <w:bottom w:val="none" w:sz="0" w:space="0" w:color="auto"/>
                        <w:right w:val="none" w:sz="0" w:space="0" w:color="auto"/>
                      </w:divBdr>
                      <w:divsChild>
                        <w:div w:id="240065962">
                          <w:marLeft w:val="0"/>
                          <w:marRight w:val="0"/>
                          <w:marTop w:val="0"/>
                          <w:marBottom w:val="0"/>
                          <w:divBdr>
                            <w:top w:val="none" w:sz="0" w:space="0" w:color="auto"/>
                            <w:left w:val="none" w:sz="0" w:space="0" w:color="auto"/>
                            <w:bottom w:val="none" w:sz="0" w:space="0" w:color="auto"/>
                            <w:right w:val="none" w:sz="0" w:space="0" w:color="auto"/>
                          </w:divBdr>
                        </w:div>
                      </w:divsChild>
                    </w:div>
                    <w:div w:id="820999851">
                      <w:marLeft w:val="0"/>
                      <w:marRight w:val="0"/>
                      <w:marTop w:val="0"/>
                      <w:marBottom w:val="0"/>
                      <w:divBdr>
                        <w:top w:val="none" w:sz="0" w:space="0" w:color="auto"/>
                        <w:left w:val="none" w:sz="0" w:space="0" w:color="auto"/>
                        <w:bottom w:val="none" w:sz="0" w:space="0" w:color="auto"/>
                        <w:right w:val="none" w:sz="0" w:space="0" w:color="auto"/>
                      </w:divBdr>
                      <w:divsChild>
                        <w:div w:id="7159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09954">
      <w:bodyDiv w:val="1"/>
      <w:marLeft w:val="0"/>
      <w:marRight w:val="0"/>
      <w:marTop w:val="0"/>
      <w:marBottom w:val="0"/>
      <w:divBdr>
        <w:top w:val="none" w:sz="0" w:space="0" w:color="auto"/>
        <w:left w:val="none" w:sz="0" w:space="0" w:color="auto"/>
        <w:bottom w:val="none" w:sz="0" w:space="0" w:color="auto"/>
        <w:right w:val="none" w:sz="0" w:space="0" w:color="auto"/>
      </w:divBdr>
      <w:divsChild>
        <w:div w:id="1515534181">
          <w:marLeft w:val="0"/>
          <w:marRight w:val="0"/>
          <w:marTop w:val="0"/>
          <w:marBottom w:val="0"/>
          <w:divBdr>
            <w:top w:val="none" w:sz="0" w:space="0" w:color="auto"/>
            <w:left w:val="none" w:sz="0" w:space="0" w:color="auto"/>
            <w:bottom w:val="none" w:sz="0" w:space="0" w:color="auto"/>
            <w:right w:val="none" w:sz="0" w:space="0" w:color="auto"/>
          </w:divBdr>
        </w:div>
      </w:divsChild>
    </w:div>
    <w:div w:id="733622373">
      <w:bodyDiv w:val="1"/>
      <w:marLeft w:val="0"/>
      <w:marRight w:val="0"/>
      <w:marTop w:val="0"/>
      <w:marBottom w:val="0"/>
      <w:divBdr>
        <w:top w:val="none" w:sz="0" w:space="0" w:color="auto"/>
        <w:left w:val="none" w:sz="0" w:space="0" w:color="auto"/>
        <w:bottom w:val="none" w:sz="0" w:space="0" w:color="auto"/>
        <w:right w:val="none" w:sz="0" w:space="0" w:color="auto"/>
      </w:divBdr>
    </w:div>
    <w:div w:id="766777397">
      <w:bodyDiv w:val="1"/>
      <w:marLeft w:val="0"/>
      <w:marRight w:val="0"/>
      <w:marTop w:val="0"/>
      <w:marBottom w:val="0"/>
      <w:divBdr>
        <w:top w:val="none" w:sz="0" w:space="0" w:color="auto"/>
        <w:left w:val="none" w:sz="0" w:space="0" w:color="auto"/>
        <w:bottom w:val="none" w:sz="0" w:space="0" w:color="auto"/>
        <w:right w:val="none" w:sz="0" w:space="0" w:color="auto"/>
      </w:divBdr>
      <w:divsChild>
        <w:div w:id="467163110">
          <w:marLeft w:val="0"/>
          <w:marRight w:val="0"/>
          <w:marTop w:val="0"/>
          <w:marBottom w:val="0"/>
          <w:divBdr>
            <w:top w:val="none" w:sz="0" w:space="0" w:color="auto"/>
            <w:left w:val="none" w:sz="0" w:space="0" w:color="auto"/>
            <w:bottom w:val="none" w:sz="0" w:space="0" w:color="auto"/>
            <w:right w:val="none" w:sz="0" w:space="0" w:color="auto"/>
          </w:divBdr>
        </w:div>
        <w:div w:id="1397626313">
          <w:marLeft w:val="0"/>
          <w:marRight w:val="0"/>
          <w:marTop w:val="0"/>
          <w:marBottom w:val="0"/>
          <w:divBdr>
            <w:top w:val="none" w:sz="0" w:space="0" w:color="auto"/>
            <w:left w:val="none" w:sz="0" w:space="0" w:color="auto"/>
            <w:bottom w:val="none" w:sz="0" w:space="0" w:color="auto"/>
            <w:right w:val="none" w:sz="0" w:space="0" w:color="auto"/>
          </w:divBdr>
        </w:div>
        <w:div w:id="1438985480">
          <w:marLeft w:val="0"/>
          <w:marRight w:val="0"/>
          <w:marTop w:val="0"/>
          <w:marBottom w:val="0"/>
          <w:divBdr>
            <w:top w:val="none" w:sz="0" w:space="0" w:color="auto"/>
            <w:left w:val="none" w:sz="0" w:space="0" w:color="auto"/>
            <w:bottom w:val="none" w:sz="0" w:space="0" w:color="auto"/>
            <w:right w:val="none" w:sz="0" w:space="0" w:color="auto"/>
          </w:divBdr>
        </w:div>
      </w:divsChild>
    </w:div>
    <w:div w:id="769013536">
      <w:bodyDiv w:val="1"/>
      <w:marLeft w:val="0"/>
      <w:marRight w:val="0"/>
      <w:marTop w:val="0"/>
      <w:marBottom w:val="0"/>
      <w:divBdr>
        <w:top w:val="none" w:sz="0" w:space="0" w:color="auto"/>
        <w:left w:val="none" w:sz="0" w:space="0" w:color="auto"/>
        <w:bottom w:val="none" w:sz="0" w:space="0" w:color="auto"/>
        <w:right w:val="none" w:sz="0" w:space="0" w:color="auto"/>
      </w:divBdr>
    </w:div>
    <w:div w:id="771508339">
      <w:bodyDiv w:val="1"/>
      <w:marLeft w:val="0"/>
      <w:marRight w:val="0"/>
      <w:marTop w:val="0"/>
      <w:marBottom w:val="0"/>
      <w:divBdr>
        <w:top w:val="none" w:sz="0" w:space="0" w:color="auto"/>
        <w:left w:val="none" w:sz="0" w:space="0" w:color="auto"/>
        <w:bottom w:val="none" w:sz="0" w:space="0" w:color="auto"/>
        <w:right w:val="none" w:sz="0" w:space="0" w:color="auto"/>
      </w:divBdr>
    </w:div>
    <w:div w:id="784544308">
      <w:bodyDiv w:val="1"/>
      <w:marLeft w:val="0"/>
      <w:marRight w:val="0"/>
      <w:marTop w:val="0"/>
      <w:marBottom w:val="0"/>
      <w:divBdr>
        <w:top w:val="none" w:sz="0" w:space="0" w:color="auto"/>
        <w:left w:val="none" w:sz="0" w:space="0" w:color="auto"/>
        <w:bottom w:val="none" w:sz="0" w:space="0" w:color="auto"/>
        <w:right w:val="none" w:sz="0" w:space="0" w:color="auto"/>
      </w:divBdr>
    </w:div>
    <w:div w:id="791821483">
      <w:bodyDiv w:val="1"/>
      <w:marLeft w:val="0"/>
      <w:marRight w:val="0"/>
      <w:marTop w:val="0"/>
      <w:marBottom w:val="0"/>
      <w:divBdr>
        <w:top w:val="none" w:sz="0" w:space="0" w:color="auto"/>
        <w:left w:val="none" w:sz="0" w:space="0" w:color="auto"/>
        <w:bottom w:val="none" w:sz="0" w:space="0" w:color="auto"/>
        <w:right w:val="none" w:sz="0" w:space="0" w:color="auto"/>
      </w:divBdr>
    </w:div>
    <w:div w:id="798113948">
      <w:bodyDiv w:val="1"/>
      <w:marLeft w:val="0"/>
      <w:marRight w:val="0"/>
      <w:marTop w:val="0"/>
      <w:marBottom w:val="0"/>
      <w:divBdr>
        <w:top w:val="none" w:sz="0" w:space="0" w:color="auto"/>
        <w:left w:val="none" w:sz="0" w:space="0" w:color="auto"/>
        <w:bottom w:val="none" w:sz="0" w:space="0" w:color="auto"/>
        <w:right w:val="none" w:sz="0" w:space="0" w:color="auto"/>
      </w:divBdr>
    </w:div>
    <w:div w:id="805006896">
      <w:bodyDiv w:val="1"/>
      <w:marLeft w:val="0"/>
      <w:marRight w:val="0"/>
      <w:marTop w:val="0"/>
      <w:marBottom w:val="0"/>
      <w:divBdr>
        <w:top w:val="none" w:sz="0" w:space="0" w:color="auto"/>
        <w:left w:val="none" w:sz="0" w:space="0" w:color="auto"/>
        <w:bottom w:val="none" w:sz="0" w:space="0" w:color="auto"/>
        <w:right w:val="none" w:sz="0" w:space="0" w:color="auto"/>
      </w:divBdr>
    </w:div>
    <w:div w:id="808328981">
      <w:bodyDiv w:val="1"/>
      <w:marLeft w:val="0"/>
      <w:marRight w:val="0"/>
      <w:marTop w:val="0"/>
      <w:marBottom w:val="0"/>
      <w:divBdr>
        <w:top w:val="none" w:sz="0" w:space="0" w:color="auto"/>
        <w:left w:val="none" w:sz="0" w:space="0" w:color="auto"/>
        <w:bottom w:val="none" w:sz="0" w:space="0" w:color="auto"/>
        <w:right w:val="none" w:sz="0" w:space="0" w:color="auto"/>
      </w:divBdr>
    </w:div>
    <w:div w:id="822696846">
      <w:bodyDiv w:val="1"/>
      <w:marLeft w:val="0"/>
      <w:marRight w:val="0"/>
      <w:marTop w:val="0"/>
      <w:marBottom w:val="0"/>
      <w:divBdr>
        <w:top w:val="none" w:sz="0" w:space="0" w:color="auto"/>
        <w:left w:val="none" w:sz="0" w:space="0" w:color="auto"/>
        <w:bottom w:val="none" w:sz="0" w:space="0" w:color="auto"/>
        <w:right w:val="none" w:sz="0" w:space="0" w:color="auto"/>
      </w:divBdr>
    </w:div>
    <w:div w:id="825897447">
      <w:bodyDiv w:val="1"/>
      <w:marLeft w:val="0"/>
      <w:marRight w:val="0"/>
      <w:marTop w:val="0"/>
      <w:marBottom w:val="0"/>
      <w:divBdr>
        <w:top w:val="none" w:sz="0" w:space="0" w:color="auto"/>
        <w:left w:val="none" w:sz="0" w:space="0" w:color="auto"/>
        <w:bottom w:val="none" w:sz="0" w:space="0" w:color="auto"/>
        <w:right w:val="none" w:sz="0" w:space="0" w:color="auto"/>
      </w:divBdr>
    </w:div>
    <w:div w:id="840007233">
      <w:bodyDiv w:val="1"/>
      <w:marLeft w:val="0"/>
      <w:marRight w:val="0"/>
      <w:marTop w:val="0"/>
      <w:marBottom w:val="0"/>
      <w:divBdr>
        <w:top w:val="none" w:sz="0" w:space="0" w:color="auto"/>
        <w:left w:val="none" w:sz="0" w:space="0" w:color="auto"/>
        <w:bottom w:val="none" w:sz="0" w:space="0" w:color="auto"/>
        <w:right w:val="none" w:sz="0" w:space="0" w:color="auto"/>
      </w:divBdr>
    </w:div>
    <w:div w:id="850099674">
      <w:bodyDiv w:val="1"/>
      <w:marLeft w:val="0"/>
      <w:marRight w:val="0"/>
      <w:marTop w:val="0"/>
      <w:marBottom w:val="0"/>
      <w:divBdr>
        <w:top w:val="none" w:sz="0" w:space="0" w:color="auto"/>
        <w:left w:val="none" w:sz="0" w:space="0" w:color="auto"/>
        <w:bottom w:val="none" w:sz="0" w:space="0" w:color="auto"/>
        <w:right w:val="none" w:sz="0" w:space="0" w:color="auto"/>
      </w:divBdr>
    </w:div>
    <w:div w:id="873151435">
      <w:bodyDiv w:val="1"/>
      <w:marLeft w:val="0"/>
      <w:marRight w:val="0"/>
      <w:marTop w:val="0"/>
      <w:marBottom w:val="0"/>
      <w:divBdr>
        <w:top w:val="none" w:sz="0" w:space="0" w:color="auto"/>
        <w:left w:val="none" w:sz="0" w:space="0" w:color="auto"/>
        <w:bottom w:val="none" w:sz="0" w:space="0" w:color="auto"/>
        <w:right w:val="none" w:sz="0" w:space="0" w:color="auto"/>
      </w:divBdr>
    </w:div>
    <w:div w:id="878594631">
      <w:bodyDiv w:val="1"/>
      <w:marLeft w:val="0"/>
      <w:marRight w:val="0"/>
      <w:marTop w:val="0"/>
      <w:marBottom w:val="0"/>
      <w:divBdr>
        <w:top w:val="none" w:sz="0" w:space="0" w:color="auto"/>
        <w:left w:val="none" w:sz="0" w:space="0" w:color="auto"/>
        <w:bottom w:val="none" w:sz="0" w:space="0" w:color="auto"/>
        <w:right w:val="none" w:sz="0" w:space="0" w:color="auto"/>
      </w:divBdr>
    </w:div>
    <w:div w:id="941566466">
      <w:bodyDiv w:val="1"/>
      <w:marLeft w:val="0"/>
      <w:marRight w:val="0"/>
      <w:marTop w:val="0"/>
      <w:marBottom w:val="0"/>
      <w:divBdr>
        <w:top w:val="none" w:sz="0" w:space="0" w:color="auto"/>
        <w:left w:val="none" w:sz="0" w:space="0" w:color="auto"/>
        <w:bottom w:val="none" w:sz="0" w:space="0" w:color="auto"/>
        <w:right w:val="none" w:sz="0" w:space="0" w:color="auto"/>
      </w:divBdr>
      <w:divsChild>
        <w:div w:id="119888203">
          <w:marLeft w:val="0"/>
          <w:marRight w:val="0"/>
          <w:marTop w:val="0"/>
          <w:marBottom w:val="0"/>
          <w:divBdr>
            <w:top w:val="none" w:sz="0" w:space="0" w:color="auto"/>
            <w:left w:val="none" w:sz="0" w:space="0" w:color="auto"/>
            <w:bottom w:val="none" w:sz="0" w:space="0" w:color="auto"/>
            <w:right w:val="none" w:sz="0" w:space="0" w:color="auto"/>
          </w:divBdr>
        </w:div>
        <w:div w:id="170415474">
          <w:marLeft w:val="0"/>
          <w:marRight w:val="0"/>
          <w:marTop w:val="0"/>
          <w:marBottom w:val="0"/>
          <w:divBdr>
            <w:top w:val="none" w:sz="0" w:space="0" w:color="auto"/>
            <w:left w:val="none" w:sz="0" w:space="0" w:color="auto"/>
            <w:bottom w:val="none" w:sz="0" w:space="0" w:color="auto"/>
            <w:right w:val="none" w:sz="0" w:space="0" w:color="auto"/>
          </w:divBdr>
        </w:div>
        <w:div w:id="170723690">
          <w:marLeft w:val="0"/>
          <w:marRight w:val="0"/>
          <w:marTop w:val="0"/>
          <w:marBottom w:val="0"/>
          <w:divBdr>
            <w:top w:val="none" w:sz="0" w:space="0" w:color="auto"/>
            <w:left w:val="none" w:sz="0" w:space="0" w:color="auto"/>
            <w:bottom w:val="none" w:sz="0" w:space="0" w:color="auto"/>
            <w:right w:val="none" w:sz="0" w:space="0" w:color="auto"/>
          </w:divBdr>
        </w:div>
        <w:div w:id="601453446">
          <w:marLeft w:val="0"/>
          <w:marRight w:val="0"/>
          <w:marTop w:val="0"/>
          <w:marBottom w:val="0"/>
          <w:divBdr>
            <w:top w:val="none" w:sz="0" w:space="0" w:color="auto"/>
            <w:left w:val="none" w:sz="0" w:space="0" w:color="auto"/>
            <w:bottom w:val="none" w:sz="0" w:space="0" w:color="auto"/>
            <w:right w:val="none" w:sz="0" w:space="0" w:color="auto"/>
          </w:divBdr>
        </w:div>
        <w:div w:id="623125125">
          <w:marLeft w:val="0"/>
          <w:marRight w:val="0"/>
          <w:marTop w:val="0"/>
          <w:marBottom w:val="0"/>
          <w:divBdr>
            <w:top w:val="none" w:sz="0" w:space="0" w:color="auto"/>
            <w:left w:val="none" w:sz="0" w:space="0" w:color="auto"/>
            <w:bottom w:val="none" w:sz="0" w:space="0" w:color="auto"/>
            <w:right w:val="none" w:sz="0" w:space="0" w:color="auto"/>
          </w:divBdr>
        </w:div>
        <w:div w:id="1012418016">
          <w:marLeft w:val="0"/>
          <w:marRight w:val="0"/>
          <w:marTop w:val="0"/>
          <w:marBottom w:val="0"/>
          <w:divBdr>
            <w:top w:val="none" w:sz="0" w:space="0" w:color="auto"/>
            <w:left w:val="none" w:sz="0" w:space="0" w:color="auto"/>
            <w:bottom w:val="none" w:sz="0" w:space="0" w:color="auto"/>
            <w:right w:val="none" w:sz="0" w:space="0" w:color="auto"/>
          </w:divBdr>
        </w:div>
        <w:div w:id="1022703800">
          <w:marLeft w:val="0"/>
          <w:marRight w:val="0"/>
          <w:marTop w:val="0"/>
          <w:marBottom w:val="0"/>
          <w:divBdr>
            <w:top w:val="none" w:sz="0" w:space="0" w:color="auto"/>
            <w:left w:val="none" w:sz="0" w:space="0" w:color="auto"/>
            <w:bottom w:val="none" w:sz="0" w:space="0" w:color="auto"/>
            <w:right w:val="none" w:sz="0" w:space="0" w:color="auto"/>
          </w:divBdr>
        </w:div>
        <w:div w:id="1206331964">
          <w:marLeft w:val="0"/>
          <w:marRight w:val="0"/>
          <w:marTop w:val="0"/>
          <w:marBottom w:val="0"/>
          <w:divBdr>
            <w:top w:val="none" w:sz="0" w:space="0" w:color="auto"/>
            <w:left w:val="none" w:sz="0" w:space="0" w:color="auto"/>
            <w:bottom w:val="none" w:sz="0" w:space="0" w:color="auto"/>
            <w:right w:val="none" w:sz="0" w:space="0" w:color="auto"/>
          </w:divBdr>
        </w:div>
        <w:div w:id="1489445040">
          <w:marLeft w:val="0"/>
          <w:marRight w:val="0"/>
          <w:marTop w:val="0"/>
          <w:marBottom w:val="0"/>
          <w:divBdr>
            <w:top w:val="none" w:sz="0" w:space="0" w:color="auto"/>
            <w:left w:val="none" w:sz="0" w:space="0" w:color="auto"/>
            <w:bottom w:val="none" w:sz="0" w:space="0" w:color="auto"/>
            <w:right w:val="none" w:sz="0" w:space="0" w:color="auto"/>
          </w:divBdr>
        </w:div>
        <w:div w:id="1571236188">
          <w:marLeft w:val="0"/>
          <w:marRight w:val="0"/>
          <w:marTop w:val="0"/>
          <w:marBottom w:val="0"/>
          <w:divBdr>
            <w:top w:val="none" w:sz="0" w:space="0" w:color="auto"/>
            <w:left w:val="none" w:sz="0" w:space="0" w:color="auto"/>
            <w:bottom w:val="none" w:sz="0" w:space="0" w:color="auto"/>
            <w:right w:val="none" w:sz="0" w:space="0" w:color="auto"/>
          </w:divBdr>
        </w:div>
        <w:div w:id="1573588484">
          <w:marLeft w:val="0"/>
          <w:marRight w:val="0"/>
          <w:marTop w:val="0"/>
          <w:marBottom w:val="0"/>
          <w:divBdr>
            <w:top w:val="none" w:sz="0" w:space="0" w:color="auto"/>
            <w:left w:val="none" w:sz="0" w:space="0" w:color="auto"/>
            <w:bottom w:val="none" w:sz="0" w:space="0" w:color="auto"/>
            <w:right w:val="none" w:sz="0" w:space="0" w:color="auto"/>
          </w:divBdr>
        </w:div>
        <w:div w:id="1679428848">
          <w:marLeft w:val="0"/>
          <w:marRight w:val="0"/>
          <w:marTop w:val="0"/>
          <w:marBottom w:val="0"/>
          <w:divBdr>
            <w:top w:val="none" w:sz="0" w:space="0" w:color="auto"/>
            <w:left w:val="none" w:sz="0" w:space="0" w:color="auto"/>
            <w:bottom w:val="none" w:sz="0" w:space="0" w:color="auto"/>
            <w:right w:val="none" w:sz="0" w:space="0" w:color="auto"/>
          </w:divBdr>
        </w:div>
        <w:div w:id="1700738348">
          <w:marLeft w:val="0"/>
          <w:marRight w:val="0"/>
          <w:marTop w:val="0"/>
          <w:marBottom w:val="0"/>
          <w:divBdr>
            <w:top w:val="none" w:sz="0" w:space="0" w:color="auto"/>
            <w:left w:val="none" w:sz="0" w:space="0" w:color="auto"/>
            <w:bottom w:val="none" w:sz="0" w:space="0" w:color="auto"/>
            <w:right w:val="none" w:sz="0" w:space="0" w:color="auto"/>
          </w:divBdr>
        </w:div>
      </w:divsChild>
    </w:div>
    <w:div w:id="954946281">
      <w:bodyDiv w:val="1"/>
      <w:marLeft w:val="0"/>
      <w:marRight w:val="0"/>
      <w:marTop w:val="0"/>
      <w:marBottom w:val="0"/>
      <w:divBdr>
        <w:top w:val="none" w:sz="0" w:space="0" w:color="auto"/>
        <w:left w:val="none" w:sz="0" w:space="0" w:color="auto"/>
        <w:bottom w:val="none" w:sz="0" w:space="0" w:color="auto"/>
        <w:right w:val="none" w:sz="0" w:space="0" w:color="auto"/>
      </w:divBdr>
    </w:div>
    <w:div w:id="973608812">
      <w:bodyDiv w:val="1"/>
      <w:marLeft w:val="0"/>
      <w:marRight w:val="0"/>
      <w:marTop w:val="0"/>
      <w:marBottom w:val="0"/>
      <w:divBdr>
        <w:top w:val="none" w:sz="0" w:space="0" w:color="auto"/>
        <w:left w:val="none" w:sz="0" w:space="0" w:color="auto"/>
        <w:bottom w:val="none" w:sz="0" w:space="0" w:color="auto"/>
        <w:right w:val="none" w:sz="0" w:space="0" w:color="auto"/>
      </w:divBdr>
    </w:div>
    <w:div w:id="992029229">
      <w:bodyDiv w:val="1"/>
      <w:marLeft w:val="0"/>
      <w:marRight w:val="0"/>
      <w:marTop w:val="0"/>
      <w:marBottom w:val="0"/>
      <w:divBdr>
        <w:top w:val="none" w:sz="0" w:space="0" w:color="auto"/>
        <w:left w:val="none" w:sz="0" w:space="0" w:color="auto"/>
        <w:bottom w:val="none" w:sz="0" w:space="0" w:color="auto"/>
        <w:right w:val="none" w:sz="0" w:space="0" w:color="auto"/>
      </w:divBdr>
    </w:div>
    <w:div w:id="1018771229">
      <w:bodyDiv w:val="1"/>
      <w:marLeft w:val="0"/>
      <w:marRight w:val="0"/>
      <w:marTop w:val="0"/>
      <w:marBottom w:val="0"/>
      <w:divBdr>
        <w:top w:val="none" w:sz="0" w:space="0" w:color="auto"/>
        <w:left w:val="none" w:sz="0" w:space="0" w:color="auto"/>
        <w:bottom w:val="none" w:sz="0" w:space="0" w:color="auto"/>
        <w:right w:val="none" w:sz="0" w:space="0" w:color="auto"/>
      </w:divBdr>
      <w:divsChild>
        <w:div w:id="380710567">
          <w:marLeft w:val="0"/>
          <w:marRight w:val="0"/>
          <w:marTop w:val="0"/>
          <w:marBottom w:val="0"/>
          <w:divBdr>
            <w:top w:val="none" w:sz="0" w:space="0" w:color="auto"/>
            <w:left w:val="none" w:sz="0" w:space="0" w:color="auto"/>
            <w:bottom w:val="none" w:sz="0" w:space="0" w:color="auto"/>
            <w:right w:val="none" w:sz="0" w:space="0" w:color="auto"/>
          </w:divBdr>
        </w:div>
      </w:divsChild>
    </w:div>
    <w:div w:id="1020931510">
      <w:bodyDiv w:val="1"/>
      <w:marLeft w:val="0"/>
      <w:marRight w:val="0"/>
      <w:marTop w:val="0"/>
      <w:marBottom w:val="0"/>
      <w:divBdr>
        <w:top w:val="none" w:sz="0" w:space="0" w:color="auto"/>
        <w:left w:val="none" w:sz="0" w:space="0" w:color="auto"/>
        <w:bottom w:val="none" w:sz="0" w:space="0" w:color="auto"/>
        <w:right w:val="none" w:sz="0" w:space="0" w:color="auto"/>
      </w:divBdr>
    </w:div>
    <w:div w:id="1022437860">
      <w:bodyDiv w:val="1"/>
      <w:marLeft w:val="0"/>
      <w:marRight w:val="0"/>
      <w:marTop w:val="0"/>
      <w:marBottom w:val="0"/>
      <w:divBdr>
        <w:top w:val="none" w:sz="0" w:space="0" w:color="auto"/>
        <w:left w:val="none" w:sz="0" w:space="0" w:color="auto"/>
        <w:bottom w:val="none" w:sz="0" w:space="0" w:color="auto"/>
        <w:right w:val="none" w:sz="0" w:space="0" w:color="auto"/>
      </w:divBdr>
    </w:div>
    <w:div w:id="1053428659">
      <w:bodyDiv w:val="1"/>
      <w:marLeft w:val="0"/>
      <w:marRight w:val="0"/>
      <w:marTop w:val="0"/>
      <w:marBottom w:val="0"/>
      <w:divBdr>
        <w:top w:val="none" w:sz="0" w:space="0" w:color="auto"/>
        <w:left w:val="none" w:sz="0" w:space="0" w:color="auto"/>
        <w:bottom w:val="none" w:sz="0" w:space="0" w:color="auto"/>
        <w:right w:val="none" w:sz="0" w:space="0" w:color="auto"/>
      </w:divBdr>
    </w:div>
    <w:div w:id="1100251073">
      <w:bodyDiv w:val="1"/>
      <w:marLeft w:val="0"/>
      <w:marRight w:val="0"/>
      <w:marTop w:val="0"/>
      <w:marBottom w:val="0"/>
      <w:divBdr>
        <w:top w:val="none" w:sz="0" w:space="0" w:color="auto"/>
        <w:left w:val="none" w:sz="0" w:space="0" w:color="auto"/>
        <w:bottom w:val="none" w:sz="0" w:space="0" w:color="auto"/>
        <w:right w:val="none" w:sz="0" w:space="0" w:color="auto"/>
      </w:divBdr>
    </w:div>
    <w:div w:id="1156916249">
      <w:bodyDiv w:val="1"/>
      <w:marLeft w:val="0"/>
      <w:marRight w:val="0"/>
      <w:marTop w:val="0"/>
      <w:marBottom w:val="0"/>
      <w:divBdr>
        <w:top w:val="none" w:sz="0" w:space="0" w:color="auto"/>
        <w:left w:val="none" w:sz="0" w:space="0" w:color="auto"/>
        <w:bottom w:val="none" w:sz="0" w:space="0" w:color="auto"/>
        <w:right w:val="none" w:sz="0" w:space="0" w:color="auto"/>
      </w:divBdr>
    </w:div>
    <w:div w:id="1170605634">
      <w:bodyDiv w:val="1"/>
      <w:marLeft w:val="0"/>
      <w:marRight w:val="0"/>
      <w:marTop w:val="0"/>
      <w:marBottom w:val="0"/>
      <w:divBdr>
        <w:top w:val="none" w:sz="0" w:space="0" w:color="auto"/>
        <w:left w:val="none" w:sz="0" w:space="0" w:color="auto"/>
        <w:bottom w:val="none" w:sz="0" w:space="0" w:color="auto"/>
        <w:right w:val="none" w:sz="0" w:space="0" w:color="auto"/>
      </w:divBdr>
    </w:div>
    <w:div w:id="1171527531">
      <w:bodyDiv w:val="1"/>
      <w:marLeft w:val="0"/>
      <w:marRight w:val="0"/>
      <w:marTop w:val="0"/>
      <w:marBottom w:val="0"/>
      <w:divBdr>
        <w:top w:val="none" w:sz="0" w:space="0" w:color="auto"/>
        <w:left w:val="none" w:sz="0" w:space="0" w:color="auto"/>
        <w:bottom w:val="none" w:sz="0" w:space="0" w:color="auto"/>
        <w:right w:val="none" w:sz="0" w:space="0" w:color="auto"/>
      </w:divBdr>
      <w:divsChild>
        <w:div w:id="567421384">
          <w:marLeft w:val="0"/>
          <w:marRight w:val="0"/>
          <w:marTop w:val="0"/>
          <w:marBottom w:val="0"/>
          <w:divBdr>
            <w:top w:val="none" w:sz="0" w:space="0" w:color="auto"/>
            <w:left w:val="none" w:sz="0" w:space="0" w:color="auto"/>
            <w:bottom w:val="none" w:sz="0" w:space="0" w:color="auto"/>
            <w:right w:val="none" w:sz="0" w:space="0" w:color="auto"/>
          </w:divBdr>
          <w:divsChild>
            <w:div w:id="1808158893">
              <w:marLeft w:val="0"/>
              <w:marRight w:val="0"/>
              <w:marTop w:val="0"/>
              <w:marBottom w:val="0"/>
              <w:divBdr>
                <w:top w:val="none" w:sz="0" w:space="0" w:color="auto"/>
                <w:left w:val="none" w:sz="0" w:space="0" w:color="auto"/>
                <w:bottom w:val="none" w:sz="0" w:space="0" w:color="auto"/>
                <w:right w:val="none" w:sz="0" w:space="0" w:color="auto"/>
              </w:divBdr>
            </w:div>
          </w:divsChild>
        </w:div>
        <w:div w:id="1271551994">
          <w:marLeft w:val="0"/>
          <w:marRight w:val="0"/>
          <w:marTop w:val="0"/>
          <w:marBottom w:val="0"/>
          <w:divBdr>
            <w:top w:val="none" w:sz="0" w:space="0" w:color="auto"/>
            <w:left w:val="none" w:sz="0" w:space="0" w:color="auto"/>
            <w:bottom w:val="none" w:sz="0" w:space="0" w:color="auto"/>
            <w:right w:val="none" w:sz="0" w:space="0" w:color="auto"/>
          </w:divBdr>
          <w:divsChild>
            <w:div w:id="677193819">
              <w:marLeft w:val="0"/>
              <w:marRight w:val="0"/>
              <w:marTop w:val="0"/>
              <w:marBottom w:val="0"/>
              <w:divBdr>
                <w:top w:val="none" w:sz="0" w:space="0" w:color="auto"/>
                <w:left w:val="none" w:sz="0" w:space="0" w:color="auto"/>
                <w:bottom w:val="none" w:sz="0" w:space="0" w:color="auto"/>
                <w:right w:val="none" w:sz="0" w:space="0" w:color="auto"/>
              </w:divBdr>
            </w:div>
          </w:divsChild>
        </w:div>
        <w:div w:id="1356999572">
          <w:marLeft w:val="0"/>
          <w:marRight w:val="0"/>
          <w:marTop w:val="0"/>
          <w:marBottom w:val="0"/>
          <w:divBdr>
            <w:top w:val="none" w:sz="0" w:space="0" w:color="auto"/>
            <w:left w:val="none" w:sz="0" w:space="0" w:color="auto"/>
            <w:bottom w:val="none" w:sz="0" w:space="0" w:color="auto"/>
            <w:right w:val="none" w:sz="0" w:space="0" w:color="auto"/>
          </w:divBdr>
          <w:divsChild>
            <w:div w:id="895508095">
              <w:marLeft w:val="0"/>
              <w:marRight w:val="0"/>
              <w:marTop w:val="0"/>
              <w:marBottom w:val="0"/>
              <w:divBdr>
                <w:top w:val="none" w:sz="0" w:space="0" w:color="auto"/>
                <w:left w:val="none" w:sz="0" w:space="0" w:color="auto"/>
                <w:bottom w:val="none" w:sz="0" w:space="0" w:color="auto"/>
                <w:right w:val="none" w:sz="0" w:space="0" w:color="auto"/>
              </w:divBdr>
            </w:div>
          </w:divsChild>
        </w:div>
        <w:div w:id="1633559966">
          <w:marLeft w:val="0"/>
          <w:marRight w:val="0"/>
          <w:marTop w:val="0"/>
          <w:marBottom w:val="0"/>
          <w:divBdr>
            <w:top w:val="none" w:sz="0" w:space="0" w:color="auto"/>
            <w:left w:val="none" w:sz="0" w:space="0" w:color="auto"/>
            <w:bottom w:val="none" w:sz="0" w:space="0" w:color="auto"/>
            <w:right w:val="none" w:sz="0" w:space="0" w:color="auto"/>
          </w:divBdr>
          <w:divsChild>
            <w:div w:id="10268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35197">
      <w:bodyDiv w:val="1"/>
      <w:marLeft w:val="0"/>
      <w:marRight w:val="0"/>
      <w:marTop w:val="0"/>
      <w:marBottom w:val="0"/>
      <w:divBdr>
        <w:top w:val="none" w:sz="0" w:space="0" w:color="auto"/>
        <w:left w:val="none" w:sz="0" w:space="0" w:color="auto"/>
        <w:bottom w:val="none" w:sz="0" w:space="0" w:color="auto"/>
        <w:right w:val="none" w:sz="0" w:space="0" w:color="auto"/>
      </w:divBdr>
    </w:div>
    <w:div w:id="1181703231">
      <w:bodyDiv w:val="1"/>
      <w:marLeft w:val="0"/>
      <w:marRight w:val="0"/>
      <w:marTop w:val="0"/>
      <w:marBottom w:val="0"/>
      <w:divBdr>
        <w:top w:val="none" w:sz="0" w:space="0" w:color="auto"/>
        <w:left w:val="none" w:sz="0" w:space="0" w:color="auto"/>
        <w:bottom w:val="none" w:sz="0" w:space="0" w:color="auto"/>
        <w:right w:val="none" w:sz="0" w:space="0" w:color="auto"/>
      </w:divBdr>
    </w:div>
    <w:div w:id="1204056903">
      <w:bodyDiv w:val="1"/>
      <w:marLeft w:val="0"/>
      <w:marRight w:val="0"/>
      <w:marTop w:val="0"/>
      <w:marBottom w:val="0"/>
      <w:divBdr>
        <w:top w:val="none" w:sz="0" w:space="0" w:color="auto"/>
        <w:left w:val="none" w:sz="0" w:space="0" w:color="auto"/>
        <w:bottom w:val="none" w:sz="0" w:space="0" w:color="auto"/>
        <w:right w:val="none" w:sz="0" w:space="0" w:color="auto"/>
      </w:divBdr>
    </w:div>
    <w:div w:id="1231038049">
      <w:bodyDiv w:val="1"/>
      <w:marLeft w:val="0"/>
      <w:marRight w:val="0"/>
      <w:marTop w:val="0"/>
      <w:marBottom w:val="0"/>
      <w:divBdr>
        <w:top w:val="none" w:sz="0" w:space="0" w:color="auto"/>
        <w:left w:val="none" w:sz="0" w:space="0" w:color="auto"/>
        <w:bottom w:val="none" w:sz="0" w:space="0" w:color="auto"/>
        <w:right w:val="none" w:sz="0" w:space="0" w:color="auto"/>
      </w:divBdr>
    </w:div>
    <w:div w:id="1268974283">
      <w:bodyDiv w:val="1"/>
      <w:marLeft w:val="0"/>
      <w:marRight w:val="0"/>
      <w:marTop w:val="0"/>
      <w:marBottom w:val="0"/>
      <w:divBdr>
        <w:top w:val="none" w:sz="0" w:space="0" w:color="auto"/>
        <w:left w:val="none" w:sz="0" w:space="0" w:color="auto"/>
        <w:bottom w:val="none" w:sz="0" w:space="0" w:color="auto"/>
        <w:right w:val="none" w:sz="0" w:space="0" w:color="auto"/>
      </w:divBdr>
    </w:div>
    <w:div w:id="1289511960">
      <w:bodyDiv w:val="1"/>
      <w:marLeft w:val="0"/>
      <w:marRight w:val="0"/>
      <w:marTop w:val="0"/>
      <w:marBottom w:val="0"/>
      <w:divBdr>
        <w:top w:val="none" w:sz="0" w:space="0" w:color="auto"/>
        <w:left w:val="none" w:sz="0" w:space="0" w:color="auto"/>
        <w:bottom w:val="none" w:sz="0" w:space="0" w:color="auto"/>
        <w:right w:val="none" w:sz="0" w:space="0" w:color="auto"/>
      </w:divBdr>
    </w:div>
    <w:div w:id="1300379100">
      <w:bodyDiv w:val="1"/>
      <w:marLeft w:val="0"/>
      <w:marRight w:val="0"/>
      <w:marTop w:val="0"/>
      <w:marBottom w:val="0"/>
      <w:divBdr>
        <w:top w:val="none" w:sz="0" w:space="0" w:color="auto"/>
        <w:left w:val="none" w:sz="0" w:space="0" w:color="auto"/>
        <w:bottom w:val="none" w:sz="0" w:space="0" w:color="auto"/>
        <w:right w:val="none" w:sz="0" w:space="0" w:color="auto"/>
      </w:divBdr>
    </w:div>
    <w:div w:id="1305307357">
      <w:bodyDiv w:val="1"/>
      <w:marLeft w:val="0"/>
      <w:marRight w:val="0"/>
      <w:marTop w:val="0"/>
      <w:marBottom w:val="0"/>
      <w:divBdr>
        <w:top w:val="none" w:sz="0" w:space="0" w:color="auto"/>
        <w:left w:val="none" w:sz="0" w:space="0" w:color="auto"/>
        <w:bottom w:val="none" w:sz="0" w:space="0" w:color="auto"/>
        <w:right w:val="none" w:sz="0" w:space="0" w:color="auto"/>
      </w:divBdr>
    </w:div>
    <w:div w:id="1345397179">
      <w:bodyDiv w:val="1"/>
      <w:marLeft w:val="0"/>
      <w:marRight w:val="0"/>
      <w:marTop w:val="0"/>
      <w:marBottom w:val="0"/>
      <w:divBdr>
        <w:top w:val="none" w:sz="0" w:space="0" w:color="auto"/>
        <w:left w:val="none" w:sz="0" w:space="0" w:color="auto"/>
        <w:bottom w:val="none" w:sz="0" w:space="0" w:color="auto"/>
        <w:right w:val="none" w:sz="0" w:space="0" w:color="auto"/>
      </w:divBdr>
    </w:div>
    <w:div w:id="1350645009">
      <w:bodyDiv w:val="1"/>
      <w:marLeft w:val="0"/>
      <w:marRight w:val="0"/>
      <w:marTop w:val="0"/>
      <w:marBottom w:val="0"/>
      <w:divBdr>
        <w:top w:val="none" w:sz="0" w:space="0" w:color="auto"/>
        <w:left w:val="none" w:sz="0" w:space="0" w:color="auto"/>
        <w:bottom w:val="none" w:sz="0" w:space="0" w:color="auto"/>
        <w:right w:val="none" w:sz="0" w:space="0" w:color="auto"/>
      </w:divBdr>
    </w:div>
    <w:div w:id="1357462127">
      <w:bodyDiv w:val="1"/>
      <w:marLeft w:val="0"/>
      <w:marRight w:val="0"/>
      <w:marTop w:val="0"/>
      <w:marBottom w:val="0"/>
      <w:divBdr>
        <w:top w:val="none" w:sz="0" w:space="0" w:color="auto"/>
        <w:left w:val="none" w:sz="0" w:space="0" w:color="auto"/>
        <w:bottom w:val="none" w:sz="0" w:space="0" w:color="auto"/>
        <w:right w:val="none" w:sz="0" w:space="0" w:color="auto"/>
      </w:divBdr>
    </w:div>
    <w:div w:id="1359041634">
      <w:bodyDiv w:val="1"/>
      <w:marLeft w:val="0"/>
      <w:marRight w:val="0"/>
      <w:marTop w:val="0"/>
      <w:marBottom w:val="0"/>
      <w:divBdr>
        <w:top w:val="none" w:sz="0" w:space="0" w:color="auto"/>
        <w:left w:val="none" w:sz="0" w:space="0" w:color="auto"/>
        <w:bottom w:val="none" w:sz="0" w:space="0" w:color="auto"/>
        <w:right w:val="none" w:sz="0" w:space="0" w:color="auto"/>
      </w:divBdr>
    </w:div>
    <w:div w:id="1370255228">
      <w:bodyDiv w:val="1"/>
      <w:marLeft w:val="0"/>
      <w:marRight w:val="0"/>
      <w:marTop w:val="0"/>
      <w:marBottom w:val="0"/>
      <w:divBdr>
        <w:top w:val="none" w:sz="0" w:space="0" w:color="auto"/>
        <w:left w:val="none" w:sz="0" w:space="0" w:color="auto"/>
        <w:bottom w:val="none" w:sz="0" w:space="0" w:color="auto"/>
        <w:right w:val="none" w:sz="0" w:space="0" w:color="auto"/>
      </w:divBdr>
    </w:div>
    <w:div w:id="1371495962">
      <w:bodyDiv w:val="1"/>
      <w:marLeft w:val="0"/>
      <w:marRight w:val="0"/>
      <w:marTop w:val="0"/>
      <w:marBottom w:val="0"/>
      <w:divBdr>
        <w:top w:val="none" w:sz="0" w:space="0" w:color="auto"/>
        <w:left w:val="none" w:sz="0" w:space="0" w:color="auto"/>
        <w:bottom w:val="none" w:sz="0" w:space="0" w:color="auto"/>
        <w:right w:val="none" w:sz="0" w:space="0" w:color="auto"/>
      </w:divBdr>
    </w:div>
    <w:div w:id="1384255119">
      <w:bodyDiv w:val="1"/>
      <w:marLeft w:val="0"/>
      <w:marRight w:val="0"/>
      <w:marTop w:val="0"/>
      <w:marBottom w:val="0"/>
      <w:divBdr>
        <w:top w:val="none" w:sz="0" w:space="0" w:color="auto"/>
        <w:left w:val="none" w:sz="0" w:space="0" w:color="auto"/>
        <w:bottom w:val="none" w:sz="0" w:space="0" w:color="auto"/>
        <w:right w:val="none" w:sz="0" w:space="0" w:color="auto"/>
      </w:divBdr>
    </w:div>
    <w:div w:id="1402678671">
      <w:bodyDiv w:val="1"/>
      <w:marLeft w:val="0"/>
      <w:marRight w:val="0"/>
      <w:marTop w:val="0"/>
      <w:marBottom w:val="0"/>
      <w:divBdr>
        <w:top w:val="none" w:sz="0" w:space="0" w:color="auto"/>
        <w:left w:val="none" w:sz="0" w:space="0" w:color="auto"/>
        <w:bottom w:val="none" w:sz="0" w:space="0" w:color="auto"/>
        <w:right w:val="none" w:sz="0" w:space="0" w:color="auto"/>
      </w:divBdr>
    </w:div>
    <w:div w:id="1410805670">
      <w:bodyDiv w:val="1"/>
      <w:marLeft w:val="0"/>
      <w:marRight w:val="0"/>
      <w:marTop w:val="0"/>
      <w:marBottom w:val="0"/>
      <w:divBdr>
        <w:top w:val="none" w:sz="0" w:space="0" w:color="auto"/>
        <w:left w:val="none" w:sz="0" w:space="0" w:color="auto"/>
        <w:bottom w:val="none" w:sz="0" w:space="0" w:color="auto"/>
        <w:right w:val="none" w:sz="0" w:space="0" w:color="auto"/>
      </w:divBdr>
    </w:div>
    <w:div w:id="1426806571">
      <w:bodyDiv w:val="1"/>
      <w:marLeft w:val="0"/>
      <w:marRight w:val="0"/>
      <w:marTop w:val="0"/>
      <w:marBottom w:val="0"/>
      <w:divBdr>
        <w:top w:val="none" w:sz="0" w:space="0" w:color="auto"/>
        <w:left w:val="none" w:sz="0" w:space="0" w:color="auto"/>
        <w:bottom w:val="none" w:sz="0" w:space="0" w:color="auto"/>
        <w:right w:val="none" w:sz="0" w:space="0" w:color="auto"/>
      </w:divBdr>
      <w:divsChild>
        <w:div w:id="441266588">
          <w:marLeft w:val="0"/>
          <w:marRight w:val="0"/>
          <w:marTop w:val="0"/>
          <w:marBottom w:val="0"/>
          <w:divBdr>
            <w:top w:val="none" w:sz="0" w:space="0" w:color="auto"/>
            <w:left w:val="none" w:sz="0" w:space="0" w:color="auto"/>
            <w:bottom w:val="none" w:sz="0" w:space="0" w:color="auto"/>
            <w:right w:val="none" w:sz="0" w:space="0" w:color="auto"/>
          </w:divBdr>
          <w:divsChild>
            <w:div w:id="2139569490">
              <w:marLeft w:val="0"/>
              <w:marRight w:val="0"/>
              <w:marTop w:val="0"/>
              <w:marBottom w:val="0"/>
              <w:divBdr>
                <w:top w:val="none" w:sz="0" w:space="0" w:color="auto"/>
                <w:left w:val="none" w:sz="0" w:space="0" w:color="auto"/>
                <w:bottom w:val="none" w:sz="0" w:space="0" w:color="auto"/>
                <w:right w:val="none" w:sz="0" w:space="0" w:color="auto"/>
              </w:divBdr>
            </w:div>
          </w:divsChild>
        </w:div>
        <w:div w:id="471754973">
          <w:marLeft w:val="0"/>
          <w:marRight w:val="0"/>
          <w:marTop w:val="0"/>
          <w:marBottom w:val="0"/>
          <w:divBdr>
            <w:top w:val="none" w:sz="0" w:space="0" w:color="auto"/>
            <w:left w:val="none" w:sz="0" w:space="0" w:color="auto"/>
            <w:bottom w:val="none" w:sz="0" w:space="0" w:color="auto"/>
            <w:right w:val="none" w:sz="0" w:space="0" w:color="auto"/>
          </w:divBdr>
          <w:divsChild>
            <w:div w:id="892931270">
              <w:marLeft w:val="0"/>
              <w:marRight w:val="0"/>
              <w:marTop w:val="0"/>
              <w:marBottom w:val="0"/>
              <w:divBdr>
                <w:top w:val="none" w:sz="0" w:space="0" w:color="auto"/>
                <w:left w:val="none" w:sz="0" w:space="0" w:color="auto"/>
                <w:bottom w:val="none" w:sz="0" w:space="0" w:color="auto"/>
                <w:right w:val="none" w:sz="0" w:space="0" w:color="auto"/>
              </w:divBdr>
            </w:div>
          </w:divsChild>
        </w:div>
        <w:div w:id="1187715277">
          <w:marLeft w:val="0"/>
          <w:marRight w:val="0"/>
          <w:marTop w:val="0"/>
          <w:marBottom w:val="0"/>
          <w:divBdr>
            <w:top w:val="none" w:sz="0" w:space="0" w:color="auto"/>
            <w:left w:val="none" w:sz="0" w:space="0" w:color="auto"/>
            <w:bottom w:val="none" w:sz="0" w:space="0" w:color="auto"/>
            <w:right w:val="none" w:sz="0" w:space="0" w:color="auto"/>
          </w:divBdr>
          <w:divsChild>
            <w:div w:id="1710448632">
              <w:marLeft w:val="0"/>
              <w:marRight w:val="0"/>
              <w:marTop w:val="0"/>
              <w:marBottom w:val="0"/>
              <w:divBdr>
                <w:top w:val="none" w:sz="0" w:space="0" w:color="auto"/>
                <w:left w:val="none" w:sz="0" w:space="0" w:color="auto"/>
                <w:bottom w:val="none" w:sz="0" w:space="0" w:color="auto"/>
                <w:right w:val="none" w:sz="0" w:space="0" w:color="auto"/>
              </w:divBdr>
            </w:div>
          </w:divsChild>
        </w:div>
        <w:div w:id="1768691336">
          <w:marLeft w:val="0"/>
          <w:marRight w:val="0"/>
          <w:marTop w:val="0"/>
          <w:marBottom w:val="0"/>
          <w:divBdr>
            <w:top w:val="none" w:sz="0" w:space="0" w:color="auto"/>
            <w:left w:val="none" w:sz="0" w:space="0" w:color="auto"/>
            <w:bottom w:val="none" w:sz="0" w:space="0" w:color="auto"/>
            <w:right w:val="none" w:sz="0" w:space="0" w:color="auto"/>
          </w:divBdr>
          <w:divsChild>
            <w:div w:id="15256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91157">
      <w:bodyDiv w:val="1"/>
      <w:marLeft w:val="0"/>
      <w:marRight w:val="0"/>
      <w:marTop w:val="0"/>
      <w:marBottom w:val="0"/>
      <w:divBdr>
        <w:top w:val="none" w:sz="0" w:space="0" w:color="auto"/>
        <w:left w:val="none" w:sz="0" w:space="0" w:color="auto"/>
        <w:bottom w:val="none" w:sz="0" w:space="0" w:color="auto"/>
        <w:right w:val="none" w:sz="0" w:space="0" w:color="auto"/>
      </w:divBdr>
    </w:div>
    <w:div w:id="1460877100">
      <w:bodyDiv w:val="1"/>
      <w:marLeft w:val="0"/>
      <w:marRight w:val="0"/>
      <w:marTop w:val="0"/>
      <w:marBottom w:val="0"/>
      <w:divBdr>
        <w:top w:val="none" w:sz="0" w:space="0" w:color="auto"/>
        <w:left w:val="none" w:sz="0" w:space="0" w:color="auto"/>
        <w:bottom w:val="none" w:sz="0" w:space="0" w:color="auto"/>
        <w:right w:val="none" w:sz="0" w:space="0" w:color="auto"/>
      </w:divBdr>
    </w:div>
    <w:div w:id="1484615548">
      <w:bodyDiv w:val="1"/>
      <w:marLeft w:val="0"/>
      <w:marRight w:val="0"/>
      <w:marTop w:val="0"/>
      <w:marBottom w:val="0"/>
      <w:divBdr>
        <w:top w:val="none" w:sz="0" w:space="0" w:color="auto"/>
        <w:left w:val="none" w:sz="0" w:space="0" w:color="auto"/>
        <w:bottom w:val="none" w:sz="0" w:space="0" w:color="auto"/>
        <w:right w:val="none" w:sz="0" w:space="0" w:color="auto"/>
      </w:divBdr>
    </w:div>
    <w:div w:id="1484735856">
      <w:bodyDiv w:val="1"/>
      <w:marLeft w:val="0"/>
      <w:marRight w:val="0"/>
      <w:marTop w:val="0"/>
      <w:marBottom w:val="0"/>
      <w:divBdr>
        <w:top w:val="none" w:sz="0" w:space="0" w:color="auto"/>
        <w:left w:val="none" w:sz="0" w:space="0" w:color="auto"/>
        <w:bottom w:val="none" w:sz="0" w:space="0" w:color="auto"/>
        <w:right w:val="none" w:sz="0" w:space="0" w:color="auto"/>
      </w:divBdr>
      <w:divsChild>
        <w:div w:id="1746028187">
          <w:marLeft w:val="0"/>
          <w:marRight w:val="0"/>
          <w:marTop w:val="0"/>
          <w:marBottom w:val="0"/>
          <w:divBdr>
            <w:top w:val="none" w:sz="0" w:space="0" w:color="auto"/>
            <w:left w:val="none" w:sz="0" w:space="0" w:color="auto"/>
            <w:bottom w:val="none" w:sz="0" w:space="0" w:color="auto"/>
            <w:right w:val="none" w:sz="0" w:space="0" w:color="auto"/>
          </w:divBdr>
        </w:div>
      </w:divsChild>
    </w:div>
    <w:div w:id="1494878349">
      <w:bodyDiv w:val="1"/>
      <w:marLeft w:val="0"/>
      <w:marRight w:val="0"/>
      <w:marTop w:val="0"/>
      <w:marBottom w:val="0"/>
      <w:divBdr>
        <w:top w:val="none" w:sz="0" w:space="0" w:color="auto"/>
        <w:left w:val="none" w:sz="0" w:space="0" w:color="auto"/>
        <w:bottom w:val="none" w:sz="0" w:space="0" w:color="auto"/>
        <w:right w:val="none" w:sz="0" w:space="0" w:color="auto"/>
      </w:divBdr>
    </w:div>
    <w:div w:id="1518617515">
      <w:bodyDiv w:val="1"/>
      <w:marLeft w:val="0"/>
      <w:marRight w:val="0"/>
      <w:marTop w:val="0"/>
      <w:marBottom w:val="0"/>
      <w:divBdr>
        <w:top w:val="none" w:sz="0" w:space="0" w:color="auto"/>
        <w:left w:val="none" w:sz="0" w:space="0" w:color="auto"/>
        <w:bottom w:val="none" w:sz="0" w:space="0" w:color="auto"/>
        <w:right w:val="none" w:sz="0" w:space="0" w:color="auto"/>
      </w:divBdr>
    </w:div>
    <w:div w:id="1598060311">
      <w:bodyDiv w:val="1"/>
      <w:marLeft w:val="0"/>
      <w:marRight w:val="0"/>
      <w:marTop w:val="0"/>
      <w:marBottom w:val="0"/>
      <w:divBdr>
        <w:top w:val="none" w:sz="0" w:space="0" w:color="auto"/>
        <w:left w:val="none" w:sz="0" w:space="0" w:color="auto"/>
        <w:bottom w:val="none" w:sz="0" w:space="0" w:color="auto"/>
        <w:right w:val="none" w:sz="0" w:space="0" w:color="auto"/>
      </w:divBdr>
    </w:div>
    <w:div w:id="1600486492">
      <w:bodyDiv w:val="1"/>
      <w:marLeft w:val="0"/>
      <w:marRight w:val="0"/>
      <w:marTop w:val="0"/>
      <w:marBottom w:val="0"/>
      <w:divBdr>
        <w:top w:val="none" w:sz="0" w:space="0" w:color="auto"/>
        <w:left w:val="none" w:sz="0" w:space="0" w:color="auto"/>
        <w:bottom w:val="none" w:sz="0" w:space="0" w:color="auto"/>
        <w:right w:val="none" w:sz="0" w:space="0" w:color="auto"/>
      </w:divBdr>
    </w:div>
    <w:div w:id="1601133852">
      <w:bodyDiv w:val="1"/>
      <w:marLeft w:val="0"/>
      <w:marRight w:val="0"/>
      <w:marTop w:val="0"/>
      <w:marBottom w:val="0"/>
      <w:divBdr>
        <w:top w:val="none" w:sz="0" w:space="0" w:color="auto"/>
        <w:left w:val="none" w:sz="0" w:space="0" w:color="auto"/>
        <w:bottom w:val="none" w:sz="0" w:space="0" w:color="auto"/>
        <w:right w:val="none" w:sz="0" w:space="0" w:color="auto"/>
      </w:divBdr>
    </w:div>
    <w:div w:id="1614050523">
      <w:bodyDiv w:val="1"/>
      <w:marLeft w:val="0"/>
      <w:marRight w:val="0"/>
      <w:marTop w:val="0"/>
      <w:marBottom w:val="0"/>
      <w:divBdr>
        <w:top w:val="none" w:sz="0" w:space="0" w:color="auto"/>
        <w:left w:val="none" w:sz="0" w:space="0" w:color="auto"/>
        <w:bottom w:val="none" w:sz="0" w:space="0" w:color="auto"/>
        <w:right w:val="none" w:sz="0" w:space="0" w:color="auto"/>
      </w:divBdr>
    </w:div>
    <w:div w:id="1643000580">
      <w:bodyDiv w:val="1"/>
      <w:marLeft w:val="0"/>
      <w:marRight w:val="0"/>
      <w:marTop w:val="0"/>
      <w:marBottom w:val="0"/>
      <w:divBdr>
        <w:top w:val="none" w:sz="0" w:space="0" w:color="auto"/>
        <w:left w:val="none" w:sz="0" w:space="0" w:color="auto"/>
        <w:bottom w:val="none" w:sz="0" w:space="0" w:color="auto"/>
        <w:right w:val="none" w:sz="0" w:space="0" w:color="auto"/>
      </w:divBdr>
    </w:div>
    <w:div w:id="1655839760">
      <w:bodyDiv w:val="1"/>
      <w:marLeft w:val="0"/>
      <w:marRight w:val="0"/>
      <w:marTop w:val="0"/>
      <w:marBottom w:val="0"/>
      <w:divBdr>
        <w:top w:val="none" w:sz="0" w:space="0" w:color="auto"/>
        <w:left w:val="none" w:sz="0" w:space="0" w:color="auto"/>
        <w:bottom w:val="none" w:sz="0" w:space="0" w:color="auto"/>
        <w:right w:val="none" w:sz="0" w:space="0" w:color="auto"/>
      </w:divBdr>
    </w:div>
    <w:div w:id="1800997211">
      <w:bodyDiv w:val="1"/>
      <w:marLeft w:val="0"/>
      <w:marRight w:val="0"/>
      <w:marTop w:val="0"/>
      <w:marBottom w:val="0"/>
      <w:divBdr>
        <w:top w:val="none" w:sz="0" w:space="0" w:color="auto"/>
        <w:left w:val="none" w:sz="0" w:space="0" w:color="auto"/>
        <w:bottom w:val="none" w:sz="0" w:space="0" w:color="auto"/>
        <w:right w:val="none" w:sz="0" w:space="0" w:color="auto"/>
      </w:divBdr>
    </w:div>
    <w:div w:id="1803579087">
      <w:bodyDiv w:val="1"/>
      <w:marLeft w:val="0"/>
      <w:marRight w:val="0"/>
      <w:marTop w:val="0"/>
      <w:marBottom w:val="0"/>
      <w:divBdr>
        <w:top w:val="none" w:sz="0" w:space="0" w:color="auto"/>
        <w:left w:val="none" w:sz="0" w:space="0" w:color="auto"/>
        <w:bottom w:val="none" w:sz="0" w:space="0" w:color="auto"/>
        <w:right w:val="none" w:sz="0" w:space="0" w:color="auto"/>
      </w:divBdr>
    </w:div>
    <w:div w:id="1809741705">
      <w:bodyDiv w:val="1"/>
      <w:marLeft w:val="0"/>
      <w:marRight w:val="0"/>
      <w:marTop w:val="0"/>
      <w:marBottom w:val="0"/>
      <w:divBdr>
        <w:top w:val="none" w:sz="0" w:space="0" w:color="auto"/>
        <w:left w:val="none" w:sz="0" w:space="0" w:color="auto"/>
        <w:bottom w:val="none" w:sz="0" w:space="0" w:color="auto"/>
        <w:right w:val="none" w:sz="0" w:space="0" w:color="auto"/>
      </w:divBdr>
      <w:divsChild>
        <w:div w:id="233048314">
          <w:marLeft w:val="0"/>
          <w:marRight w:val="0"/>
          <w:marTop w:val="0"/>
          <w:marBottom w:val="0"/>
          <w:divBdr>
            <w:top w:val="none" w:sz="0" w:space="0" w:color="auto"/>
            <w:left w:val="none" w:sz="0" w:space="0" w:color="auto"/>
            <w:bottom w:val="none" w:sz="0" w:space="0" w:color="auto"/>
            <w:right w:val="none" w:sz="0" w:space="0" w:color="auto"/>
          </w:divBdr>
        </w:div>
        <w:div w:id="261840608">
          <w:marLeft w:val="0"/>
          <w:marRight w:val="0"/>
          <w:marTop w:val="0"/>
          <w:marBottom w:val="0"/>
          <w:divBdr>
            <w:top w:val="none" w:sz="0" w:space="0" w:color="auto"/>
            <w:left w:val="none" w:sz="0" w:space="0" w:color="auto"/>
            <w:bottom w:val="none" w:sz="0" w:space="0" w:color="auto"/>
            <w:right w:val="none" w:sz="0" w:space="0" w:color="auto"/>
          </w:divBdr>
        </w:div>
        <w:div w:id="563372459">
          <w:marLeft w:val="0"/>
          <w:marRight w:val="0"/>
          <w:marTop w:val="0"/>
          <w:marBottom w:val="0"/>
          <w:divBdr>
            <w:top w:val="none" w:sz="0" w:space="0" w:color="auto"/>
            <w:left w:val="none" w:sz="0" w:space="0" w:color="auto"/>
            <w:bottom w:val="none" w:sz="0" w:space="0" w:color="auto"/>
            <w:right w:val="none" w:sz="0" w:space="0" w:color="auto"/>
          </w:divBdr>
        </w:div>
        <w:div w:id="994407649">
          <w:marLeft w:val="0"/>
          <w:marRight w:val="0"/>
          <w:marTop w:val="0"/>
          <w:marBottom w:val="0"/>
          <w:divBdr>
            <w:top w:val="none" w:sz="0" w:space="0" w:color="auto"/>
            <w:left w:val="none" w:sz="0" w:space="0" w:color="auto"/>
            <w:bottom w:val="none" w:sz="0" w:space="0" w:color="auto"/>
            <w:right w:val="none" w:sz="0" w:space="0" w:color="auto"/>
          </w:divBdr>
        </w:div>
        <w:div w:id="1122579251">
          <w:marLeft w:val="0"/>
          <w:marRight w:val="0"/>
          <w:marTop w:val="0"/>
          <w:marBottom w:val="0"/>
          <w:divBdr>
            <w:top w:val="none" w:sz="0" w:space="0" w:color="auto"/>
            <w:left w:val="none" w:sz="0" w:space="0" w:color="auto"/>
            <w:bottom w:val="none" w:sz="0" w:space="0" w:color="auto"/>
            <w:right w:val="none" w:sz="0" w:space="0" w:color="auto"/>
          </w:divBdr>
        </w:div>
        <w:div w:id="1238707142">
          <w:marLeft w:val="0"/>
          <w:marRight w:val="0"/>
          <w:marTop w:val="0"/>
          <w:marBottom w:val="0"/>
          <w:divBdr>
            <w:top w:val="none" w:sz="0" w:space="0" w:color="auto"/>
            <w:left w:val="none" w:sz="0" w:space="0" w:color="auto"/>
            <w:bottom w:val="none" w:sz="0" w:space="0" w:color="auto"/>
            <w:right w:val="none" w:sz="0" w:space="0" w:color="auto"/>
          </w:divBdr>
        </w:div>
        <w:div w:id="1288856381">
          <w:marLeft w:val="0"/>
          <w:marRight w:val="0"/>
          <w:marTop w:val="0"/>
          <w:marBottom w:val="0"/>
          <w:divBdr>
            <w:top w:val="none" w:sz="0" w:space="0" w:color="auto"/>
            <w:left w:val="none" w:sz="0" w:space="0" w:color="auto"/>
            <w:bottom w:val="none" w:sz="0" w:space="0" w:color="auto"/>
            <w:right w:val="none" w:sz="0" w:space="0" w:color="auto"/>
          </w:divBdr>
        </w:div>
        <w:div w:id="1371957905">
          <w:marLeft w:val="0"/>
          <w:marRight w:val="0"/>
          <w:marTop w:val="0"/>
          <w:marBottom w:val="0"/>
          <w:divBdr>
            <w:top w:val="none" w:sz="0" w:space="0" w:color="auto"/>
            <w:left w:val="none" w:sz="0" w:space="0" w:color="auto"/>
            <w:bottom w:val="none" w:sz="0" w:space="0" w:color="auto"/>
            <w:right w:val="none" w:sz="0" w:space="0" w:color="auto"/>
          </w:divBdr>
        </w:div>
        <w:div w:id="1493646019">
          <w:marLeft w:val="0"/>
          <w:marRight w:val="0"/>
          <w:marTop w:val="0"/>
          <w:marBottom w:val="0"/>
          <w:divBdr>
            <w:top w:val="none" w:sz="0" w:space="0" w:color="auto"/>
            <w:left w:val="none" w:sz="0" w:space="0" w:color="auto"/>
            <w:bottom w:val="none" w:sz="0" w:space="0" w:color="auto"/>
            <w:right w:val="none" w:sz="0" w:space="0" w:color="auto"/>
          </w:divBdr>
        </w:div>
        <w:div w:id="1881940086">
          <w:marLeft w:val="0"/>
          <w:marRight w:val="0"/>
          <w:marTop w:val="0"/>
          <w:marBottom w:val="0"/>
          <w:divBdr>
            <w:top w:val="none" w:sz="0" w:space="0" w:color="auto"/>
            <w:left w:val="none" w:sz="0" w:space="0" w:color="auto"/>
            <w:bottom w:val="none" w:sz="0" w:space="0" w:color="auto"/>
            <w:right w:val="none" w:sz="0" w:space="0" w:color="auto"/>
          </w:divBdr>
        </w:div>
        <w:div w:id="1908496091">
          <w:marLeft w:val="0"/>
          <w:marRight w:val="0"/>
          <w:marTop w:val="0"/>
          <w:marBottom w:val="0"/>
          <w:divBdr>
            <w:top w:val="none" w:sz="0" w:space="0" w:color="auto"/>
            <w:left w:val="none" w:sz="0" w:space="0" w:color="auto"/>
            <w:bottom w:val="none" w:sz="0" w:space="0" w:color="auto"/>
            <w:right w:val="none" w:sz="0" w:space="0" w:color="auto"/>
          </w:divBdr>
        </w:div>
      </w:divsChild>
    </w:div>
    <w:div w:id="1819960662">
      <w:bodyDiv w:val="1"/>
      <w:marLeft w:val="0"/>
      <w:marRight w:val="0"/>
      <w:marTop w:val="0"/>
      <w:marBottom w:val="0"/>
      <w:divBdr>
        <w:top w:val="none" w:sz="0" w:space="0" w:color="auto"/>
        <w:left w:val="none" w:sz="0" w:space="0" w:color="auto"/>
        <w:bottom w:val="none" w:sz="0" w:space="0" w:color="auto"/>
        <w:right w:val="none" w:sz="0" w:space="0" w:color="auto"/>
      </w:divBdr>
      <w:divsChild>
        <w:div w:id="626739574">
          <w:marLeft w:val="0"/>
          <w:marRight w:val="0"/>
          <w:marTop w:val="0"/>
          <w:marBottom w:val="0"/>
          <w:divBdr>
            <w:top w:val="none" w:sz="0" w:space="0" w:color="auto"/>
            <w:left w:val="none" w:sz="0" w:space="0" w:color="auto"/>
            <w:bottom w:val="none" w:sz="0" w:space="0" w:color="auto"/>
            <w:right w:val="none" w:sz="0" w:space="0" w:color="auto"/>
          </w:divBdr>
        </w:div>
        <w:div w:id="679359740">
          <w:marLeft w:val="0"/>
          <w:marRight w:val="0"/>
          <w:marTop w:val="0"/>
          <w:marBottom w:val="0"/>
          <w:divBdr>
            <w:top w:val="none" w:sz="0" w:space="0" w:color="auto"/>
            <w:left w:val="none" w:sz="0" w:space="0" w:color="auto"/>
            <w:bottom w:val="none" w:sz="0" w:space="0" w:color="auto"/>
            <w:right w:val="none" w:sz="0" w:space="0" w:color="auto"/>
          </w:divBdr>
        </w:div>
        <w:div w:id="752967011">
          <w:marLeft w:val="0"/>
          <w:marRight w:val="0"/>
          <w:marTop w:val="0"/>
          <w:marBottom w:val="0"/>
          <w:divBdr>
            <w:top w:val="none" w:sz="0" w:space="0" w:color="auto"/>
            <w:left w:val="none" w:sz="0" w:space="0" w:color="auto"/>
            <w:bottom w:val="none" w:sz="0" w:space="0" w:color="auto"/>
            <w:right w:val="none" w:sz="0" w:space="0" w:color="auto"/>
          </w:divBdr>
        </w:div>
        <w:div w:id="769618767">
          <w:marLeft w:val="0"/>
          <w:marRight w:val="0"/>
          <w:marTop w:val="0"/>
          <w:marBottom w:val="0"/>
          <w:divBdr>
            <w:top w:val="none" w:sz="0" w:space="0" w:color="auto"/>
            <w:left w:val="none" w:sz="0" w:space="0" w:color="auto"/>
            <w:bottom w:val="none" w:sz="0" w:space="0" w:color="auto"/>
            <w:right w:val="none" w:sz="0" w:space="0" w:color="auto"/>
          </w:divBdr>
        </w:div>
        <w:div w:id="808933410">
          <w:marLeft w:val="0"/>
          <w:marRight w:val="0"/>
          <w:marTop w:val="0"/>
          <w:marBottom w:val="0"/>
          <w:divBdr>
            <w:top w:val="none" w:sz="0" w:space="0" w:color="auto"/>
            <w:left w:val="none" w:sz="0" w:space="0" w:color="auto"/>
            <w:bottom w:val="none" w:sz="0" w:space="0" w:color="auto"/>
            <w:right w:val="none" w:sz="0" w:space="0" w:color="auto"/>
          </w:divBdr>
        </w:div>
        <w:div w:id="867569753">
          <w:marLeft w:val="0"/>
          <w:marRight w:val="0"/>
          <w:marTop w:val="0"/>
          <w:marBottom w:val="0"/>
          <w:divBdr>
            <w:top w:val="none" w:sz="0" w:space="0" w:color="auto"/>
            <w:left w:val="none" w:sz="0" w:space="0" w:color="auto"/>
            <w:bottom w:val="none" w:sz="0" w:space="0" w:color="auto"/>
            <w:right w:val="none" w:sz="0" w:space="0" w:color="auto"/>
          </w:divBdr>
        </w:div>
        <w:div w:id="1085493610">
          <w:marLeft w:val="0"/>
          <w:marRight w:val="0"/>
          <w:marTop w:val="0"/>
          <w:marBottom w:val="0"/>
          <w:divBdr>
            <w:top w:val="none" w:sz="0" w:space="0" w:color="auto"/>
            <w:left w:val="none" w:sz="0" w:space="0" w:color="auto"/>
            <w:bottom w:val="none" w:sz="0" w:space="0" w:color="auto"/>
            <w:right w:val="none" w:sz="0" w:space="0" w:color="auto"/>
          </w:divBdr>
        </w:div>
        <w:div w:id="1148934825">
          <w:marLeft w:val="0"/>
          <w:marRight w:val="0"/>
          <w:marTop w:val="0"/>
          <w:marBottom w:val="0"/>
          <w:divBdr>
            <w:top w:val="none" w:sz="0" w:space="0" w:color="auto"/>
            <w:left w:val="none" w:sz="0" w:space="0" w:color="auto"/>
            <w:bottom w:val="none" w:sz="0" w:space="0" w:color="auto"/>
            <w:right w:val="none" w:sz="0" w:space="0" w:color="auto"/>
          </w:divBdr>
        </w:div>
        <w:div w:id="1273367468">
          <w:marLeft w:val="0"/>
          <w:marRight w:val="0"/>
          <w:marTop w:val="0"/>
          <w:marBottom w:val="0"/>
          <w:divBdr>
            <w:top w:val="none" w:sz="0" w:space="0" w:color="auto"/>
            <w:left w:val="none" w:sz="0" w:space="0" w:color="auto"/>
            <w:bottom w:val="none" w:sz="0" w:space="0" w:color="auto"/>
            <w:right w:val="none" w:sz="0" w:space="0" w:color="auto"/>
          </w:divBdr>
        </w:div>
        <w:div w:id="1276794878">
          <w:marLeft w:val="0"/>
          <w:marRight w:val="0"/>
          <w:marTop w:val="0"/>
          <w:marBottom w:val="0"/>
          <w:divBdr>
            <w:top w:val="none" w:sz="0" w:space="0" w:color="auto"/>
            <w:left w:val="none" w:sz="0" w:space="0" w:color="auto"/>
            <w:bottom w:val="none" w:sz="0" w:space="0" w:color="auto"/>
            <w:right w:val="none" w:sz="0" w:space="0" w:color="auto"/>
          </w:divBdr>
        </w:div>
        <w:div w:id="1461537760">
          <w:marLeft w:val="0"/>
          <w:marRight w:val="0"/>
          <w:marTop w:val="0"/>
          <w:marBottom w:val="0"/>
          <w:divBdr>
            <w:top w:val="none" w:sz="0" w:space="0" w:color="auto"/>
            <w:left w:val="none" w:sz="0" w:space="0" w:color="auto"/>
            <w:bottom w:val="none" w:sz="0" w:space="0" w:color="auto"/>
            <w:right w:val="none" w:sz="0" w:space="0" w:color="auto"/>
          </w:divBdr>
        </w:div>
        <w:div w:id="1465998607">
          <w:marLeft w:val="0"/>
          <w:marRight w:val="0"/>
          <w:marTop w:val="0"/>
          <w:marBottom w:val="0"/>
          <w:divBdr>
            <w:top w:val="none" w:sz="0" w:space="0" w:color="auto"/>
            <w:left w:val="none" w:sz="0" w:space="0" w:color="auto"/>
            <w:bottom w:val="none" w:sz="0" w:space="0" w:color="auto"/>
            <w:right w:val="none" w:sz="0" w:space="0" w:color="auto"/>
          </w:divBdr>
        </w:div>
        <w:div w:id="1470786779">
          <w:marLeft w:val="0"/>
          <w:marRight w:val="0"/>
          <w:marTop w:val="0"/>
          <w:marBottom w:val="0"/>
          <w:divBdr>
            <w:top w:val="none" w:sz="0" w:space="0" w:color="auto"/>
            <w:left w:val="none" w:sz="0" w:space="0" w:color="auto"/>
            <w:bottom w:val="none" w:sz="0" w:space="0" w:color="auto"/>
            <w:right w:val="none" w:sz="0" w:space="0" w:color="auto"/>
          </w:divBdr>
        </w:div>
        <w:div w:id="1576864798">
          <w:marLeft w:val="0"/>
          <w:marRight w:val="0"/>
          <w:marTop w:val="0"/>
          <w:marBottom w:val="0"/>
          <w:divBdr>
            <w:top w:val="none" w:sz="0" w:space="0" w:color="auto"/>
            <w:left w:val="none" w:sz="0" w:space="0" w:color="auto"/>
            <w:bottom w:val="none" w:sz="0" w:space="0" w:color="auto"/>
            <w:right w:val="none" w:sz="0" w:space="0" w:color="auto"/>
          </w:divBdr>
        </w:div>
        <w:div w:id="1583836200">
          <w:marLeft w:val="0"/>
          <w:marRight w:val="0"/>
          <w:marTop w:val="0"/>
          <w:marBottom w:val="0"/>
          <w:divBdr>
            <w:top w:val="none" w:sz="0" w:space="0" w:color="auto"/>
            <w:left w:val="none" w:sz="0" w:space="0" w:color="auto"/>
            <w:bottom w:val="none" w:sz="0" w:space="0" w:color="auto"/>
            <w:right w:val="none" w:sz="0" w:space="0" w:color="auto"/>
          </w:divBdr>
        </w:div>
        <w:div w:id="1821841728">
          <w:marLeft w:val="0"/>
          <w:marRight w:val="0"/>
          <w:marTop w:val="0"/>
          <w:marBottom w:val="0"/>
          <w:divBdr>
            <w:top w:val="none" w:sz="0" w:space="0" w:color="auto"/>
            <w:left w:val="none" w:sz="0" w:space="0" w:color="auto"/>
            <w:bottom w:val="none" w:sz="0" w:space="0" w:color="auto"/>
            <w:right w:val="none" w:sz="0" w:space="0" w:color="auto"/>
          </w:divBdr>
        </w:div>
        <w:div w:id="1851093285">
          <w:marLeft w:val="0"/>
          <w:marRight w:val="0"/>
          <w:marTop w:val="0"/>
          <w:marBottom w:val="0"/>
          <w:divBdr>
            <w:top w:val="none" w:sz="0" w:space="0" w:color="auto"/>
            <w:left w:val="none" w:sz="0" w:space="0" w:color="auto"/>
            <w:bottom w:val="none" w:sz="0" w:space="0" w:color="auto"/>
            <w:right w:val="none" w:sz="0" w:space="0" w:color="auto"/>
          </w:divBdr>
        </w:div>
      </w:divsChild>
    </w:div>
    <w:div w:id="1885094653">
      <w:bodyDiv w:val="1"/>
      <w:marLeft w:val="0"/>
      <w:marRight w:val="0"/>
      <w:marTop w:val="0"/>
      <w:marBottom w:val="0"/>
      <w:divBdr>
        <w:top w:val="none" w:sz="0" w:space="0" w:color="auto"/>
        <w:left w:val="none" w:sz="0" w:space="0" w:color="auto"/>
        <w:bottom w:val="none" w:sz="0" w:space="0" w:color="auto"/>
        <w:right w:val="none" w:sz="0" w:space="0" w:color="auto"/>
      </w:divBdr>
    </w:div>
    <w:div w:id="1913656302">
      <w:bodyDiv w:val="1"/>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 w:id="64888198">
          <w:marLeft w:val="0"/>
          <w:marRight w:val="0"/>
          <w:marTop w:val="0"/>
          <w:marBottom w:val="0"/>
          <w:divBdr>
            <w:top w:val="none" w:sz="0" w:space="0" w:color="auto"/>
            <w:left w:val="none" w:sz="0" w:space="0" w:color="auto"/>
            <w:bottom w:val="none" w:sz="0" w:space="0" w:color="auto"/>
            <w:right w:val="none" w:sz="0" w:space="0" w:color="auto"/>
          </w:divBdr>
        </w:div>
        <w:div w:id="134035438">
          <w:marLeft w:val="0"/>
          <w:marRight w:val="0"/>
          <w:marTop w:val="0"/>
          <w:marBottom w:val="0"/>
          <w:divBdr>
            <w:top w:val="none" w:sz="0" w:space="0" w:color="auto"/>
            <w:left w:val="none" w:sz="0" w:space="0" w:color="auto"/>
            <w:bottom w:val="none" w:sz="0" w:space="0" w:color="auto"/>
            <w:right w:val="none" w:sz="0" w:space="0" w:color="auto"/>
          </w:divBdr>
        </w:div>
        <w:div w:id="285939984">
          <w:marLeft w:val="0"/>
          <w:marRight w:val="0"/>
          <w:marTop w:val="0"/>
          <w:marBottom w:val="0"/>
          <w:divBdr>
            <w:top w:val="none" w:sz="0" w:space="0" w:color="auto"/>
            <w:left w:val="none" w:sz="0" w:space="0" w:color="auto"/>
            <w:bottom w:val="none" w:sz="0" w:space="0" w:color="auto"/>
            <w:right w:val="none" w:sz="0" w:space="0" w:color="auto"/>
          </w:divBdr>
        </w:div>
        <w:div w:id="470097943">
          <w:marLeft w:val="0"/>
          <w:marRight w:val="0"/>
          <w:marTop w:val="0"/>
          <w:marBottom w:val="0"/>
          <w:divBdr>
            <w:top w:val="none" w:sz="0" w:space="0" w:color="auto"/>
            <w:left w:val="none" w:sz="0" w:space="0" w:color="auto"/>
            <w:bottom w:val="none" w:sz="0" w:space="0" w:color="auto"/>
            <w:right w:val="none" w:sz="0" w:space="0" w:color="auto"/>
          </w:divBdr>
        </w:div>
        <w:div w:id="495077411">
          <w:marLeft w:val="0"/>
          <w:marRight w:val="0"/>
          <w:marTop w:val="0"/>
          <w:marBottom w:val="0"/>
          <w:divBdr>
            <w:top w:val="none" w:sz="0" w:space="0" w:color="auto"/>
            <w:left w:val="none" w:sz="0" w:space="0" w:color="auto"/>
            <w:bottom w:val="none" w:sz="0" w:space="0" w:color="auto"/>
            <w:right w:val="none" w:sz="0" w:space="0" w:color="auto"/>
          </w:divBdr>
        </w:div>
        <w:div w:id="556472695">
          <w:marLeft w:val="0"/>
          <w:marRight w:val="0"/>
          <w:marTop w:val="0"/>
          <w:marBottom w:val="0"/>
          <w:divBdr>
            <w:top w:val="none" w:sz="0" w:space="0" w:color="auto"/>
            <w:left w:val="none" w:sz="0" w:space="0" w:color="auto"/>
            <w:bottom w:val="none" w:sz="0" w:space="0" w:color="auto"/>
            <w:right w:val="none" w:sz="0" w:space="0" w:color="auto"/>
          </w:divBdr>
        </w:div>
        <w:div w:id="566651265">
          <w:marLeft w:val="0"/>
          <w:marRight w:val="0"/>
          <w:marTop w:val="0"/>
          <w:marBottom w:val="0"/>
          <w:divBdr>
            <w:top w:val="none" w:sz="0" w:space="0" w:color="auto"/>
            <w:left w:val="none" w:sz="0" w:space="0" w:color="auto"/>
            <w:bottom w:val="none" w:sz="0" w:space="0" w:color="auto"/>
            <w:right w:val="none" w:sz="0" w:space="0" w:color="auto"/>
          </w:divBdr>
        </w:div>
        <w:div w:id="1130510503">
          <w:marLeft w:val="0"/>
          <w:marRight w:val="0"/>
          <w:marTop w:val="0"/>
          <w:marBottom w:val="0"/>
          <w:divBdr>
            <w:top w:val="none" w:sz="0" w:space="0" w:color="auto"/>
            <w:left w:val="none" w:sz="0" w:space="0" w:color="auto"/>
            <w:bottom w:val="none" w:sz="0" w:space="0" w:color="auto"/>
            <w:right w:val="none" w:sz="0" w:space="0" w:color="auto"/>
          </w:divBdr>
        </w:div>
        <w:div w:id="1265728526">
          <w:marLeft w:val="0"/>
          <w:marRight w:val="0"/>
          <w:marTop w:val="0"/>
          <w:marBottom w:val="0"/>
          <w:divBdr>
            <w:top w:val="none" w:sz="0" w:space="0" w:color="auto"/>
            <w:left w:val="none" w:sz="0" w:space="0" w:color="auto"/>
            <w:bottom w:val="none" w:sz="0" w:space="0" w:color="auto"/>
            <w:right w:val="none" w:sz="0" w:space="0" w:color="auto"/>
          </w:divBdr>
        </w:div>
        <w:div w:id="1398237044">
          <w:marLeft w:val="0"/>
          <w:marRight w:val="0"/>
          <w:marTop w:val="0"/>
          <w:marBottom w:val="0"/>
          <w:divBdr>
            <w:top w:val="none" w:sz="0" w:space="0" w:color="auto"/>
            <w:left w:val="none" w:sz="0" w:space="0" w:color="auto"/>
            <w:bottom w:val="none" w:sz="0" w:space="0" w:color="auto"/>
            <w:right w:val="none" w:sz="0" w:space="0" w:color="auto"/>
          </w:divBdr>
        </w:div>
        <w:div w:id="1411998311">
          <w:marLeft w:val="0"/>
          <w:marRight w:val="0"/>
          <w:marTop w:val="0"/>
          <w:marBottom w:val="0"/>
          <w:divBdr>
            <w:top w:val="none" w:sz="0" w:space="0" w:color="auto"/>
            <w:left w:val="none" w:sz="0" w:space="0" w:color="auto"/>
            <w:bottom w:val="none" w:sz="0" w:space="0" w:color="auto"/>
            <w:right w:val="none" w:sz="0" w:space="0" w:color="auto"/>
          </w:divBdr>
        </w:div>
        <w:div w:id="1500609483">
          <w:marLeft w:val="0"/>
          <w:marRight w:val="0"/>
          <w:marTop w:val="0"/>
          <w:marBottom w:val="0"/>
          <w:divBdr>
            <w:top w:val="none" w:sz="0" w:space="0" w:color="auto"/>
            <w:left w:val="none" w:sz="0" w:space="0" w:color="auto"/>
            <w:bottom w:val="none" w:sz="0" w:space="0" w:color="auto"/>
            <w:right w:val="none" w:sz="0" w:space="0" w:color="auto"/>
          </w:divBdr>
        </w:div>
        <w:div w:id="1610579156">
          <w:marLeft w:val="0"/>
          <w:marRight w:val="0"/>
          <w:marTop w:val="0"/>
          <w:marBottom w:val="0"/>
          <w:divBdr>
            <w:top w:val="none" w:sz="0" w:space="0" w:color="auto"/>
            <w:left w:val="none" w:sz="0" w:space="0" w:color="auto"/>
            <w:bottom w:val="none" w:sz="0" w:space="0" w:color="auto"/>
            <w:right w:val="none" w:sz="0" w:space="0" w:color="auto"/>
          </w:divBdr>
        </w:div>
        <w:div w:id="1823811039">
          <w:marLeft w:val="0"/>
          <w:marRight w:val="0"/>
          <w:marTop w:val="0"/>
          <w:marBottom w:val="0"/>
          <w:divBdr>
            <w:top w:val="none" w:sz="0" w:space="0" w:color="auto"/>
            <w:left w:val="none" w:sz="0" w:space="0" w:color="auto"/>
            <w:bottom w:val="none" w:sz="0" w:space="0" w:color="auto"/>
            <w:right w:val="none" w:sz="0" w:space="0" w:color="auto"/>
          </w:divBdr>
        </w:div>
        <w:div w:id="2104177833">
          <w:marLeft w:val="0"/>
          <w:marRight w:val="0"/>
          <w:marTop w:val="0"/>
          <w:marBottom w:val="0"/>
          <w:divBdr>
            <w:top w:val="none" w:sz="0" w:space="0" w:color="auto"/>
            <w:left w:val="none" w:sz="0" w:space="0" w:color="auto"/>
            <w:bottom w:val="none" w:sz="0" w:space="0" w:color="auto"/>
            <w:right w:val="none" w:sz="0" w:space="0" w:color="auto"/>
          </w:divBdr>
        </w:div>
      </w:divsChild>
    </w:div>
    <w:div w:id="1919242125">
      <w:bodyDiv w:val="1"/>
      <w:marLeft w:val="0"/>
      <w:marRight w:val="0"/>
      <w:marTop w:val="0"/>
      <w:marBottom w:val="0"/>
      <w:divBdr>
        <w:top w:val="none" w:sz="0" w:space="0" w:color="auto"/>
        <w:left w:val="none" w:sz="0" w:space="0" w:color="auto"/>
        <w:bottom w:val="none" w:sz="0" w:space="0" w:color="auto"/>
        <w:right w:val="none" w:sz="0" w:space="0" w:color="auto"/>
      </w:divBdr>
    </w:div>
    <w:div w:id="1935092813">
      <w:bodyDiv w:val="1"/>
      <w:marLeft w:val="0"/>
      <w:marRight w:val="0"/>
      <w:marTop w:val="0"/>
      <w:marBottom w:val="0"/>
      <w:divBdr>
        <w:top w:val="none" w:sz="0" w:space="0" w:color="auto"/>
        <w:left w:val="none" w:sz="0" w:space="0" w:color="auto"/>
        <w:bottom w:val="none" w:sz="0" w:space="0" w:color="auto"/>
        <w:right w:val="none" w:sz="0" w:space="0" w:color="auto"/>
      </w:divBdr>
    </w:div>
    <w:div w:id="1973828131">
      <w:bodyDiv w:val="1"/>
      <w:marLeft w:val="0"/>
      <w:marRight w:val="0"/>
      <w:marTop w:val="0"/>
      <w:marBottom w:val="0"/>
      <w:divBdr>
        <w:top w:val="none" w:sz="0" w:space="0" w:color="auto"/>
        <w:left w:val="none" w:sz="0" w:space="0" w:color="auto"/>
        <w:bottom w:val="none" w:sz="0" w:space="0" w:color="auto"/>
        <w:right w:val="none" w:sz="0" w:space="0" w:color="auto"/>
      </w:divBdr>
    </w:div>
    <w:div w:id="2016300296">
      <w:bodyDiv w:val="1"/>
      <w:marLeft w:val="0"/>
      <w:marRight w:val="0"/>
      <w:marTop w:val="0"/>
      <w:marBottom w:val="0"/>
      <w:divBdr>
        <w:top w:val="none" w:sz="0" w:space="0" w:color="auto"/>
        <w:left w:val="none" w:sz="0" w:space="0" w:color="auto"/>
        <w:bottom w:val="none" w:sz="0" w:space="0" w:color="auto"/>
        <w:right w:val="none" w:sz="0" w:space="0" w:color="auto"/>
      </w:divBdr>
    </w:div>
    <w:div w:id="2044866477">
      <w:bodyDiv w:val="1"/>
      <w:marLeft w:val="0"/>
      <w:marRight w:val="0"/>
      <w:marTop w:val="0"/>
      <w:marBottom w:val="0"/>
      <w:divBdr>
        <w:top w:val="none" w:sz="0" w:space="0" w:color="auto"/>
        <w:left w:val="none" w:sz="0" w:space="0" w:color="auto"/>
        <w:bottom w:val="none" w:sz="0" w:space="0" w:color="auto"/>
        <w:right w:val="none" w:sz="0" w:space="0" w:color="auto"/>
      </w:divBdr>
    </w:div>
    <w:div w:id="2046365777">
      <w:bodyDiv w:val="1"/>
      <w:marLeft w:val="0"/>
      <w:marRight w:val="0"/>
      <w:marTop w:val="0"/>
      <w:marBottom w:val="0"/>
      <w:divBdr>
        <w:top w:val="none" w:sz="0" w:space="0" w:color="auto"/>
        <w:left w:val="none" w:sz="0" w:space="0" w:color="auto"/>
        <w:bottom w:val="none" w:sz="0" w:space="0" w:color="auto"/>
        <w:right w:val="none" w:sz="0" w:space="0" w:color="auto"/>
      </w:divBdr>
    </w:div>
    <w:div w:id="2055693455">
      <w:bodyDiv w:val="1"/>
      <w:marLeft w:val="0"/>
      <w:marRight w:val="0"/>
      <w:marTop w:val="0"/>
      <w:marBottom w:val="0"/>
      <w:divBdr>
        <w:top w:val="none" w:sz="0" w:space="0" w:color="auto"/>
        <w:left w:val="none" w:sz="0" w:space="0" w:color="auto"/>
        <w:bottom w:val="none" w:sz="0" w:space="0" w:color="auto"/>
        <w:right w:val="none" w:sz="0" w:space="0" w:color="auto"/>
      </w:divBdr>
      <w:divsChild>
        <w:div w:id="466241537">
          <w:marLeft w:val="0"/>
          <w:marRight w:val="0"/>
          <w:marTop w:val="0"/>
          <w:marBottom w:val="0"/>
          <w:divBdr>
            <w:top w:val="none" w:sz="0" w:space="0" w:color="auto"/>
            <w:left w:val="none" w:sz="0" w:space="0" w:color="auto"/>
            <w:bottom w:val="none" w:sz="0" w:space="0" w:color="auto"/>
            <w:right w:val="none" w:sz="0" w:space="0" w:color="auto"/>
          </w:divBdr>
        </w:div>
        <w:div w:id="1018117364">
          <w:marLeft w:val="0"/>
          <w:marRight w:val="0"/>
          <w:marTop w:val="0"/>
          <w:marBottom w:val="0"/>
          <w:divBdr>
            <w:top w:val="none" w:sz="0" w:space="0" w:color="auto"/>
            <w:left w:val="none" w:sz="0" w:space="0" w:color="auto"/>
            <w:bottom w:val="none" w:sz="0" w:space="0" w:color="auto"/>
            <w:right w:val="none" w:sz="0" w:space="0" w:color="auto"/>
          </w:divBdr>
        </w:div>
        <w:div w:id="1428110066">
          <w:marLeft w:val="0"/>
          <w:marRight w:val="0"/>
          <w:marTop w:val="0"/>
          <w:marBottom w:val="0"/>
          <w:divBdr>
            <w:top w:val="none" w:sz="0" w:space="0" w:color="auto"/>
            <w:left w:val="none" w:sz="0" w:space="0" w:color="auto"/>
            <w:bottom w:val="none" w:sz="0" w:space="0" w:color="auto"/>
            <w:right w:val="none" w:sz="0" w:space="0" w:color="auto"/>
          </w:divBdr>
        </w:div>
        <w:div w:id="1553619071">
          <w:marLeft w:val="0"/>
          <w:marRight w:val="0"/>
          <w:marTop w:val="0"/>
          <w:marBottom w:val="0"/>
          <w:divBdr>
            <w:top w:val="none" w:sz="0" w:space="0" w:color="auto"/>
            <w:left w:val="none" w:sz="0" w:space="0" w:color="auto"/>
            <w:bottom w:val="none" w:sz="0" w:space="0" w:color="auto"/>
            <w:right w:val="none" w:sz="0" w:space="0" w:color="auto"/>
          </w:divBdr>
        </w:div>
        <w:div w:id="1739011391">
          <w:marLeft w:val="0"/>
          <w:marRight w:val="0"/>
          <w:marTop w:val="0"/>
          <w:marBottom w:val="0"/>
          <w:divBdr>
            <w:top w:val="none" w:sz="0" w:space="0" w:color="auto"/>
            <w:left w:val="none" w:sz="0" w:space="0" w:color="auto"/>
            <w:bottom w:val="none" w:sz="0" w:space="0" w:color="auto"/>
            <w:right w:val="none" w:sz="0" w:space="0" w:color="auto"/>
          </w:divBdr>
        </w:div>
        <w:div w:id="1875191176">
          <w:marLeft w:val="0"/>
          <w:marRight w:val="0"/>
          <w:marTop w:val="0"/>
          <w:marBottom w:val="0"/>
          <w:divBdr>
            <w:top w:val="none" w:sz="0" w:space="0" w:color="auto"/>
            <w:left w:val="none" w:sz="0" w:space="0" w:color="auto"/>
            <w:bottom w:val="none" w:sz="0" w:space="0" w:color="auto"/>
            <w:right w:val="none" w:sz="0" w:space="0" w:color="auto"/>
          </w:divBdr>
        </w:div>
      </w:divsChild>
    </w:div>
    <w:div w:id="2057972019">
      <w:bodyDiv w:val="1"/>
      <w:marLeft w:val="0"/>
      <w:marRight w:val="0"/>
      <w:marTop w:val="0"/>
      <w:marBottom w:val="0"/>
      <w:divBdr>
        <w:top w:val="none" w:sz="0" w:space="0" w:color="auto"/>
        <w:left w:val="none" w:sz="0" w:space="0" w:color="auto"/>
        <w:bottom w:val="none" w:sz="0" w:space="0" w:color="auto"/>
        <w:right w:val="none" w:sz="0" w:space="0" w:color="auto"/>
      </w:divBdr>
    </w:div>
    <w:div w:id="2059237890">
      <w:bodyDiv w:val="1"/>
      <w:marLeft w:val="0"/>
      <w:marRight w:val="0"/>
      <w:marTop w:val="0"/>
      <w:marBottom w:val="0"/>
      <w:divBdr>
        <w:top w:val="none" w:sz="0" w:space="0" w:color="auto"/>
        <w:left w:val="none" w:sz="0" w:space="0" w:color="auto"/>
        <w:bottom w:val="none" w:sz="0" w:space="0" w:color="auto"/>
        <w:right w:val="none" w:sz="0" w:space="0" w:color="auto"/>
      </w:divBdr>
    </w:div>
    <w:div w:id="2069649668">
      <w:bodyDiv w:val="1"/>
      <w:marLeft w:val="0"/>
      <w:marRight w:val="0"/>
      <w:marTop w:val="0"/>
      <w:marBottom w:val="0"/>
      <w:divBdr>
        <w:top w:val="none" w:sz="0" w:space="0" w:color="auto"/>
        <w:left w:val="none" w:sz="0" w:space="0" w:color="auto"/>
        <w:bottom w:val="none" w:sz="0" w:space="0" w:color="auto"/>
        <w:right w:val="none" w:sz="0" w:space="0" w:color="auto"/>
      </w:divBdr>
    </w:div>
    <w:div w:id="2118981512">
      <w:bodyDiv w:val="1"/>
      <w:marLeft w:val="0"/>
      <w:marRight w:val="0"/>
      <w:marTop w:val="0"/>
      <w:marBottom w:val="0"/>
      <w:divBdr>
        <w:top w:val="none" w:sz="0" w:space="0" w:color="auto"/>
        <w:left w:val="none" w:sz="0" w:space="0" w:color="auto"/>
        <w:bottom w:val="none" w:sz="0" w:space="0" w:color="auto"/>
        <w:right w:val="none" w:sz="0" w:space="0" w:color="auto"/>
      </w:divBdr>
    </w:div>
    <w:div w:id="2130583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uab.cat/web/estudiar/doctorado/todos-los-doctorados-1345666945070.html" TargetMode="External"/><Relationship Id="rId21" Type="http://schemas.openxmlformats.org/officeDocument/2006/relationships/hyperlink" Target="https://www.uab.cat/web/estudiar/doctorado/normativa-calendario-y-tasas-1345666967553.html" TargetMode="External"/><Relationship Id="rId42" Type="http://schemas.openxmlformats.org/officeDocument/2006/relationships/hyperlink" Target="https://www.uab.cat/doc/extracte-normativa-doctorat-inici2324" TargetMode="External"/><Relationship Id="rId47" Type="http://schemas.openxmlformats.org/officeDocument/2006/relationships/hyperlink" Target="https://www.uab.cat/web/estudiar/doctorado/doctorados-industriales-1345666945180.html" TargetMode="External"/><Relationship Id="rId63" Type="http://schemas.openxmlformats.org/officeDocument/2006/relationships/hyperlink" Target="https://www.uab.cat/es/escuela-doctorado/tutoriales-pdi" TargetMode="External"/><Relationship Id="rId68" Type="http://schemas.openxmlformats.org/officeDocument/2006/relationships/hyperlink" Target="https://www.w3.org/WAI/" TargetMode="External"/><Relationship Id="rId84" Type="http://schemas.openxmlformats.org/officeDocument/2006/relationships/hyperlink" Target="https://www.uab.cat/doc/Normes_Convivencia_160323" TargetMode="External"/><Relationship Id="rId89" Type="http://schemas.openxmlformats.org/officeDocument/2006/relationships/hyperlink" Target="http://www.uab.cat/doc/reglament-escola-doctorat-es" TargetMode="External"/><Relationship Id="rId16" Type="http://schemas.openxmlformats.org/officeDocument/2006/relationships/hyperlink" Target="https://www.uab.cat/web/estudiar/doctorado/normativa-calendario-y-tasas-1345666967553.html" TargetMode="External"/><Relationship Id="rId107" Type="http://schemas.openxmlformats.org/officeDocument/2006/relationships/footer" Target="footer1.xml"/><Relationship Id="rId11" Type="http://schemas.openxmlformats.org/officeDocument/2006/relationships/hyperlink" Target="https://www.aqu.cat/ca/doc/Universitats/Metodologia/Guia-per-a-l-elaboracio-verificacio-i-modificacio-de-programes-de-doctorat-2024" TargetMode="External"/><Relationship Id="rId32" Type="http://schemas.openxmlformats.org/officeDocument/2006/relationships/hyperlink" Target="https://videosdigitals.uab.cat/video/19/playVideo.php?mm=10249&amp;lang=EN" TargetMode="External"/><Relationship Id="rId37" Type="http://schemas.openxmlformats.org/officeDocument/2006/relationships/hyperlink" Target="https://www.uab.cat/international-support-service/es/" TargetMode="External"/><Relationship Id="rId53" Type="http://schemas.openxmlformats.org/officeDocument/2006/relationships/hyperlink" Target="https://www.uab.cat/doc/codigo-buenas-practicas-es" TargetMode="External"/><Relationship Id="rId58" Type="http://schemas.openxmlformats.org/officeDocument/2006/relationships/hyperlink" Target="https://www.uab.cat/web/estudiar/doctorado/mencion-doctor-internacional-1345672459871.html" TargetMode="External"/><Relationship Id="rId74" Type="http://schemas.openxmlformats.org/officeDocument/2006/relationships/hyperlink" Target="http://sia.uab.cat/" TargetMode="External"/><Relationship Id="rId79" Type="http://schemas.openxmlformats.org/officeDocument/2006/relationships/hyperlink" Target="http://www.uab.cat/idiomas/" TargetMode="External"/><Relationship Id="rId102" Type="http://schemas.openxmlformats.org/officeDocument/2006/relationships/hyperlink" Target="https://www.aqu.cat/es/Estudios/Encuestas-y-estudios-tematicos/Insercion-laboral/Insercion-laboral-doctorados-2020" TargetMode="External"/><Relationship Id="rId5" Type="http://schemas.openxmlformats.org/officeDocument/2006/relationships/webSettings" Target="webSettings.xml"/><Relationship Id="rId90" Type="http://schemas.openxmlformats.org/officeDocument/2006/relationships/hyperlink" Target="http://www.uab.cat/web/estudiar/doctorado/novedades-rd-99/2011-1345666947639.html" TargetMode="External"/><Relationship Id="rId95" Type="http://schemas.openxmlformats.org/officeDocument/2006/relationships/hyperlink" Target="https://www.uab.cat/web/estudios/calidad-docente/profesorado/satisfaccion-con-la-actividad-docente-1345805594783.html" TargetMode="External"/><Relationship Id="rId22" Type="http://schemas.openxmlformats.org/officeDocument/2006/relationships/hyperlink" Target="https://www.uab.cat/es/escuela-doctorado/equipo-escuela" TargetMode="External"/><Relationship Id="rId27" Type="http://schemas.openxmlformats.org/officeDocument/2006/relationships/hyperlink" Target="https://www.uab.cat/web/estudiar/doctorado/todos-los-doctorados-1345666945070.html" TargetMode="External"/><Relationship Id="rId43" Type="http://schemas.openxmlformats.org/officeDocument/2006/relationships/hyperlink" Target="https://www.uab.cat/web/estudiar/doctorado/todos-los-doctorados-1345666945070.html" TargetMode="External"/><Relationship Id="rId48" Type="http://schemas.openxmlformats.org/officeDocument/2006/relationships/hyperlink" Target="https://www.uab.cat/doc/codigo-buenas-practicas-es" TargetMode="External"/><Relationship Id="rId64" Type="http://schemas.openxmlformats.org/officeDocument/2006/relationships/hyperlink" Target="https://www.uab.cat/doc/oci_normativa_academica_enllac" TargetMode="External"/><Relationship Id="rId69" Type="http://schemas.openxmlformats.org/officeDocument/2006/relationships/hyperlink" Target="https://www.uab.cat/web/el-observatorio-para-la-igualdad-de-la-uab-1345681958414.html" TargetMode="External"/><Relationship Id="rId80" Type="http://schemas.openxmlformats.org/officeDocument/2006/relationships/hyperlink" Target="https://www.uab.cat/web/fundacio-autonoma-solidaria-1345780033395.html" TargetMode="External"/><Relationship Id="rId85" Type="http://schemas.openxmlformats.org/officeDocument/2006/relationships/hyperlink" Target="https://www.aqu.cat/ca/doc/Universitats/Metodologia/Guia-per-a-l-elaboracio-verificacio-i-modificacio-de-programes-de-doctorat-2024" TargetMode="External"/><Relationship Id="rId12" Type="http://schemas.openxmlformats.org/officeDocument/2006/relationships/hyperlink" Target="http://www.uab.cat/web/estudiar/doctorado/normativa-calendario-y-tasas-1345666967553.html" TargetMode="External"/><Relationship Id="rId17" Type="http://schemas.openxmlformats.org/officeDocument/2006/relationships/hyperlink" Target="https://www.uab.cat/doc/codi-bones-practiques-ca" TargetMode="External"/><Relationship Id="rId33" Type="http://schemas.openxmlformats.org/officeDocument/2006/relationships/hyperlink" Target="https://www.uab.cat/es/escuela-doctorado/plan-accion-tutorial" TargetMode="External"/><Relationship Id="rId38" Type="http://schemas.openxmlformats.org/officeDocument/2006/relationships/hyperlink" Target="https://videosdigitals.uab.cat/video/19/playVideo.php?mm=10249&amp;lang=EN" TargetMode="External"/><Relationship Id="rId59" Type="http://schemas.openxmlformats.org/officeDocument/2006/relationships/hyperlink" Target="https://www.uab.cat/doc/oci_normativa_academica_enllac" TargetMode="External"/><Relationship Id="rId103" Type="http://schemas.openxmlformats.org/officeDocument/2006/relationships/hyperlink" Target="https://estudis.aqu.cat/euc/es/Comu/Inici" TargetMode="External"/><Relationship Id="rId108" Type="http://schemas.openxmlformats.org/officeDocument/2006/relationships/footer" Target="footer2.xml"/><Relationship Id="rId54" Type="http://schemas.openxmlformats.org/officeDocument/2006/relationships/hyperlink" Target="https://www.uab.cat/es/escuela-doctorado/calidad" TargetMode="External"/><Relationship Id="rId70" Type="http://schemas.openxmlformats.org/officeDocument/2006/relationships/hyperlink" Target="https://www.uab.cat/doc/CDG-acord64-11072024" TargetMode="External"/><Relationship Id="rId75" Type="http://schemas.openxmlformats.org/officeDocument/2006/relationships/hyperlink" Target="https://vilauniversitaria.uab.cat/es/" TargetMode="External"/><Relationship Id="rId91" Type="http://schemas.openxmlformats.org/officeDocument/2006/relationships/hyperlink" Target="https://www.uab.cat/ca/escola-doctorat/doc/pc09-seguiment-avaluacio-millora-programes-doctorat-sgiq.pdf" TargetMode="External"/><Relationship Id="rId96" Type="http://schemas.openxmlformats.org/officeDocument/2006/relationships/hyperlink" Target="https://www.uab.cat/es/escuela-doctorado/encuestas-satisfaccio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ab.cat/web/estudiar/doctorado/todos-los-doctorados-1345666945070.html" TargetMode="External"/><Relationship Id="rId23" Type="http://schemas.openxmlformats.org/officeDocument/2006/relationships/hyperlink" Target="https://www.aqu.cat/ca/doc/Universitats/Metodologia/Guia-per-a-l-elaboracio-verificacio-i-modificacio-de-programes-de-doctorat-2024" TargetMode="External"/><Relationship Id="rId28" Type="http://schemas.openxmlformats.org/officeDocument/2006/relationships/hyperlink" Target="https://www.uab.cat/web/ayudas-becas-y-convocatorias-1345808144537.html" TargetMode="External"/><Relationship Id="rId36" Type="http://schemas.openxmlformats.org/officeDocument/2006/relationships/hyperlink" Target="https://intranet-nova.uab.es/doc/mapa-informacio-doctorands.pdf" TargetMode="External"/><Relationship Id="rId49" Type="http://schemas.openxmlformats.org/officeDocument/2006/relationships/hyperlink" Target="https://www.uab.cat/doc/oci_normativa_academica_enllac" TargetMode="External"/><Relationship Id="rId57" Type="http://schemas.openxmlformats.org/officeDocument/2006/relationships/hyperlink" Target="https://www.uab.cat/web/estudiar/doctorado/cotutela-internacional-1345666967315.html" TargetMode="External"/><Relationship Id="rId106" Type="http://schemas.openxmlformats.org/officeDocument/2006/relationships/header" Target="header1.xml"/><Relationship Id="rId10" Type="http://schemas.openxmlformats.org/officeDocument/2006/relationships/hyperlink" Target="https://www.aqu.cat/ca/doc/Universitats/Metodologia/Marc-general-per-a-la-incorporacio-de-la-perspectiva-de-genere-en-la-docencia-universitaria" TargetMode="External"/><Relationship Id="rId31" Type="http://schemas.openxmlformats.org/officeDocument/2006/relationships/hyperlink" Target="https://www.uab.cat/es/escuela-doctorado/actividades-transversales" TargetMode="External"/><Relationship Id="rId44" Type="http://schemas.openxmlformats.org/officeDocument/2006/relationships/hyperlink" Target="https://www.uab.cat/doc/extracte-normativa-doctorat-inici2324" TargetMode="External"/><Relationship Id="rId52" Type="http://schemas.openxmlformats.org/officeDocument/2006/relationships/hyperlink" Target="https://www.uab.cat/doc/reglament-escola-doctorat-es" TargetMode="External"/><Relationship Id="rId60" Type="http://schemas.openxmlformats.org/officeDocument/2006/relationships/hyperlink" Target="https://www.uab.cat/web/estudiar/doctorado/deposito-online-de-la-tesis-1345791573660.html" TargetMode="External"/><Relationship Id="rId65" Type="http://schemas.openxmlformats.org/officeDocument/2006/relationships/hyperlink" Target="https://www.uab.cat/doc/reglament-escola-doctorat-ca" TargetMode="External"/><Relationship Id="rId73" Type="http://schemas.openxmlformats.org/officeDocument/2006/relationships/hyperlink" Target="https://www.uab.cat/web/estudiar/doctorado/organizacion-1345666986492.html" TargetMode="External"/><Relationship Id="rId78" Type="http://schemas.openxmlformats.org/officeDocument/2006/relationships/hyperlink" Target="https://www.uab.cat/ca/ice/assessorament-psicopedagogic" TargetMode="External"/><Relationship Id="rId81" Type="http://schemas.openxmlformats.org/officeDocument/2006/relationships/hyperlink" Target="http://www.uab.cat/web/vivir-el-campus/cultura-en-viu/presentacion-1345671043394.html" TargetMode="External"/><Relationship Id="rId86" Type="http://schemas.openxmlformats.org/officeDocument/2006/relationships/hyperlink" Target="https://www.uab.cat/es/escuela-doctorado/calidad" TargetMode="External"/><Relationship Id="rId94" Type="http://schemas.openxmlformats.org/officeDocument/2006/relationships/hyperlink" Target="https://www.uab.cat/web/estudios/calidad-docente/titulados-1345667476669.html" TargetMode="External"/><Relationship Id="rId99" Type="http://schemas.openxmlformats.org/officeDocument/2006/relationships/hyperlink" Target="https://www.uab.cat/ca/escola-doctorat/doc/ps04-gestio-queixes-suggeriments-sgiq.pdf" TargetMode="External"/><Relationship Id="rId101" Type="http://schemas.openxmlformats.org/officeDocument/2006/relationships/hyperlink" Target="https://www.aqu.cat/es/Estudios/Encuestas-y-estudios-tematicos/Insercion-laboral/Insercion-laboral-doctorados-2020" TargetMode="External"/><Relationship Id="rId4" Type="http://schemas.openxmlformats.org/officeDocument/2006/relationships/settings" Target="settings.xml"/><Relationship Id="rId9" Type="http://schemas.openxmlformats.org/officeDocument/2006/relationships/hyperlink" Target="https://www.aqu.cat/ca/doc/Universitats/Metodologia/Guia-per-a-l-elaboracio-verificacio-i-modificacio-de-programes-de-doctorat-2024" TargetMode="External"/><Relationship Id="rId13" Type="http://schemas.openxmlformats.org/officeDocument/2006/relationships/hyperlink" Target="https://www.aqu.cat/ca/doc/Universitats/Metodologia/Guia-per-a-l-elaboracio-verificacio-i-modificacio-de-programes-de-doctorat-2024" TargetMode="External"/><Relationship Id="rId18" Type="http://schemas.openxmlformats.org/officeDocument/2006/relationships/hyperlink" Target="https://www.uab.cat/ca/escola-doctorat/doc/manual-sgiq.pdf" TargetMode="External"/><Relationship Id="rId39" Type="http://schemas.openxmlformats.org/officeDocument/2006/relationships/hyperlink" Target="https://www.uab.cat/doc/oci_normativa_academica_enllac" TargetMode="External"/><Relationship Id="rId109" Type="http://schemas.openxmlformats.org/officeDocument/2006/relationships/fontTable" Target="fontTable.xml"/><Relationship Id="rId34" Type="http://schemas.openxmlformats.org/officeDocument/2006/relationships/hyperlink" Target="https://www.uab.cat/web/estudiar/doctorado/doctorados-industriales-1345666945180.html" TargetMode="External"/><Relationship Id="rId50" Type="http://schemas.openxmlformats.org/officeDocument/2006/relationships/hyperlink" Target="https://www.uab.cat/es/escuela-doctorado/calidad" TargetMode="External"/><Relationship Id="rId55" Type="http://schemas.openxmlformats.org/officeDocument/2006/relationships/hyperlink" Target="https://www.uab.cat/web/estudiar/doctorado/seguimiento-anual-prorrogas-bajas-y-cambios-de-regimen-1345666966999.html" TargetMode="External"/><Relationship Id="rId76" Type="http://schemas.openxmlformats.org/officeDocument/2006/relationships/hyperlink" Target="https://www.uab.cat/es/empleabilidad/servicio" TargetMode="External"/><Relationship Id="rId97" Type="http://schemas.openxmlformats.org/officeDocument/2006/relationships/hyperlink" Target="https://www.aqu.cat/es/Estudios/Encuestas-y-estudios-tematicos/Insercion-laboral/Insercion-laboral-doctorado-2023" TargetMode="External"/><Relationship Id="rId104" Type="http://schemas.openxmlformats.org/officeDocument/2006/relationships/hyperlink" Target="https://www.uab.cat/es/escuela-doctorado/encuestas-satisfaccion" TargetMode="External"/><Relationship Id="rId7" Type="http://schemas.openxmlformats.org/officeDocument/2006/relationships/endnotes" Target="endnotes.xml"/><Relationship Id="rId71" Type="http://schemas.openxmlformats.org/officeDocument/2006/relationships/hyperlink" Target="https://www.uab.cat/web/estudiar/doctorado/organizacion-1345666986492.html" TargetMode="External"/><Relationship Id="rId92" Type="http://schemas.openxmlformats.org/officeDocument/2006/relationships/hyperlink" Target="https://www.uab.cat/ca/escola-doctorat/doc/pc07-seguiment-estudiants-doctorat-sgiq.pdf" TargetMode="External"/><Relationship Id="rId2" Type="http://schemas.openxmlformats.org/officeDocument/2006/relationships/numbering" Target="numbering.xml"/><Relationship Id="rId29" Type="http://schemas.openxmlformats.org/officeDocument/2006/relationships/hyperlink" Target="https://www.uab.cat/web/estudios/visita-la-uab/feria-virtual-de-masters-postgrados-y-doctorados-uab-1345815860532.html" TargetMode="External"/><Relationship Id="rId24" Type="http://schemas.openxmlformats.org/officeDocument/2006/relationships/hyperlink" Target="https://www.aqu.cat/ca/doc/Universitats/Metodologia/Guia-per-a-l-elaboracio-verificacio-i-modificacio-de-programes-de-doctorat-2024" TargetMode="External"/><Relationship Id="rId40" Type="http://schemas.openxmlformats.org/officeDocument/2006/relationships/hyperlink" Target="https://www.boe.es/buscar/pdf/2011/BOE-A-2011-2541-consolidado.pdf" TargetMode="External"/><Relationship Id="rId45" Type="http://schemas.openxmlformats.org/officeDocument/2006/relationships/hyperlink" Target="https://www.uab.cat/doc/oci_normativa_academica_enllac" TargetMode="External"/><Relationship Id="rId66" Type="http://schemas.openxmlformats.org/officeDocument/2006/relationships/hyperlink" Target="https://www.uab.cat/doc/Presentaco-debatdelModel-deDedicacioAcademica-CPA31102017" TargetMode="External"/><Relationship Id="rId87" Type="http://schemas.openxmlformats.org/officeDocument/2006/relationships/hyperlink" Target="https://www.uab.cat/doc/Certificacio_SGIQ_Doctorat" TargetMode="External"/><Relationship Id="rId110" Type="http://schemas.openxmlformats.org/officeDocument/2006/relationships/theme" Target="theme/theme1.xml"/><Relationship Id="rId61" Type="http://schemas.openxmlformats.org/officeDocument/2006/relationships/hyperlink" Target="https://www.uab.cat/es/escuela-doctorado/tutoriales-pdi" TargetMode="External"/><Relationship Id="rId82" Type="http://schemas.openxmlformats.org/officeDocument/2006/relationships/hyperlink" Target="http://www.uab.cat/web/vivir-el-campus/participacion-1345667538996.html" TargetMode="External"/><Relationship Id="rId19" Type="http://schemas.openxmlformats.org/officeDocument/2006/relationships/hyperlink" Target="https://www.uab.cat/es/escuela-doctorado/calidad" TargetMode="External"/><Relationship Id="rId14" Type="http://schemas.openxmlformats.org/officeDocument/2006/relationships/hyperlink" Target="https://www.uab.cat/doc/codigo-buenas-practicas-es" TargetMode="External"/><Relationship Id="rId30" Type="http://schemas.openxmlformats.org/officeDocument/2006/relationships/hyperlink" Target="https://www.uab.cat/es/escuela-doctorado/la-escuela" TargetMode="External"/><Relationship Id="rId35" Type="http://schemas.openxmlformats.org/officeDocument/2006/relationships/hyperlink" Target="https://www.uab.cat/es/doctorados/bioinformatica" TargetMode="External"/><Relationship Id="rId56" Type="http://schemas.openxmlformats.org/officeDocument/2006/relationships/hyperlink" Target="https://www.uab.cat/doc/reglament-escola-doctorat-es" TargetMode="External"/><Relationship Id="rId77" Type="http://schemas.openxmlformats.org/officeDocument/2006/relationships/hyperlink" Target="https://www.uab.cat/sas/" TargetMode="External"/><Relationship Id="rId100" Type="http://schemas.openxmlformats.org/officeDocument/2006/relationships/hyperlink" Target="https://www.uab.cat/ca/escola-doctorat/doc/pe02-definicio-desplegament-seguiment-sgiq.pdf" TargetMode="External"/><Relationship Id="rId105" Type="http://schemas.openxmlformats.org/officeDocument/2006/relationships/hyperlink" Target="http://siq.uab.cat/siq_doc/" TargetMode="External"/><Relationship Id="rId8" Type="http://schemas.openxmlformats.org/officeDocument/2006/relationships/image" Target="media/image1.jpeg"/><Relationship Id="rId51" Type="http://schemas.openxmlformats.org/officeDocument/2006/relationships/hyperlink" Target="https://www.uab.cat/ca/escola-doctorat/doc/pc03-assignacio-director-tesi-sgiq.pdf" TargetMode="External"/><Relationship Id="rId72" Type="http://schemas.openxmlformats.org/officeDocument/2006/relationships/hyperlink" Target="https://www.uab.cat/web/estudiar/doctorado/organizacion-1345666986492.html" TargetMode="External"/><Relationship Id="rId93" Type="http://schemas.openxmlformats.org/officeDocument/2006/relationships/hyperlink" Target="https://www.uab.cat/ca/escola-doctorat/doc/ps05-satisfacio-usuaris-sgiq.pdf" TargetMode="External"/><Relationship Id="rId98" Type="http://schemas.openxmlformats.org/officeDocument/2006/relationships/hyperlink" Target="https://siq.uab.cat/siq_doc/" TargetMode="External"/><Relationship Id="rId3" Type="http://schemas.openxmlformats.org/officeDocument/2006/relationships/styles" Target="styles.xml"/><Relationship Id="rId25" Type="http://schemas.openxmlformats.org/officeDocument/2006/relationships/hyperlink" Target="https://www.uab.cat/es/escuela-doctorado/plan-accion-tutorial" TargetMode="External"/><Relationship Id="rId46" Type="http://schemas.openxmlformats.org/officeDocument/2006/relationships/hyperlink" Target="https://www.uab.cat/doc/extracte-normativa-doctorat-inici2324" TargetMode="External"/><Relationship Id="rId67" Type="http://schemas.openxmlformats.org/officeDocument/2006/relationships/hyperlink" Target="https://www.uab.cat/doc/Model_criteris_prioritzacio_CU_CC2024" TargetMode="External"/><Relationship Id="rId20" Type="http://schemas.openxmlformats.org/officeDocument/2006/relationships/hyperlink" Target="https://www.uab.cat/es/escuela-doctorado/organizacion" TargetMode="External"/><Relationship Id="rId41" Type="http://schemas.openxmlformats.org/officeDocument/2006/relationships/hyperlink" Target="https://www.boe.es/diario_boe/txt.php?id=BOE-A-2023-16573" TargetMode="External"/><Relationship Id="rId62" Type="http://schemas.openxmlformats.org/officeDocument/2006/relationships/hyperlink" Target="https://www.uab.cat/ca/escola-doctorat/doc/pc04-diposit-defensa-avaluacio-tesi-doctoral-sgiq.pdf" TargetMode="External"/><Relationship Id="rId83" Type="http://schemas.openxmlformats.org/officeDocument/2006/relationships/hyperlink" Target="https://www.uab.cat/doc/IVplagenerecastdoc" TargetMode="External"/><Relationship Id="rId88" Type="http://schemas.openxmlformats.org/officeDocument/2006/relationships/hyperlink" Target="https://www.uab.cat/doc/AcreditacioInstitucionalEscolaDocto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57CDE-A130-4C86-9527-CF4254E5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39</Pages>
  <Words>14210</Words>
  <Characters>78156</Characters>
  <Application>Microsoft Office Word</Application>
  <DocSecurity>0</DocSecurity>
  <Lines>651</Lines>
  <Paragraphs>184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UAB</Company>
  <LinksUpToDate>false</LinksUpToDate>
  <CharactersWithSpaces>92182</CharactersWithSpaces>
  <SharedDoc>false</SharedDoc>
  <HLinks>
    <vt:vector size="618" baseType="variant">
      <vt:variant>
        <vt:i4>7078002</vt:i4>
      </vt:variant>
      <vt:variant>
        <vt:i4>384</vt:i4>
      </vt:variant>
      <vt:variant>
        <vt:i4>0</vt:i4>
      </vt:variant>
      <vt:variant>
        <vt:i4>5</vt:i4>
      </vt:variant>
      <vt:variant>
        <vt:lpwstr>https://www.uab.cat/doc/codigo-buenas-practicas-es</vt:lpwstr>
      </vt:variant>
      <vt:variant>
        <vt:lpwstr/>
      </vt:variant>
      <vt:variant>
        <vt:i4>6815844</vt:i4>
      </vt:variant>
      <vt:variant>
        <vt:i4>381</vt:i4>
      </vt:variant>
      <vt:variant>
        <vt:i4>0</vt:i4>
      </vt:variant>
      <vt:variant>
        <vt:i4>5</vt:i4>
      </vt:variant>
      <vt:variant>
        <vt:lpwstr>https://www.uab.cat/web/estudiar/doctorado/encuestas-de-satisfaccion-1345764775350.html</vt:lpwstr>
      </vt:variant>
      <vt:variant>
        <vt:lpwstr/>
      </vt:variant>
      <vt:variant>
        <vt:i4>5701636</vt:i4>
      </vt:variant>
      <vt:variant>
        <vt:i4>378</vt:i4>
      </vt:variant>
      <vt:variant>
        <vt:i4>0</vt:i4>
      </vt:variant>
      <vt:variant>
        <vt:i4>5</vt:i4>
      </vt:variant>
      <vt:variant>
        <vt:lpwstr>https://www.uab.cat/web/estudiar/calidad-docente/insercion-laboral-observatorio-de-graduados/encuesta-de-insercion-laboral-1345735106416.html</vt:lpwstr>
      </vt:variant>
      <vt:variant>
        <vt:lpwstr/>
      </vt:variant>
      <vt:variant>
        <vt:i4>4980756</vt:i4>
      </vt:variant>
      <vt:variant>
        <vt:i4>375</vt:i4>
      </vt:variant>
      <vt:variant>
        <vt:i4>0</vt:i4>
      </vt:variant>
      <vt:variant>
        <vt:i4>5</vt:i4>
      </vt:variant>
      <vt:variant>
        <vt:lpwstr>http://www.uab.cat/web/estudiar/doctorado/novedades-rd-99/2011-1345666947639.html</vt:lpwstr>
      </vt:variant>
      <vt:variant>
        <vt:lpwstr/>
      </vt:variant>
      <vt:variant>
        <vt:i4>7733359</vt:i4>
      </vt:variant>
      <vt:variant>
        <vt:i4>372</vt:i4>
      </vt:variant>
      <vt:variant>
        <vt:i4>0</vt:i4>
      </vt:variant>
      <vt:variant>
        <vt:i4>5</vt:i4>
      </vt:variant>
      <vt:variant>
        <vt:lpwstr>http://www.uab.cat/doc/reglament-escola-doctorat-es</vt:lpwstr>
      </vt:variant>
      <vt:variant>
        <vt:lpwstr/>
      </vt:variant>
      <vt:variant>
        <vt:i4>1245260</vt:i4>
      </vt:variant>
      <vt:variant>
        <vt:i4>369</vt:i4>
      </vt:variant>
      <vt:variant>
        <vt:i4>0</vt:i4>
      </vt:variant>
      <vt:variant>
        <vt:i4>5</vt:i4>
      </vt:variant>
      <vt:variant>
        <vt:lpwstr>https://www.uab.cat/web/estudiar/doctorado/sgiq-de-la-escuela-de-doctorado-1345666986501.html</vt:lpwstr>
      </vt:variant>
      <vt:variant>
        <vt:lpwstr/>
      </vt:variant>
      <vt:variant>
        <vt:i4>3407984</vt:i4>
      </vt:variant>
      <vt:variant>
        <vt:i4>366</vt:i4>
      </vt:variant>
      <vt:variant>
        <vt:i4>0</vt:i4>
      </vt:variant>
      <vt:variant>
        <vt:i4>5</vt:i4>
      </vt:variant>
      <vt:variant>
        <vt:lpwstr>http://www.aqu.cat/doc/doc_86432570_1.pdf</vt:lpwstr>
      </vt:variant>
      <vt:variant>
        <vt:lpwstr/>
      </vt:variant>
      <vt:variant>
        <vt:i4>2687029</vt:i4>
      </vt:variant>
      <vt:variant>
        <vt:i4>363</vt:i4>
      </vt:variant>
      <vt:variant>
        <vt:i4>0</vt:i4>
      </vt:variant>
      <vt:variant>
        <vt:i4>5</vt:i4>
      </vt:variant>
      <vt:variant>
        <vt:lpwstr>https://www.uab.cat/web/l-observatori/genere-1345684897180.html</vt:lpwstr>
      </vt:variant>
      <vt:variant>
        <vt:lpwstr/>
      </vt:variant>
      <vt:variant>
        <vt:i4>4128887</vt:i4>
      </vt:variant>
      <vt:variant>
        <vt:i4>360</vt:i4>
      </vt:variant>
      <vt:variant>
        <vt:i4>0</vt:i4>
      </vt:variant>
      <vt:variant>
        <vt:i4>5</vt:i4>
      </vt:variant>
      <vt:variant>
        <vt:lpwstr>http://www.uab.cat/web/vivir-el-campus/participacion-1345667538996.html</vt:lpwstr>
      </vt:variant>
      <vt:variant>
        <vt:lpwstr/>
      </vt:variant>
      <vt:variant>
        <vt:i4>5111881</vt:i4>
      </vt:variant>
      <vt:variant>
        <vt:i4>357</vt:i4>
      </vt:variant>
      <vt:variant>
        <vt:i4>0</vt:i4>
      </vt:variant>
      <vt:variant>
        <vt:i4>5</vt:i4>
      </vt:variant>
      <vt:variant>
        <vt:lpwstr>http://www.uab.cat/web/vivir-el-campus/cultura-en-viu/presentacion-1345671043394.html</vt:lpwstr>
      </vt:variant>
      <vt:variant>
        <vt:lpwstr/>
      </vt:variant>
      <vt:variant>
        <vt:i4>1376271</vt:i4>
      </vt:variant>
      <vt:variant>
        <vt:i4>354</vt:i4>
      </vt:variant>
      <vt:variant>
        <vt:i4>0</vt:i4>
      </vt:variant>
      <vt:variant>
        <vt:i4>5</vt:i4>
      </vt:variant>
      <vt:variant>
        <vt:lpwstr>http://www.uab.cat/web/fas-1345656264971.html</vt:lpwstr>
      </vt:variant>
      <vt:variant>
        <vt:lpwstr/>
      </vt:variant>
      <vt:variant>
        <vt:i4>3473467</vt:i4>
      </vt:variant>
      <vt:variant>
        <vt:i4>351</vt:i4>
      </vt:variant>
      <vt:variant>
        <vt:i4>0</vt:i4>
      </vt:variant>
      <vt:variant>
        <vt:i4>5</vt:i4>
      </vt:variant>
      <vt:variant>
        <vt:lpwstr>http://www.uab.cat/idiomas/</vt:lpwstr>
      </vt:variant>
      <vt:variant>
        <vt:lpwstr/>
      </vt:variant>
      <vt:variant>
        <vt:i4>4063336</vt:i4>
      </vt:variant>
      <vt:variant>
        <vt:i4>348</vt:i4>
      </vt:variant>
      <vt:variant>
        <vt:i4>0</vt:i4>
      </vt:variant>
      <vt:variant>
        <vt:i4>5</vt:i4>
      </vt:variant>
      <vt:variant>
        <vt:lpwstr>http://saf.uab.cat/</vt:lpwstr>
      </vt:variant>
      <vt:variant>
        <vt:lpwstr/>
      </vt:variant>
      <vt:variant>
        <vt:i4>3342389</vt:i4>
      </vt:variant>
      <vt:variant>
        <vt:i4>345</vt:i4>
      </vt:variant>
      <vt:variant>
        <vt:i4>0</vt:i4>
      </vt:variant>
      <vt:variant>
        <vt:i4>5</vt:i4>
      </vt:variant>
      <vt:variant>
        <vt:lpwstr>http://sct.uab.cat/spl/</vt:lpwstr>
      </vt:variant>
      <vt:variant>
        <vt:lpwstr/>
      </vt:variant>
      <vt:variant>
        <vt:i4>3473523</vt:i4>
      </vt:variant>
      <vt:variant>
        <vt:i4>342</vt:i4>
      </vt:variant>
      <vt:variant>
        <vt:i4>0</vt:i4>
      </vt:variant>
      <vt:variant>
        <vt:i4>5</vt:i4>
      </vt:variant>
      <vt:variant>
        <vt:lpwstr>http://serveis.uab.cat/ice-uap/</vt:lpwstr>
      </vt:variant>
      <vt:variant>
        <vt:lpwstr/>
      </vt:variant>
      <vt:variant>
        <vt:i4>5308494</vt:i4>
      </vt:variant>
      <vt:variant>
        <vt:i4>339</vt:i4>
      </vt:variant>
      <vt:variant>
        <vt:i4>0</vt:i4>
      </vt:variant>
      <vt:variant>
        <vt:i4>5</vt:i4>
      </vt:variant>
      <vt:variant>
        <vt:lpwstr>https://serveiassistencialdesalut.uab.cat/ca</vt:lpwstr>
      </vt:variant>
      <vt:variant>
        <vt:lpwstr/>
      </vt:variant>
      <vt:variant>
        <vt:i4>1114194</vt:i4>
      </vt:variant>
      <vt:variant>
        <vt:i4>336</vt:i4>
      </vt:variant>
      <vt:variant>
        <vt:i4>0</vt:i4>
      </vt:variant>
      <vt:variant>
        <vt:i4>5</vt:i4>
      </vt:variant>
      <vt:variant>
        <vt:lpwstr>http://www.uab.cat/web/servicio-de-ocupabilidad-de-la-uab-1345718609476.html</vt:lpwstr>
      </vt:variant>
      <vt:variant>
        <vt:lpwstr/>
      </vt:variant>
      <vt:variant>
        <vt:i4>5111890</vt:i4>
      </vt:variant>
      <vt:variant>
        <vt:i4>333</vt:i4>
      </vt:variant>
      <vt:variant>
        <vt:i4>0</vt:i4>
      </vt:variant>
      <vt:variant>
        <vt:i4>5</vt:i4>
      </vt:variant>
      <vt:variant>
        <vt:lpwstr>https://vilauniversitaria.uab.cat/es/</vt:lpwstr>
      </vt:variant>
      <vt:variant>
        <vt:lpwstr/>
      </vt:variant>
      <vt:variant>
        <vt:i4>3735648</vt:i4>
      </vt:variant>
      <vt:variant>
        <vt:i4>330</vt:i4>
      </vt:variant>
      <vt:variant>
        <vt:i4>0</vt:i4>
      </vt:variant>
      <vt:variant>
        <vt:i4>5</vt:i4>
      </vt:variant>
      <vt:variant>
        <vt:lpwstr>http://sia.uab.cat/</vt:lpwstr>
      </vt:variant>
      <vt:variant>
        <vt:lpwstr/>
      </vt:variant>
      <vt:variant>
        <vt:i4>6553694</vt:i4>
      </vt:variant>
      <vt:variant>
        <vt:i4>327</vt:i4>
      </vt:variant>
      <vt:variant>
        <vt:i4>0</vt:i4>
      </vt:variant>
      <vt:variant>
        <vt:i4>5</vt:i4>
      </vt:variant>
      <vt:variant>
        <vt:lpwstr>http://www.uab.cat/Document/675/852/Pla_accio_discapacitats_definitiu.pdf</vt:lpwstr>
      </vt:variant>
      <vt:variant>
        <vt:lpwstr/>
      </vt:variant>
      <vt:variant>
        <vt:i4>5701706</vt:i4>
      </vt:variant>
      <vt:variant>
        <vt:i4>324</vt:i4>
      </vt:variant>
      <vt:variant>
        <vt:i4>0</vt:i4>
      </vt:variant>
      <vt:variant>
        <vt:i4>5</vt:i4>
      </vt:variant>
      <vt:variant>
        <vt:lpwstr>http://www.uab.cat/web/l-observatori/discapacidad-1345697312568.html</vt:lpwstr>
      </vt:variant>
      <vt:variant>
        <vt:lpwstr/>
      </vt:variant>
      <vt:variant>
        <vt:i4>1441819</vt:i4>
      </vt:variant>
      <vt:variant>
        <vt:i4>321</vt:i4>
      </vt:variant>
      <vt:variant>
        <vt:i4>0</vt:i4>
      </vt:variant>
      <vt:variant>
        <vt:i4>5</vt:i4>
      </vt:variant>
      <vt:variant>
        <vt:lpwstr>https://www.uab.cat/doc/reglament-escola-doctorat-ca</vt:lpwstr>
      </vt:variant>
      <vt:variant>
        <vt:lpwstr/>
      </vt:variant>
      <vt:variant>
        <vt:i4>4456473</vt:i4>
      </vt:variant>
      <vt:variant>
        <vt:i4>318</vt:i4>
      </vt:variant>
      <vt:variant>
        <vt:i4>0</vt:i4>
      </vt:variant>
      <vt:variant>
        <vt:i4>5</vt:i4>
      </vt:variant>
      <vt:variant>
        <vt:lpwstr>https://www.uab.cat/doc/Presentaco-debatdelModel-deDedicacioAcademica-CPA31102017</vt:lpwstr>
      </vt:variant>
      <vt:variant>
        <vt:lpwstr/>
      </vt:variant>
      <vt:variant>
        <vt:i4>4718594</vt:i4>
      </vt:variant>
      <vt:variant>
        <vt:i4>315</vt:i4>
      </vt:variant>
      <vt:variant>
        <vt:i4>0</vt:i4>
      </vt:variant>
      <vt:variant>
        <vt:i4>5</vt:i4>
      </vt:variant>
      <vt:variant>
        <vt:lpwstr>https://www.uab.cat/doc/normativa-doctorat-RD99-2011.pdf</vt:lpwstr>
      </vt:variant>
      <vt:variant>
        <vt:lpwstr/>
      </vt:variant>
      <vt:variant>
        <vt:i4>7798906</vt:i4>
      </vt:variant>
      <vt:variant>
        <vt:i4>312</vt:i4>
      </vt:variant>
      <vt:variant>
        <vt:i4>0</vt:i4>
      </vt:variant>
      <vt:variant>
        <vt:i4>5</vt:i4>
      </vt:variant>
      <vt:variant>
        <vt:lpwstr>https://www.uab.cat/web/estudiar/escuela-de-doctorado/guias-de-uso-en-formato-video-del-campus-docente-sigma-para-los-estudios-de-doctorado-1345802840270.html</vt:lpwstr>
      </vt:variant>
      <vt:variant>
        <vt:lpwstr/>
      </vt:variant>
      <vt:variant>
        <vt:i4>1179663</vt:i4>
      </vt:variant>
      <vt:variant>
        <vt:i4>309</vt:i4>
      </vt:variant>
      <vt:variant>
        <vt:i4>0</vt:i4>
      </vt:variant>
      <vt:variant>
        <vt:i4>5</vt:i4>
      </vt:variant>
      <vt:variant>
        <vt:lpwstr>https://www.uab.cat/doc/PC04-deposito-defensa-evaluacion-tesis-doctoral-SGIQ.pdf</vt:lpwstr>
      </vt:variant>
      <vt:variant>
        <vt:lpwstr/>
      </vt:variant>
      <vt:variant>
        <vt:i4>5177424</vt:i4>
      </vt:variant>
      <vt:variant>
        <vt:i4>306</vt:i4>
      </vt:variant>
      <vt:variant>
        <vt:i4>0</vt:i4>
      </vt:variant>
      <vt:variant>
        <vt:i4>5</vt:i4>
      </vt:variant>
      <vt:variant>
        <vt:lpwstr>https://www.uab.cat/web/estudiar/doctorado/deposito-online-de-la-tesis-1345791573660.html</vt:lpwstr>
      </vt:variant>
      <vt:variant>
        <vt:lpwstr/>
      </vt:variant>
      <vt:variant>
        <vt:i4>1048643</vt:i4>
      </vt:variant>
      <vt:variant>
        <vt:i4>303</vt:i4>
      </vt:variant>
      <vt:variant>
        <vt:i4>0</vt:i4>
      </vt:variant>
      <vt:variant>
        <vt:i4>5</vt:i4>
      </vt:variant>
      <vt:variant>
        <vt:lpwstr>https://www.uab.cat/doc/normativa-doctorado-RD99-2011.pdf</vt:lpwstr>
      </vt:variant>
      <vt:variant>
        <vt:lpwstr/>
      </vt:variant>
      <vt:variant>
        <vt:i4>2162748</vt:i4>
      </vt:variant>
      <vt:variant>
        <vt:i4>300</vt:i4>
      </vt:variant>
      <vt:variant>
        <vt:i4>0</vt:i4>
      </vt:variant>
      <vt:variant>
        <vt:i4>5</vt:i4>
      </vt:variant>
      <vt:variant>
        <vt:lpwstr>https://www.uab.cat/web/estudiar/doctorado/mencion-doctor-internacional-1345672459871.html</vt:lpwstr>
      </vt:variant>
      <vt:variant>
        <vt:lpwstr/>
      </vt:variant>
      <vt:variant>
        <vt:i4>4587527</vt:i4>
      </vt:variant>
      <vt:variant>
        <vt:i4>297</vt:i4>
      </vt:variant>
      <vt:variant>
        <vt:i4>0</vt:i4>
      </vt:variant>
      <vt:variant>
        <vt:i4>5</vt:i4>
      </vt:variant>
      <vt:variant>
        <vt:lpwstr>https://www.uab.cat/web/estudiar/doctorado/cotutela-internacional-1345666967315.html</vt:lpwstr>
      </vt:variant>
      <vt:variant>
        <vt:lpwstr/>
      </vt:variant>
      <vt:variant>
        <vt:i4>4194377</vt:i4>
      </vt:variant>
      <vt:variant>
        <vt:i4>294</vt:i4>
      </vt:variant>
      <vt:variant>
        <vt:i4>0</vt:i4>
      </vt:variant>
      <vt:variant>
        <vt:i4>5</vt:i4>
      </vt:variant>
      <vt:variant>
        <vt:lpwstr>https://www.uab.cat/doc/PC07-seguimiento-doctorandos.pdf</vt:lpwstr>
      </vt:variant>
      <vt:variant>
        <vt:lpwstr/>
      </vt:variant>
      <vt:variant>
        <vt:i4>7602209</vt:i4>
      </vt:variant>
      <vt:variant>
        <vt:i4>291</vt:i4>
      </vt:variant>
      <vt:variant>
        <vt:i4>0</vt:i4>
      </vt:variant>
      <vt:variant>
        <vt:i4>5</vt:i4>
      </vt:variant>
      <vt:variant>
        <vt:lpwstr>https://www.uab.cat/web/estudiar/doctorado/normativa-calendario-y-tasas-1345666967553.html</vt:lpwstr>
      </vt:variant>
      <vt:variant>
        <vt:lpwstr/>
      </vt:variant>
      <vt:variant>
        <vt:i4>7602209</vt:i4>
      </vt:variant>
      <vt:variant>
        <vt:i4>288</vt:i4>
      </vt:variant>
      <vt:variant>
        <vt:i4>0</vt:i4>
      </vt:variant>
      <vt:variant>
        <vt:i4>5</vt:i4>
      </vt:variant>
      <vt:variant>
        <vt:lpwstr>https://www.uab.cat/web/estudiar/doctorado/normativa-calendario-y-tasas-1345666967553.html</vt:lpwstr>
      </vt:variant>
      <vt:variant>
        <vt:lpwstr/>
      </vt:variant>
      <vt:variant>
        <vt:i4>5177424</vt:i4>
      </vt:variant>
      <vt:variant>
        <vt:i4>285</vt:i4>
      </vt:variant>
      <vt:variant>
        <vt:i4>0</vt:i4>
      </vt:variant>
      <vt:variant>
        <vt:i4>5</vt:i4>
      </vt:variant>
      <vt:variant>
        <vt:lpwstr>https://www.uab.cat/web/estudiar/doctorado/deposito-online-de-la-tesis-1345791573660.html</vt:lpwstr>
      </vt:variant>
      <vt:variant>
        <vt:lpwstr/>
      </vt:variant>
      <vt:variant>
        <vt:i4>262173</vt:i4>
      </vt:variant>
      <vt:variant>
        <vt:i4>282</vt:i4>
      </vt:variant>
      <vt:variant>
        <vt:i4>0</vt:i4>
      </vt:variant>
      <vt:variant>
        <vt:i4>5</vt:i4>
      </vt:variant>
      <vt:variant>
        <vt:lpwstr>https://www.uab.cat/doc/reglament-escola-doctorat-es</vt:lpwstr>
      </vt:variant>
      <vt:variant>
        <vt:lpwstr/>
      </vt:variant>
      <vt:variant>
        <vt:i4>4653064</vt:i4>
      </vt:variant>
      <vt:variant>
        <vt:i4>279</vt:i4>
      </vt:variant>
      <vt:variant>
        <vt:i4>0</vt:i4>
      </vt:variant>
      <vt:variant>
        <vt:i4>5</vt:i4>
      </vt:variant>
      <vt:variant>
        <vt:lpwstr>https://www.uab.cat/web/estudiar/doctorado/seguimiento-anual-prorrogas-bajas-y-cambios-de-regimen-1345666966999.html</vt:lpwstr>
      </vt:variant>
      <vt:variant>
        <vt:lpwstr/>
      </vt:variant>
      <vt:variant>
        <vt:i4>4194377</vt:i4>
      </vt:variant>
      <vt:variant>
        <vt:i4>276</vt:i4>
      </vt:variant>
      <vt:variant>
        <vt:i4>0</vt:i4>
      </vt:variant>
      <vt:variant>
        <vt:i4>5</vt:i4>
      </vt:variant>
      <vt:variant>
        <vt:lpwstr>https://www.uab.cat/doc/PC07-seguimiento-doctorandos.pdf</vt:lpwstr>
      </vt:variant>
      <vt:variant>
        <vt:lpwstr/>
      </vt:variant>
      <vt:variant>
        <vt:i4>7143543</vt:i4>
      </vt:variant>
      <vt:variant>
        <vt:i4>273</vt:i4>
      </vt:variant>
      <vt:variant>
        <vt:i4>0</vt:i4>
      </vt:variant>
      <vt:variant>
        <vt:i4>5</vt:i4>
      </vt:variant>
      <vt:variant>
        <vt:lpwstr>https://www.uab.cat/doc/compromis-doctorand-director-tutor-UAB-ESP</vt:lpwstr>
      </vt:variant>
      <vt:variant>
        <vt:lpwstr/>
      </vt:variant>
      <vt:variant>
        <vt:i4>7078002</vt:i4>
      </vt:variant>
      <vt:variant>
        <vt:i4>270</vt:i4>
      </vt:variant>
      <vt:variant>
        <vt:i4>0</vt:i4>
      </vt:variant>
      <vt:variant>
        <vt:i4>5</vt:i4>
      </vt:variant>
      <vt:variant>
        <vt:lpwstr>https://www.uab.cat/doc/codigo-buenas-practicas-es</vt:lpwstr>
      </vt:variant>
      <vt:variant>
        <vt:lpwstr/>
      </vt:variant>
      <vt:variant>
        <vt:i4>262173</vt:i4>
      </vt:variant>
      <vt:variant>
        <vt:i4>267</vt:i4>
      </vt:variant>
      <vt:variant>
        <vt:i4>0</vt:i4>
      </vt:variant>
      <vt:variant>
        <vt:i4>5</vt:i4>
      </vt:variant>
      <vt:variant>
        <vt:lpwstr>https://www.uab.cat/doc/reglament-escola-doctorat-es</vt:lpwstr>
      </vt:variant>
      <vt:variant>
        <vt:lpwstr/>
      </vt:variant>
      <vt:variant>
        <vt:i4>1245260</vt:i4>
      </vt:variant>
      <vt:variant>
        <vt:i4>264</vt:i4>
      </vt:variant>
      <vt:variant>
        <vt:i4>0</vt:i4>
      </vt:variant>
      <vt:variant>
        <vt:i4>5</vt:i4>
      </vt:variant>
      <vt:variant>
        <vt:lpwstr>https://www.uab.cat/web/estudiar/doctorado/sgiq-de-la-escuela-de-doctorado-1345666986501.html</vt:lpwstr>
      </vt:variant>
      <vt:variant>
        <vt:lpwstr/>
      </vt:variant>
      <vt:variant>
        <vt:i4>7602209</vt:i4>
      </vt:variant>
      <vt:variant>
        <vt:i4>261</vt:i4>
      </vt:variant>
      <vt:variant>
        <vt:i4>0</vt:i4>
      </vt:variant>
      <vt:variant>
        <vt:i4>5</vt:i4>
      </vt:variant>
      <vt:variant>
        <vt:lpwstr>https://www.uab.cat/web/estudiar/doctorado/normativa-calendario-y-tasas-1345666967553.html</vt:lpwstr>
      </vt:variant>
      <vt:variant>
        <vt:lpwstr/>
      </vt:variant>
      <vt:variant>
        <vt:i4>4718594</vt:i4>
      </vt:variant>
      <vt:variant>
        <vt:i4>258</vt:i4>
      </vt:variant>
      <vt:variant>
        <vt:i4>0</vt:i4>
      </vt:variant>
      <vt:variant>
        <vt:i4>5</vt:i4>
      </vt:variant>
      <vt:variant>
        <vt:lpwstr>https://www.uab.cat/doc/normativa-doctorat-RD99-2011.pdf</vt:lpwstr>
      </vt:variant>
      <vt:variant>
        <vt:lpwstr/>
      </vt:variant>
      <vt:variant>
        <vt:i4>7078002</vt:i4>
      </vt:variant>
      <vt:variant>
        <vt:i4>255</vt:i4>
      </vt:variant>
      <vt:variant>
        <vt:i4>0</vt:i4>
      </vt:variant>
      <vt:variant>
        <vt:i4>5</vt:i4>
      </vt:variant>
      <vt:variant>
        <vt:lpwstr>https://www.uab.cat/doc/codigo-buenas-practicas-es</vt:lpwstr>
      </vt:variant>
      <vt:variant>
        <vt:lpwstr/>
      </vt:variant>
      <vt:variant>
        <vt:i4>2031689</vt:i4>
      </vt:variant>
      <vt:variant>
        <vt:i4>252</vt:i4>
      </vt:variant>
      <vt:variant>
        <vt:i4>0</vt:i4>
      </vt:variant>
      <vt:variant>
        <vt:i4>5</vt:i4>
      </vt:variant>
      <vt:variant>
        <vt:lpwstr>https://www.uab.cat/web/estudiar/doctorado/doctorados-industriales-1345666945180.html</vt:lpwstr>
      </vt:variant>
      <vt:variant>
        <vt:lpwstr/>
      </vt:variant>
      <vt:variant>
        <vt:i4>7471209</vt:i4>
      </vt:variant>
      <vt:variant>
        <vt:i4>249</vt:i4>
      </vt:variant>
      <vt:variant>
        <vt:i4>0</vt:i4>
      </vt:variant>
      <vt:variant>
        <vt:i4>5</vt:i4>
      </vt:variant>
      <vt:variant>
        <vt:lpwstr>https://www.uab.cat/web/estudiar/doctorado/todos-los-doctorados-1345666945070.html</vt:lpwstr>
      </vt:variant>
      <vt:variant>
        <vt:lpwstr/>
      </vt:variant>
      <vt:variant>
        <vt:i4>4718594</vt:i4>
      </vt:variant>
      <vt:variant>
        <vt:i4>246</vt:i4>
      </vt:variant>
      <vt:variant>
        <vt:i4>0</vt:i4>
      </vt:variant>
      <vt:variant>
        <vt:i4>5</vt:i4>
      </vt:variant>
      <vt:variant>
        <vt:lpwstr>https://www.uab.cat/doc/normativa-doctorat-RD99-2011.pdf</vt:lpwstr>
      </vt:variant>
      <vt:variant>
        <vt:lpwstr/>
      </vt:variant>
      <vt:variant>
        <vt:i4>7471209</vt:i4>
      </vt:variant>
      <vt:variant>
        <vt:i4>243</vt:i4>
      </vt:variant>
      <vt:variant>
        <vt:i4>0</vt:i4>
      </vt:variant>
      <vt:variant>
        <vt:i4>5</vt:i4>
      </vt:variant>
      <vt:variant>
        <vt:lpwstr>https://www.uab.cat/web/estudiar/doctorado/todos-los-doctorados-1345666945070.html</vt:lpwstr>
      </vt:variant>
      <vt:variant>
        <vt:lpwstr/>
      </vt:variant>
      <vt:variant>
        <vt:i4>7929966</vt:i4>
      </vt:variant>
      <vt:variant>
        <vt:i4>240</vt:i4>
      </vt:variant>
      <vt:variant>
        <vt:i4>0</vt:i4>
      </vt:variant>
      <vt:variant>
        <vt:i4>5</vt:i4>
      </vt:variant>
      <vt:variant>
        <vt:lpwstr>https://videosdigitals.uab.cat/video/19/playVideo.php?mm=10249&amp;lang=EN</vt:lpwstr>
      </vt:variant>
      <vt:variant>
        <vt:lpwstr/>
      </vt:variant>
      <vt:variant>
        <vt:i4>917527</vt:i4>
      </vt:variant>
      <vt:variant>
        <vt:i4>237</vt:i4>
      </vt:variant>
      <vt:variant>
        <vt:i4>0</vt:i4>
      </vt:variant>
      <vt:variant>
        <vt:i4>5</vt:i4>
      </vt:variant>
      <vt:variant>
        <vt:lpwstr>https://www.uab.cat/web/movilidad-e-intercambio-internacional/programas-de-movilidad-e-intercambio-internacional/international-support-service-1345661853608.html</vt:lpwstr>
      </vt:variant>
      <vt:variant>
        <vt:lpwstr/>
      </vt:variant>
      <vt:variant>
        <vt:i4>7143483</vt:i4>
      </vt:variant>
      <vt:variant>
        <vt:i4>234</vt:i4>
      </vt:variant>
      <vt:variant>
        <vt:i4>0</vt:i4>
      </vt:variant>
      <vt:variant>
        <vt:i4>5</vt:i4>
      </vt:variant>
      <vt:variant>
        <vt:lpwstr>https://intranet-nova.uab.es/doc/mapa-informacio-doctorands.pdf</vt:lpwstr>
      </vt:variant>
      <vt:variant>
        <vt:lpwstr/>
      </vt:variant>
      <vt:variant>
        <vt:i4>1704029</vt:i4>
      </vt:variant>
      <vt:variant>
        <vt:i4>231</vt:i4>
      </vt:variant>
      <vt:variant>
        <vt:i4>0</vt:i4>
      </vt:variant>
      <vt:variant>
        <vt:i4>5</vt:i4>
      </vt:variant>
      <vt:variant>
        <vt:lpwstr>https://www.uab.cat/web/postgrado/doctorados/todos-los-doctorados/informacion-general/bioinformatica-1345467765424.html?param2=1345725326083</vt:lpwstr>
      </vt:variant>
      <vt:variant>
        <vt:lpwstr/>
      </vt:variant>
      <vt:variant>
        <vt:i4>2031689</vt:i4>
      </vt:variant>
      <vt:variant>
        <vt:i4>228</vt:i4>
      </vt:variant>
      <vt:variant>
        <vt:i4>0</vt:i4>
      </vt:variant>
      <vt:variant>
        <vt:i4>5</vt:i4>
      </vt:variant>
      <vt:variant>
        <vt:lpwstr>https://www.uab.cat/web/estudiar/doctorado/doctorados-industriales-1345666945180.html</vt:lpwstr>
      </vt:variant>
      <vt:variant>
        <vt:lpwstr/>
      </vt:variant>
      <vt:variant>
        <vt:i4>5111809</vt:i4>
      </vt:variant>
      <vt:variant>
        <vt:i4>225</vt:i4>
      </vt:variant>
      <vt:variant>
        <vt:i4>0</vt:i4>
      </vt:variant>
      <vt:variant>
        <vt:i4>5</vt:i4>
      </vt:variant>
      <vt:variant>
        <vt:lpwstr>https://www.uab.cat/web/estudiar/doctorado/plan-de-accion-tutorial-1345829746336.html</vt:lpwstr>
      </vt:variant>
      <vt:variant>
        <vt:lpwstr/>
      </vt:variant>
      <vt:variant>
        <vt:i4>7929966</vt:i4>
      </vt:variant>
      <vt:variant>
        <vt:i4>222</vt:i4>
      </vt:variant>
      <vt:variant>
        <vt:i4>0</vt:i4>
      </vt:variant>
      <vt:variant>
        <vt:i4>5</vt:i4>
      </vt:variant>
      <vt:variant>
        <vt:lpwstr>https://videosdigitals.uab.cat/video/19/playVideo.php?mm=10249&amp;lang=EN</vt:lpwstr>
      </vt:variant>
      <vt:variant>
        <vt:lpwstr/>
      </vt:variant>
      <vt:variant>
        <vt:i4>393244</vt:i4>
      </vt:variant>
      <vt:variant>
        <vt:i4>219</vt:i4>
      </vt:variant>
      <vt:variant>
        <vt:i4>0</vt:i4>
      </vt:variant>
      <vt:variant>
        <vt:i4>5</vt:i4>
      </vt:variant>
      <vt:variant>
        <vt:lpwstr>https://www.uab.cat/web/estudiar/doctorado/actividades-de-cursos-anteriores-e-informes-finales-1345813781044.html</vt:lpwstr>
      </vt:variant>
      <vt:variant>
        <vt:lpwstr/>
      </vt:variant>
      <vt:variant>
        <vt:i4>6291505</vt:i4>
      </vt:variant>
      <vt:variant>
        <vt:i4>216</vt:i4>
      </vt:variant>
      <vt:variant>
        <vt:i4>0</vt:i4>
      </vt:variant>
      <vt:variant>
        <vt:i4>5</vt:i4>
      </vt:variant>
      <vt:variant>
        <vt:lpwstr>https://www.uab.cat/web/estudiar/escuela-de-doctorado/contacto-y-horarios-de-la-escuela-de-doctorado-1345673518423.html</vt:lpwstr>
      </vt:variant>
      <vt:variant>
        <vt:lpwstr/>
      </vt:variant>
      <vt:variant>
        <vt:i4>4784157</vt:i4>
      </vt:variant>
      <vt:variant>
        <vt:i4>213</vt:i4>
      </vt:variant>
      <vt:variant>
        <vt:i4>0</vt:i4>
      </vt:variant>
      <vt:variant>
        <vt:i4>5</vt:i4>
      </vt:variant>
      <vt:variant>
        <vt:lpwstr>https://www.uab.cat/web/estudiar/escuela-de-doctorado/la-escuela-de-doctorado-1345670651140.html</vt:lpwstr>
      </vt:variant>
      <vt:variant>
        <vt:lpwstr/>
      </vt:variant>
      <vt:variant>
        <vt:i4>2490467</vt:i4>
      </vt:variant>
      <vt:variant>
        <vt:i4>210</vt:i4>
      </vt:variant>
      <vt:variant>
        <vt:i4>0</vt:i4>
      </vt:variant>
      <vt:variant>
        <vt:i4>5</vt:i4>
      </vt:variant>
      <vt:variant>
        <vt:lpwstr>https://www.uab.cat/web/ayudas-becas-y-convocatorias-1345808144537.html</vt:lpwstr>
      </vt:variant>
      <vt:variant>
        <vt:lpwstr/>
      </vt:variant>
      <vt:variant>
        <vt:i4>7471209</vt:i4>
      </vt:variant>
      <vt:variant>
        <vt:i4>207</vt:i4>
      </vt:variant>
      <vt:variant>
        <vt:i4>0</vt:i4>
      </vt:variant>
      <vt:variant>
        <vt:i4>5</vt:i4>
      </vt:variant>
      <vt:variant>
        <vt:lpwstr>https://www.uab.cat/web/estudiar/doctorado/todos-los-doctorados-1345666945070.html</vt:lpwstr>
      </vt:variant>
      <vt:variant>
        <vt:lpwstr/>
      </vt:variant>
      <vt:variant>
        <vt:i4>4784157</vt:i4>
      </vt:variant>
      <vt:variant>
        <vt:i4>204</vt:i4>
      </vt:variant>
      <vt:variant>
        <vt:i4>0</vt:i4>
      </vt:variant>
      <vt:variant>
        <vt:i4>5</vt:i4>
      </vt:variant>
      <vt:variant>
        <vt:lpwstr>https://www.uab.cat/web/estudiar/escuela-de-doctorado/la-escuela-de-doctorado-1345670651140.html</vt:lpwstr>
      </vt:variant>
      <vt:variant>
        <vt:lpwstr/>
      </vt:variant>
      <vt:variant>
        <vt:i4>7471209</vt:i4>
      </vt:variant>
      <vt:variant>
        <vt:i4>201</vt:i4>
      </vt:variant>
      <vt:variant>
        <vt:i4>0</vt:i4>
      </vt:variant>
      <vt:variant>
        <vt:i4>5</vt:i4>
      </vt:variant>
      <vt:variant>
        <vt:lpwstr>https://www.uab.cat/web/estudiar/doctorado/todos-los-doctorados-1345666945070.html</vt:lpwstr>
      </vt:variant>
      <vt:variant>
        <vt:lpwstr/>
      </vt:variant>
      <vt:variant>
        <vt:i4>7340072</vt:i4>
      </vt:variant>
      <vt:variant>
        <vt:i4>198</vt:i4>
      </vt:variant>
      <vt:variant>
        <vt:i4>0</vt:i4>
      </vt:variant>
      <vt:variant>
        <vt:i4>5</vt:i4>
      </vt:variant>
      <vt:variant>
        <vt:lpwstr>https://www.uab.cat/doc/Pla_Accio_Tutorial</vt:lpwstr>
      </vt:variant>
      <vt:variant>
        <vt:lpwstr/>
      </vt:variant>
      <vt:variant>
        <vt:i4>3407984</vt:i4>
      </vt:variant>
      <vt:variant>
        <vt:i4>195</vt:i4>
      </vt:variant>
      <vt:variant>
        <vt:i4>0</vt:i4>
      </vt:variant>
      <vt:variant>
        <vt:i4>5</vt:i4>
      </vt:variant>
      <vt:variant>
        <vt:lpwstr>http://www.aqu.cat/doc/doc_86432570_1.pdf</vt:lpwstr>
      </vt:variant>
      <vt:variant>
        <vt:lpwstr/>
      </vt:variant>
      <vt:variant>
        <vt:i4>3407984</vt:i4>
      </vt:variant>
      <vt:variant>
        <vt:i4>192</vt:i4>
      </vt:variant>
      <vt:variant>
        <vt:i4>0</vt:i4>
      </vt:variant>
      <vt:variant>
        <vt:i4>5</vt:i4>
      </vt:variant>
      <vt:variant>
        <vt:lpwstr>http://www.aqu.cat/doc/doc_86432570_1.pdf</vt:lpwstr>
      </vt:variant>
      <vt:variant>
        <vt:lpwstr/>
      </vt:variant>
      <vt:variant>
        <vt:i4>4587530</vt:i4>
      </vt:variant>
      <vt:variant>
        <vt:i4>189</vt:i4>
      </vt:variant>
      <vt:variant>
        <vt:i4>0</vt:i4>
      </vt:variant>
      <vt:variant>
        <vt:i4>5</vt:i4>
      </vt:variant>
      <vt:variant>
        <vt:lpwstr>https://www.uab.cat/doc/manual-SGIQ-escuela-doctorado.pdf</vt:lpwstr>
      </vt:variant>
      <vt:variant>
        <vt:lpwstr/>
      </vt:variant>
      <vt:variant>
        <vt:i4>7667822</vt:i4>
      </vt:variant>
      <vt:variant>
        <vt:i4>186</vt:i4>
      </vt:variant>
      <vt:variant>
        <vt:i4>0</vt:i4>
      </vt:variant>
      <vt:variant>
        <vt:i4>5</vt:i4>
      </vt:variant>
      <vt:variant>
        <vt:lpwstr>https://www.uab.cat/web/estudiar/doctorado/organizacion-1345666986492.html</vt:lpwstr>
      </vt:variant>
      <vt:variant>
        <vt:lpwstr/>
      </vt:variant>
      <vt:variant>
        <vt:i4>7667822</vt:i4>
      </vt:variant>
      <vt:variant>
        <vt:i4>183</vt:i4>
      </vt:variant>
      <vt:variant>
        <vt:i4>0</vt:i4>
      </vt:variant>
      <vt:variant>
        <vt:i4>5</vt:i4>
      </vt:variant>
      <vt:variant>
        <vt:lpwstr>https://www.uab.cat/web/estudiar/doctorado/organizacion-1345666986492.html</vt:lpwstr>
      </vt:variant>
      <vt:variant>
        <vt:lpwstr/>
      </vt:variant>
      <vt:variant>
        <vt:i4>1441819</vt:i4>
      </vt:variant>
      <vt:variant>
        <vt:i4>180</vt:i4>
      </vt:variant>
      <vt:variant>
        <vt:i4>0</vt:i4>
      </vt:variant>
      <vt:variant>
        <vt:i4>5</vt:i4>
      </vt:variant>
      <vt:variant>
        <vt:lpwstr>https://www.uab.cat/doc/reglament-escola-doctorat-ca</vt:lpwstr>
      </vt:variant>
      <vt:variant>
        <vt:lpwstr/>
      </vt:variant>
      <vt:variant>
        <vt:i4>7471209</vt:i4>
      </vt:variant>
      <vt:variant>
        <vt:i4>177</vt:i4>
      </vt:variant>
      <vt:variant>
        <vt:i4>0</vt:i4>
      </vt:variant>
      <vt:variant>
        <vt:i4>5</vt:i4>
      </vt:variant>
      <vt:variant>
        <vt:lpwstr>https://www.uab.cat/web/estudiar/doctorado/todos-los-doctorados-1345666945070.html</vt:lpwstr>
      </vt:variant>
      <vt:variant>
        <vt:lpwstr/>
      </vt:variant>
      <vt:variant>
        <vt:i4>7078002</vt:i4>
      </vt:variant>
      <vt:variant>
        <vt:i4>174</vt:i4>
      </vt:variant>
      <vt:variant>
        <vt:i4>0</vt:i4>
      </vt:variant>
      <vt:variant>
        <vt:i4>5</vt:i4>
      </vt:variant>
      <vt:variant>
        <vt:lpwstr>https://www.uab.cat/doc/codigo-buenas-practicas-es</vt:lpwstr>
      </vt:variant>
      <vt:variant>
        <vt:lpwstr/>
      </vt:variant>
      <vt:variant>
        <vt:i4>3407984</vt:i4>
      </vt:variant>
      <vt:variant>
        <vt:i4>171</vt:i4>
      </vt:variant>
      <vt:variant>
        <vt:i4>0</vt:i4>
      </vt:variant>
      <vt:variant>
        <vt:i4>5</vt:i4>
      </vt:variant>
      <vt:variant>
        <vt:lpwstr>http://www.aqu.cat/doc/doc_86432570_1.pdf</vt:lpwstr>
      </vt:variant>
      <vt:variant>
        <vt:lpwstr/>
      </vt:variant>
      <vt:variant>
        <vt:i4>4849664</vt:i4>
      </vt:variant>
      <vt:variant>
        <vt:i4>168</vt:i4>
      </vt:variant>
      <vt:variant>
        <vt:i4>0</vt:i4>
      </vt:variant>
      <vt:variant>
        <vt:i4>5</vt:i4>
      </vt:variant>
      <vt:variant>
        <vt:lpwstr>http://www.uab.cat/web/estudiar/doctorado/normativa-calendario-y-tasas-1345666967553.html</vt:lpwstr>
      </vt:variant>
      <vt:variant>
        <vt:lpwstr/>
      </vt:variant>
      <vt:variant>
        <vt:i4>3407984</vt:i4>
      </vt:variant>
      <vt:variant>
        <vt:i4>165</vt:i4>
      </vt:variant>
      <vt:variant>
        <vt:i4>0</vt:i4>
      </vt:variant>
      <vt:variant>
        <vt:i4>5</vt:i4>
      </vt:variant>
      <vt:variant>
        <vt:lpwstr>http://www.aqu.cat/doc/doc_86432570_1.pdf</vt:lpwstr>
      </vt:variant>
      <vt:variant>
        <vt:lpwstr/>
      </vt:variant>
      <vt:variant>
        <vt:i4>1376309</vt:i4>
      </vt:variant>
      <vt:variant>
        <vt:i4>158</vt:i4>
      </vt:variant>
      <vt:variant>
        <vt:i4>0</vt:i4>
      </vt:variant>
      <vt:variant>
        <vt:i4>5</vt:i4>
      </vt:variant>
      <vt:variant>
        <vt:lpwstr/>
      </vt:variant>
      <vt:variant>
        <vt:lpwstr>_Toc54626400</vt:lpwstr>
      </vt:variant>
      <vt:variant>
        <vt:i4>1769532</vt:i4>
      </vt:variant>
      <vt:variant>
        <vt:i4>152</vt:i4>
      </vt:variant>
      <vt:variant>
        <vt:i4>0</vt:i4>
      </vt:variant>
      <vt:variant>
        <vt:i4>5</vt:i4>
      </vt:variant>
      <vt:variant>
        <vt:lpwstr/>
      </vt:variant>
      <vt:variant>
        <vt:lpwstr>_Toc54626399</vt:lpwstr>
      </vt:variant>
      <vt:variant>
        <vt:i4>1703996</vt:i4>
      </vt:variant>
      <vt:variant>
        <vt:i4>146</vt:i4>
      </vt:variant>
      <vt:variant>
        <vt:i4>0</vt:i4>
      </vt:variant>
      <vt:variant>
        <vt:i4>5</vt:i4>
      </vt:variant>
      <vt:variant>
        <vt:lpwstr/>
      </vt:variant>
      <vt:variant>
        <vt:lpwstr>_Toc54626398</vt:lpwstr>
      </vt:variant>
      <vt:variant>
        <vt:i4>1376316</vt:i4>
      </vt:variant>
      <vt:variant>
        <vt:i4>140</vt:i4>
      </vt:variant>
      <vt:variant>
        <vt:i4>0</vt:i4>
      </vt:variant>
      <vt:variant>
        <vt:i4>5</vt:i4>
      </vt:variant>
      <vt:variant>
        <vt:lpwstr/>
      </vt:variant>
      <vt:variant>
        <vt:lpwstr>_Toc54626397</vt:lpwstr>
      </vt:variant>
      <vt:variant>
        <vt:i4>1310780</vt:i4>
      </vt:variant>
      <vt:variant>
        <vt:i4>134</vt:i4>
      </vt:variant>
      <vt:variant>
        <vt:i4>0</vt:i4>
      </vt:variant>
      <vt:variant>
        <vt:i4>5</vt:i4>
      </vt:variant>
      <vt:variant>
        <vt:lpwstr/>
      </vt:variant>
      <vt:variant>
        <vt:lpwstr>_Toc54626396</vt:lpwstr>
      </vt:variant>
      <vt:variant>
        <vt:i4>1507388</vt:i4>
      </vt:variant>
      <vt:variant>
        <vt:i4>128</vt:i4>
      </vt:variant>
      <vt:variant>
        <vt:i4>0</vt:i4>
      </vt:variant>
      <vt:variant>
        <vt:i4>5</vt:i4>
      </vt:variant>
      <vt:variant>
        <vt:lpwstr/>
      </vt:variant>
      <vt:variant>
        <vt:lpwstr>_Toc54626395</vt:lpwstr>
      </vt:variant>
      <vt:variant>
        <vt:i4>1441852</vt:i4>
      </vt:variant>
      <vt:variant>
        <vt:i4>122</vt:i4>
      </vt:variant>
      <vt:variant>
        <vt:i4>0</vt:i4>
      </vt:variant>
      <vt:variant>
        <vt:i4>5</vt:i4>
      </vt:variant>
      <vt:variant>
        <vt:lpwstr/>
      </vt:variant>
      <vt:variant>
        <vt:lpwstr>_Toc54626394</vt:lpwstr>
      </vt:variant>
      <vt:variant>
        <vt:i4>1114172</vt:i4>
      </vt:variant>
      <vt:variant>
        <vt:i4>116</vt:i4>
      </vt:variant>
      <vt:variant>
        <vt:i4>0</vt:i4>
      </vt:variant>
      <vt:variant>
        <vt:i4>5</vt:i4>
      </vt:variant>
      <vt:variant>
        <vt:lpwstr/>
      </vt:variant>
      <vt:variant>
        <vt:lpwstr>_Toc54626393</vt:lpwstr>
      </vt:variant>
      <vt:variant>
        <vt:i4>1048636</vt:i4>
      </vt:variant>
      <vt:variant>
        <vt:i4>110</vt:i4>
      </vt:variant>
      <vt:variant>
        <vt:i4>0</vt:i4>
      </vt:variant>
      <vt:variant>
        <vt:i4>5</vt:i4>
      </vt:variant>
      <vt:variant>
        <vt:lpwstr/>
      </vt:variant>
      <vt:variant>
        <vt:lpwstr>_Toc54626392</vt:lpwstr>
      </vt:variant>
      <vt:variant>
        <vt:i4>1245244</vt:i4>
      </vt:variant>
      <vt:variant>
        <vt:i4>104</vt:i4>
      </vt:variant>
      <vt:variant>
        <vt:i4>0</vt:i4>
      </vt:variant>
      <vt:variant>
        <vt:i4>5</vt:i4>
      </vt:variant>
      <vt:variant>
        <vt:lpwstr/>
      </vt:variant>
      <vt:variant>
        <vt:lpwstr>_Toc54626391</vt:lpwstr>
      </vt:variant>
      <vt:variant>
        <vt:i4>1179708</vt:i4>
      </vt:variant>
      <vt:variant>
        <vt:i4>98</vt:i4>
      </vt:variant>
      <vt:variant>
        <vt:i4>0</vt:i4>
      </vt:variant>
      <vt:variant>
        <vt:i4>5</vt:i4>
      </vt:variant>
      <vt:variant>
        <vt:lpwstr/>
      </vt:variant>
      <vt:variant>
        <vt:lpwstr>_Toc54626390</vt:lpwstr>
      </vt:variant>
      <vt:variant>
        <vt:i4>1769533</vt:i4>
      </vt:variant>
      <vt:variant>
        <vt:i4>92</vt:i4>
      </vt:variant>
      <vt:variant>
        <vt:i4>0</vt:i4>
      </vt:variant>
      <vt:variant>
        <vt:i4>5</vt:i4>
      </vt:variant>
      <vt:variant>
        <vt:lpwstr/>
      </vt:variant>
      <vt:variant>
        <vt:lpwstr>_Toc54626389</vt:lpwstr>
      </vt:variant>
      <vt:variant>
        <vt:i4>1703997</vt:i4>
      </vt:variant>
      <vt:variant>
        <vt:i4>86</vt:i4>
      </vt:variant>
      <vt:variant>
        <vt:i4>0</vt:i4>
      </vt:variant>
      <vt:variant>
        <vt:i4>5</vt:i4>
      </vt:variant>
      <vt:variant>
        <vt:lpwstr/>
      </vt:variant>
      <vt:variant>
        <vt:lpwstr>_Toc54626388</vt:lpwstr>
      </vt:variant>
      <vt:variant>
        <vt:i4>1376317</vt:i4>
      </vt:variant>
      <vt:variant>
        <vt:i4>80</vt:i4>
      </vt:variant>
      <vt:variant>
        <vt:i4>0</vt:i4>
      </vt:variant>
      <vt:variant>
        <vt:i4>5</vt:i4>
      </vt:variant>
      <vt:variant>
        <vt:lpwstr/>
      </vt:variant>
      <vt:variant>
        <vt:lpwstr>_Toc54626387</vt:lpwstr>
      </vt:variant>
      <vt:variant>
        <vt:i4>1310781</vt:i4>
      </vt:variant>
      <vt:variant>
        <vt:i4>74</vt:i4>
      </vt:variant>
      <vt:variant>
        <vt:i4>0</vt:i4>
      </vt:variant>
      <vt:variant>
        <vt:i4>5</vt:i4>
      </vt:variant>
      <vt:variant>
        <vt:lpwstr/>
      </vt:variant>
      <vt:variant>
        <vt:lpwstr>_Toc54626386</vt:lpwstr>
      </vt:variant>
      <vt:variant>
        <vt:i4>1507389</vt:i4>
      </vt:variant>
      <vt:variant>
        <vt:i4>68</vt:i4>
      </vt:variant>
      <vt:variant>
        <vt:i4>0</vt:i4>
      </vt:variant>
      <vt:variant>
        <vt:i4>5</vt:i4>
      </vt:variant>
      <vt:variant>
        <vt:lpwstr/>
      </vt:variant>
      <vt:variant>
        <vt:lpwstr>_Toc54626385</vt:lpwstr>
      </vt:variant>
      <vt:variant>
        <vt:i4>1441853</vt:i4>
      </vt:variant>
      <vt:variant>
        <vt:i4>62</vt:i4>
      </vt:variant>
      <vt:variant>
        <vt:i4>0</vt:i4>
      </vt:variant>
      <vt:variant>
        <vt:i4>5</vt:i4>
      </vt:variant>
      <vt:variant>
        <vt:lpwstr/>
      </vt:variant>
      <vt:variant>
        <vt:lpwstr>_Toc54626384</vt:lpwstr>
      </vt:variant>
      <vt:variant>
        <vt:i4>1114173</vt:i4>
      </vt:variant>
      <vt:variant>
        <vt:i4>56</vt:i4>
      </vt:variant>
      <vt:variant>
        <vt:i4>0</vt:i4>
      </vt:variant>
      <vt:variant>
        <vt:i4>5</vt:i4>
      </vt:variant>
      <vt:variant>
        <vt:lpwstr/>
      </vt:variant>
      <vt:variant>
        <vt:lpwstr>_Toc54626383</vt:lpwstr>
      </vt:variant>
      <vt:variant>
        <vt:i4>1048637</vt:i4>
      </vt:variant>
      <vt:variant>
        <vt:i4>50</vt:i4>
      </vt:variant>
      <vt:variant>
        <vt:i4>0</vt:i4>
      </vt:variant>
      <vt:variant>
        <vt:i4>5</vt:i4>
      </vt:variant>
      <vt:variant>
        <vt:lpwstr/>
      </vt:variant>
      <vt:variant>
        <vt:lpwstr>_Toc54626382</vt:lpwstr>
      </vt:variant>
      <vt:variant>
        <vt:i4>1245245</vt:i4>
      </vt:variant>
      <vt:variant>
        <vt:i4>44</vt:i4>
      </vt:variant>
      <vt:variant>
        <vt:i4>0</vt:i4>
      </vt:variant>
      <vt:variant>
        <vt:i4>5</vt:i4>
      </vt:variant>
      <vt:variant>
        <vt:lpwstr/>
      </vt:variant>
      <vt:variant>
        <vt:lpwstr>_Toc54626381</vt:lpwstr>
      </vt:variant>
      <vt:variant>
        <vt:i4>1179709</vt:i4>
      </vt:variant>
      <vt:variant>
        <vt:i4>38</vt:i4>
      </vt:variant>
      <vt:variant>
        <vt:i4>0</vt:i4>
      </vt:variant>
      <vt:variant>
        <vt:i4>5</vt:i4>
      </vt:variant>
      <vt:variant>
        <vt:lpwstr/>
      </vt:variant>
      <vt:variant>
        <vt:lpwstr>_Toc54626380</vt:lpwstr>
      </vt:variant>
      <vt:variant>
        <vt:i4>1769522</vt:i4>
      </vt:variant>
      <vt:variant>
        <vt:i4>32</vt:i4>
      </vt:variant>
      <vt:variant>
        <vt:i4>0</vt:i4>
      </vt:variant>
      <vt:variant>
        <vt:i4>5</vt:i4>
      </vt:variant>
      <vt:variant>
        <vt:lpwstr/>
      </vt:variant>
      <vt:variant>
        <vt:lpwstr>_Toc54626379</vt:lpwstr>
      </vt:variant>
      <vt:variant>
        <vt:i4>1703986</vt:i4>
      </vt:variant>
      <vt:variant>
        <vt:i4>26</vt:i4>
      </vt:variant>
      <vt:variant>
        <vt:i4>0</vt:i4>
      </vt:variant>
      <vt:variant>
        <vt:i4>5</vt:i4>
      </vt:variant>
      <vt:variant>
        <vt:lpwstr/>
      </vt:variant>
      <vt:variant>
        <vt:lpwstr>_Toc54626378</vt:lpwstr>
      </vt:variant>
      <vt:variant>
        <vt:i4>1114162</vt:i4>
      </vt:variant>
      <vt:variant>
        <vt:i4>20</vt:i4>
      </vt:variant>
      <vt:variant>
        <vt:i4>0</vt:i4>
      </vt:variant>
      <vt:variant>
        <vt:i4>5</vt:i4>
      </vt:variant>
      <vt:variant>
        <vt:lpwstr/>
      </vt:variant>
      <vt:variant>
        <vt:lpwstr>_Toc54626373</vt:lpwstr>
      </vt:variant>
      <vt:variant>
        <vt:i4>1048626</vt:i4>
      </vt:variant>
      <vt:variant>
        <vt:i4>14</vt:i4>
      </vt:variant>
      <vt:variant>
        <vt:i4>0</vt:i4>
      </vt:variant>
      <vt:variant>
        <vt:i4>5</vt:i4>
      </vt:variant>
      <vt:variant>
        <vt:lpwstr/>
      </vt:variant>
      <vt:variant>
        <vt:lpwstr>_Toc54626372</vt:lpwstr>
      </vt:variant>
      <vt:variant>
        <vt:i4>1245234</vt:i4>
      </vt:variant>
      <vt:variant>
        <vt:i4>8</vt:i4>
      </vt:variant>
      <vt:variant>
        <vt:i4>0</vt:i4>
      </vt:variant>
      <vt:variant>
        <vt:i4>5</vt:i4>
      </vt:variant>
      <vt:variant>
        <vt:lpwstr/>
      </vt:variant>
      <vt:variant>
        <vt:lpwstr>_Toc54626371</vt:lpwstr>
      </vt:variant>
      <vt:variant>
        <vt:i4>2162793</vt:i4>
      </vt:variant>
      <vt:variant>
        <vt:i4>3</vt:i4>
      </vt:variant>
      <vt:variant>
        <vt:i4>0</vt:i4>
      </vt:variant>
      <vt:variant>
        <vt:i4>5</vt:i4>
      </vt:variant>
      <vt:variant>
        <vt:lpwstr>file://C:\Users\2095258\AppData\Local\Microsoft\Windows\INetCache\2120250\AppData\Local\Microsoft\Windows\AppData\Local\Packages\Microsoft.Office.Desktop_8wekyb3d8bbwe\AC\INetCache\Content.Outlook\BUCTF5YA\INCORPORACIÓ DE LA PERSPECTIVA DE GÈNERE EN LA DOCÈNCIA UNIVERSITÀRIA.pdf</vt:lpwstr>
      </vt:variant>
      <vt:variant>
        <vt:lpwstr/>
      </vt:variant>
      <vt:variant>
        <vt:i4>3407984</vt:i4>
      </vt:variant>
      <vt:variant>
        <vt:i4>0</vt:i4>
      </vt:variant>
      <vt:variant>
        <vt:i4>0</vt:i4>
      </vt:variant>
      <vt:variant>
        <vt:i4>5</vt:i4>
      </vt:variant>
      <vt:variant>
        <vt:lpwstr>http://www.aqu.cat/doc/doc_86432570_1.pdf</vt:lpwstr>
      </vt:variant>
      <vt:variant>
        <vt:lpwstr/>
      </vt:variant>
      <vt:variant>
        <vt:i4>7471158</vt:i4>
      </vt:variant>
      <vt:variant>
        <vt:i4>0</vt:i4>
      </vt:variant>
      <vt:variant>
        <vt:i4>0</vt:i4>
      </vt:variant>
      <vt:variant>
        <vt:i4>5</vt:i4>
      </vt:variant>
      <vt:variant>
        <vt:lpwstr>https://intranet-nova.uab.es/doc/procediment-regim-permanencia.pdf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Ariadna Garcia Esteban</cp:lastModifiedBy>
  <cp:revision>8</cp:revision>
  <cp:lastPrinted>2016-07-20T10:31:00Z</cp:lastPrinted>
  <dcterms:created xsi:type="dcterms:W3CDTF">2025-01-24T08:28:00Z</dcterms:created>
  <dcterms:modified xsi:type="dcterms:W3CDTF">2025-03-26T11:20:00Z</dcterms:modified>
</cp:coreProperties>
</file>